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7B" w:rsidRPr="003C017B" w:rsidRDefault="003C017B" w:rsidP="003C017B">
      <w:pPr>
        <w:shd w:val="clear" w:color="auto" w:fill="FFFFFF"/>
        <w:spacing w:before="150" w:after="150" w:line="600" w:lineRule="atLeast"/>
        <w:outlineLvl w:val="2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es-ES_tradnl"/>
        </w:rPr>
        <w:t>CIUGA</w:t>
      </w:r>
      <w:r w:rsidRPr="003C017B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es-ES_tradnl"/>
        </w:rPr>
        <w:t xml:space="preserve"> </w:t>
      </w:r>
      <w:r w:rsidRPr="003C017B">
        <w:rPr>
          <w:rFonts w:ascii="Helvetica" w:eastAsia="Times New Roman" w:hAnsi="Helvetica" w:cs="Helvetica"/>
          <w:b/>
          <w:bCs/>
          <w:i/>
          <w:color w:val="333333"/>
          <w:sz w:val="34"/>
          <w:szCs w:val="36"/>
          <w:lang w:eastAsia="es-ES_tradnl"/>
        </w:rPr>
        <w:t>CON</w:t>
      </w:r>
      <w:r w:rsidRPr="003C017B">
        <w:rPr>
          <w:rFonts w:ascii="Helvetica" w:eastAsia="Times New Roman" w:hAnsi="Helvetica" w:cs="Helvetica"/>
          <w:b/>
          <w:bCs/>
          <w:i/>
          <w:color w:val="333333"/>
          <w:sz w:val="34"/>
          <w:szCs w:val="36"/>
          <w:lang w:eastAsia="es-ES_tradnl"/>
        </w:rPr>
        <w:t>T</w:t>
      </w:r>
      <w:r w:rsidRPr="003C017B">
        <w:rPr>
          <w:rFonts w:ascii="Helvetica" w:eastAsia="Times New Roman" w:hAnsi="Helvetica" w:cs="Helvetica"/>
          <w:b/>
          <w:bCs/>
          <w:i/>
          <w:color w:val="333333"/>
          <w:sz w:val="34"/>
          <w:szCs w:val="36"/>
          <w:lang w:eastAsia="es-ES_tradnl"/>
        </w:rPr>
        <w:t>ENIDOS BÁSICOS</w:t>
      </w:r>
      <w:bookmarkStart w:id="0" w:name="_GoBack"/>
      <w:bookmarkEnd w:id="0"/>
      <w:r w:rsidRPr="003C017B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es-ES_tradnl"/>
        </w:rPr>
        <w:t xml:space="preserve"> 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BLOQUE 1 </w:t>
      </w:r>
    </w:p>
    <w:p w:rsidR="003C017B" w:rsidRPr="003C017B" w:rsidRDefault="003C017B" w:rsidP="003C017B">
      <w:pPr>
        <w:shd w:val="clear" w:color="auto" w:fill="FFFFFF"/>
        <w:spacing w:before="150" w:after="150" w:line="30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es-ES_tradnl"/>
        </w:rPr>
      </w:pPr>
      <w:r w:rsidRPr="003C017B">
        <w:rPr>
          <w:rFonts w:ascii="Arial" w:eastAsia="Times New Roman" w:hAnsi="Arial" w:cs="Arial"/>
          <w:b/>
          <w:bCs/>
          <w:color w:val="333333"/>
          <w:sz w:val="30"/>
          <w:szCs w:val="30"/>
          <w:lang w:eastAsia="es-ES_tradnl"/>
        </w:rPr>
        <w:t>ROMANTICISMO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BLOQUE 3 </w:t>
      </w:r>
    </w:p>
    <w:p w:rsid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  <w:t>PRIMERAS VANGUARDIAS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 xml:space="preserve"> 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Analiza el sentimiento romántico y su relación con el arte.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Sopesar la importancia de la obra pictórica de </w:t>
      </w: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 xml:space="preserve">Karl Friedrich </w:t>
      </w:r>
      <w:proofErr w:type="spellStart"/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Schinkel</w:t>
      </w:r>
      <w:proofErr w:type="spellEnd"/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, 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Caspar David Friedrich,</w:t>
      </w: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 Thomas Cole, 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John Constable, William Turner </w:t>
      </w: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y otros.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Analizar la pintura romántica francesa: Théodore Géricault, Eugène Delacroix </w:t>
      </w: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e Antoine-Jean Gros.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Reconocer la obra pictórica de Goya.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Comentar las 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Pinturas Negras de Goya</w:t>
      </w: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. 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 xml:space="preserve">Comentar el cuadro </w:t>
      </w:r>
      <w:r w:rsidRPr="003C017B">
        <w:rPr>
          <w:rFonts w:ascii="Helvetica" w:eastAsia="Times New Roman" w:hAnsi="Helvetica" w:cs="Helvetica"/>
          <w:color w:val="FF0000"/>
          <w:sz w:val="20"/>
          <w:szCs w:val="20"/>
          <w:lang w:eastAsia="es-ES_tradnl"/>
        </w:rPr>
        <w:t>“</w:t>
      </w:r>
      <w:r w:rsidRPr="003C017B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es-ES_tradnl"/>
        </w:rPr>
        <w:t>L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a balsa de la Medusa” de Géricault, valorando su base histórica y el resultado plástico.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Clasificar la temática de los cuadros de Goya.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Comentar la música romántica, fundamentalmente las principales obras de Beethoven.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Identificar las primeras impresiones fotográficas. </w:t>
      </w:r>
    </w:p>
    <w:p w:rsidR="003C017B" w:rsidRPr="003C017B" w:rsidRDefault="003C017B" w:rsidP="003C017B">
      <w:pPr>
        <w:pStyle w:val="NormalWeb"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Identificar las claves estilísticas en la indumentaria, en el mobiliario y en la decoración de los estilos Regency y Napoleón III. </w:t>
      </w:r>
    </w:p>
    <w:p w:rsidR="003C017B" w:rsidRPr="003C017B" w:rsidRDefault="003C017B" w:rsidP="003C017B">
      <w:pPr>
        <w:shd w:val="clear" w:color="auto" w:fill="FFFFFF"/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</w:pP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Describe 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las principales creaciones de Cézanne.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Identificar los 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cuadros más representativos de Manet, Monet, Pisarro y Sisley.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Identificar </w:t>
      </w:r>
      <w:r w:rsidRPr="003C017B">
        <w:rPr>
          <w:rFonts w:ascii="Helvetica" w:eastAsia="Times New Roman" w:hAnsi="Helvetica" w:cs="Helvetica"/>
          <w:color w:val="EF4540"/>
          <w:sz w:val="20"/>
          <w:szCs w:val="20"/>
          <w:lang w:eastAsia="es-ES_tradnl"/>
        </w:rPr>
        <w:t>l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a técnica pictórica de los "</w:t>
      </w:r>
      <w:proofErr w:type="spellStart"/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Navis</w:t>
      </w:r>
      <w:proofErr w:type="spellEnd"/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" y de los "Fauves".</w:t>
      </w: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 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Analizar alguna 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obra de Pierre Bonnard y Matisse.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Comparar la obra pictórica de las pintoras 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Berthe Morisot y Mary Cassatt </w:t>
      </w: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con los pintores coetáneos.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Analizar el arte de Van Gogh</w:t>
      </w: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. 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Analiza a concepción visual del arte cubista.</w:t>
      </w: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Identificar las 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obras cubistas de Juan Gris, Pablo Picasso y George Braque.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Comparar las etapas creativas de 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Picasso: época rosa, azul, cubista y surrealista.</w:t>
      </w: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Explicar la importancia do cartel publicitario. 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Explica la </w:t>
      </w:r>
      <w:r w:rsidRPr="003C017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S_tradnl"/>
        </w:rPr>
        <w:t>obra gráfica dos cartelistas </w:t>
      </w: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Jules Chéret, </w:t>
      </w:r>
      <w:proofErr w:type="spellStart"/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Alfons</w:t>
      </w:r>
      <w:proofErr w:type="spellEnd"/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 xml:space="preserve"> Mucha</w:t>
      </w:r>
      <w:r w:rsidRPr="003C017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S_tradnl"/>
        </w:rPr>
        <w:t> y</w:t>
      </w: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 xml:space="preserve"> Leonetto </w:t>
      </w:r>
      <w:proofErr w:type="spellStart"/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Cappiello</w:t>
      </w:r>
      <w:proofErr w:type="spellEnd"/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.  </w:t>
      </w:r>
    </w:p>
    <w:p w:rsid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  <w:t>Explicar el </w:t>
      </w:r>
      <w:r w:rsidRPr="003C017B">
        <w:rPr>
          <w:rFonts w:ascii="Helvetica" w:eastAsia="Times New Roman" w:hAnsi="Helvetica" w:cs="Helvetica"/>
          <w:b/>
          <w:bCs/>
          <w:color w:val="EF4540"/>
          <w:sz w:val="20"/>
          <w:szCs w:val="20"/>
          <w:lang w:eastAsia="es-ES_tradnl"/>
        </w:rPr>
        <w:t>cartel y la obra gráfica de Henri Toulouse-Lautrec.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S_tradnl"/>
        </w:rPr>
      </w:pP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BLOQUE 2</w:t>
      </w:r>
    </w:p>
    <w:p w:rsidR="003C017B" w:rsidRPr="003C017B" w:rsidRDefault="003C017B" w:rsidP="003C017B">
      <w:pPr>
        <w:shd w:val="clear" w:color="auto" w:fill="FFFFFF"/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  <w:t>EL ROMANTICISMO TARDÍO 1850-1900.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BLOQUE 4 </w:t>
      </w:r>
    </w:p>
    <w:p w:rsidR="003C017B" w:rsidRPr="003C017B" w:rsidRDefault="003C017B" w:rsidP="003C017B">
      <w:pPr>
        <w:pStyle w:val="Ttulo4"/>
        <w:shd w:val="clear" w:color="auto" w:fill="FFFFFF"/>
        <w:spacing w:before="150" w:after="150" w:line="300" w:lineRule="atLeast"/>
        <w:rPr>
          <w:rFonts w:ascii="Helvetica" w:eastAsia="Times New Roman" w:hAnsi="Helvetica" w:cs="Helvetica"/>
          <w:b/>
          <w:bCs/>
          <w:i w:val="0"/>
          <w:iCs w:val="0"/>
          <w:color w:val="333333"/>
          <w:sz w:val="30"/>
          <w:szCs w:val="3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  <w:lastRenderedPageBreak/>
        <w:t>EL MODERNISMO-ART NOUVEAU</w:t>
      </w:r>
      <w:r w:rsidRPr="003C017B">
        <w:rPr>
          <w:rFonts w:ascii="Helvetica" w:eastAsia="Times New Roman" w:hAnsi="Helvetica" w:cs="Helvetica"/>
          <w:b/>
          <w:bCs/>
          <w:i w:val="0"/>
          <w:iCs w:val="0"/>
          <w:color w:val="333333"/>
          <w:sz w:val="30"/>
          <w:szCs w:val="30"/>
          <w:lang w:eastAsia="es-ES_tradnl"/>
        </w:rPr>
        <w:t>EL MODERNISMO-ART NOUVEAU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Identifica los edificios relacionados con los movimientos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: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 neogótico y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neomudéjar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Relacionar las exposiciones universales de París y Londres con la arquitectura.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Explicar la evolución del clasicismo de Canova al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expresionismo de Rodin</w:t>
      </w: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Identificar la escultura española, especialmente la obra de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Mariano Benlliure.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Identificar la técnica del retrato utilizada por Nadar.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Describir el contexto general en que surge la cinematografía y sus pioneros.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Describir el contexto general en el que surgen la cinematografía y sus pioneros. </w:t>
      </w:r>
    </w:p>
    <w:p w:rsid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Comparar la obra arquitectónica de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Antonio Gaudí, Víctor Horta 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e Adolf Loos.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Analizar el mobiliario modernista. </w:t>
      </w:r>
    </w:p>
    <w:p w:rsid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Comentar la tipología de la j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oyería modernista, por ejemplo l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os diseños de René Lalique y de Lluís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Masriera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, entre otros.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BLOQUE 5 </w:t>
      </w:r>
    </w:p>
    <w:p w:rsidR="003C017B" w:rsidRPr="003C017B" w:rsidRDefault="003C017B" w:rsidP="003C017B">
      <w:pPr>
        <w:shd w:val="clear" w:color="auto" w:fill="FFFFFF"/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  <w:t>EL SURREALISMO Y OTRAS VANGUARDIAS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BLOQUE 10 </w:t>
      </w:r>
    </w:p>
    <w:p w:rsidR="003C017B" w:rsidRPr="003C017B" w:rsidRDefault="003C017B" w:rsidP="003C017B">
      <w:pPr>
        <w:shd w:val="clear" w:color="auto" w:fill="FFFFFF"/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  <w:t>LOS AÑOS 60-70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Relacionar las ideas sobre el psicoanálisis de Sigmund Freud y </w:t>
      </w:r>
      <w:r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 xml:space="preserve">las creaciones 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surrealistas,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 especialmente con el método paranoico-crítico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de Salvador Dalí.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Explicar las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principales características del movimiento surrealista.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Comentar las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obras surrealistas de Jean Arp, Joan Miró y la pintura metafísica de Giorgio de Chirico.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Describir el surrealismo en el cine, utilizar la obra de Dalí y Buñuel "Un perro andaluz" y el resto de la filmografía de Luis Buñuel: "La edad de oro", "Viridiana" e otras.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Comentar las claves del expresionismo alemán, más sobresaliente en "El gabinete del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doutor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Caligari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", de Robert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Wiene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Analiza las obras en arquitectura, pintura e mobiliario de artistas neoplasticistas: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Piet Mondrian, Theo van Doesburg (obra pictórica) 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y Gerrit Thomas Rietveld.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Analiza la importancia del ballet ruso, utilizando la obra de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 Serguéi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Diághilev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 y Nijinsky.</w:t>
      </w:r>
    </w:p>
    <w:p w:rsid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Comenta las claves del expresionismo figurativo, desde el expresionismo alemán hasta la obra de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 xml:space="preserve">Francis Bacon y de </w:t>
      </w:r>
      <w:proofErr w:type="spellStart"/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Lucian</w:t>
      </w:r>
      <w:proofErr w:type="spellEnd"/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 xml:space="preserve"> Freud.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Explica la obra pictórica de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Jackson Pollock y de Mark Rothko.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Identifica las claves de la pintura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hiperrealista y/u Pop Art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, comparando las obras de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David Hockney 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y de los españoles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Antonio López 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y Eduardo Naranjo, entre otros.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Describe la importancia de la escultura vasca e indica las obras de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 xml:space="preserve">Jorge </w:t>
      </w:r>
      <w:proofErr w:type="spellStart"/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Oteiza</w:t>
      </w:r>
      <w:proofErr w:type="spellEnd"/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 xml:space="preserve">, Eduardo </w:t>
      </w:r>
      <w:proofErr w:type="spellStart"/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Chillida</w:t>
      </w:r>
      <w:proofErr w:type="spellEnd"/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 xml:space="preserve"> e Agustín Ibarrola.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lastRenderedPageBreak/>
        <w:t>Analiza las claves de la música pop.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Comenta la aceptación mayoritaria del jazz.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Describe la evolución del cine español en el período de la transición.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Comenta el resurgimiento del gran cine norteamericano con la obra cinematográfica de Francis Ford Coppola. </w:t>
      </w:r>
    </w:p>
    <w:p w:rsid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Explica as claves del éxito internacional del flamenco.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BLOQUE 6.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 </w:t>
      </w:r>
    </w:p>
    <w:p w:rsidR="003C017B" w:rsidRPr="003C017B" w:rsidRDefault="003C017B" w:rsidP="003C017B">
      <w:pPr>
        <w:shd w:val="clear" w:color="auto" w:fill="FFFFFF"/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  <w:t>LOS FELICES AÑOS VEINTE. ART DECO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Explica la evolución desde el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arte basado en la naturaleza (modernismo), y el arte geométrico (Art Decó).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Comparar la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 xml:space="preserve">escultura de Pablo Gargallo y de </w:t>
      </w:r>
      <w:proofErr w:type="spellStart"/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Constantin</w:t>
      </w:r>
      <w:proofErr w:type="spellEnd"/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 xml:space="preserve"> Brancusi.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Comenta la obra pictórica de la pintora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Tamara de Lempicka.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Compara la tipología de las joyas decó, por ejemplo Cartier, con las de otras épocas.</w:t>
      </w:r>
    </w:p>
    <w:p w:rsid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Analiza a revolución en el traje femenino que supuso la obra de Coco Chanel.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BLOQUE 7 </w:t>
      </w:r>
    </w:p>
    <w:p w:rsidR="003C017B" w:rsidRPr="003C017B" w:rsidRDefault="003C017B" w:rsidP="003C017B">
      <w:pPr>
        <w:shd w:val="clear" w:color="auto" w:fill="FFFFFF"/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  <w:t>LA GRAN DEPRESIÓN Y EL ARTE DE SU ÉPOCA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BLOQUE 8</w:t>
      </w:r>
    </w:p>
    <w:p w:rsidR="003C017B" w:rsidRPr="003C017B" w:rsidRDefault="003C017B" w:rsidP="003C017B">
      <w:pPr>
        <w:shd w:val="clear" w:color="auto" w:fill="FFFFFF"/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  <w:t>LA SEGUNDA GUERRA MUNDIAL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Compara la obra fotográfica de artistas con compromiso social con la fotografía esteticista de, por ejemplo, Cecil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Beaton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Analiza la importancia para el cine de la obra creativa de Walt Disney.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Analiza la importancia del cómic europeo, sobre todo la obra de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Hergé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.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Analiza las claves sociológicas y persoais de los superhéroes del cómic: "Superman", "Batman" y "Capitán América".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Comenta la evolución escultórica europea, la más sobresaliente entre las obras de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Henry Moore, Antoine Pevsner y Naum Gabo.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Analiza la construcción narrativa visual de "El acorazado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Potemkin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".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Analiza las claves narrativas del género del suspense, sobre todo referido a la filmografía de Alfred Hitchcock.</w:t>
      </w:r>
    </w:p>
    <w:p w:rsid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Describe las claves de la comedia ácida o amarga, comentando, entre otras posibles, las películas: "To be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or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not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 to be", de Ernst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Lubitsch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, y "El gran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ditcador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", de Charlie Chaplin.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BLOQUE 9. </w:t>
      </w:r>
    </w:p>
    <w:p w:rsidR="003C017B" w:rsidRPr="003C017B" w:rsidRDefault="003C017B" w:rsidP="003C017B">
      <w:pPr>
        <w:shd w:val="clear" w:color="auto" w:fill="FFFFFF"/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  <w:t>EL FUNCIONALISMO Y LAS DÉCADAS DE LOS 40 Y DE LOS 50.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Comenta las claves de la arquitectura funcional.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lastRenderedPageBreak/>
        <w:t>Identificar las principales creaciones arquitectónicas de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Mies van de Rohe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, Frank Lloyd Wright y</w:t>
      </w: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Le Corbusier.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Relaciona la escuela alemana </w:t>
      </w:r>
      <w:r w:rsidRPr="003C017B">
        <w:rPr>
          <w:rFonts w:ascii="Helvetica" w:eastAsia="Times New Roman" w:hAnsi="Helvetica" w:cs="Helvetica"/>
          <w:b/>
          <w:bCs/>
          <w:color w:val="EF4540"/>
          <w:sz w:val="21"/>
          <w:szCs w:val="21"/>
          <w:lang w:eastAsia="es-ES_tradnl"/>
        </w:rPr>
        <w:t>Bauhaus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 con el diseño industrial.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Analiza la industria de la moda de alta costura aplicando, entre otras, la obra creativa de Cristóbal Balenciaga. </w:t>
      </w:r>
    </w:p>
    <w:p w:rsid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</w:pP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_tradnl"/>
        </w:rPr>
        <w:t>BLOQUE 11.</w:t>
      </w:r>
    </w:p>
    <w:p w:rsidR="003C017B" w:rsidRPr="003C017B" w:rsidRDefault="003C017B" w:rsidP="003C017B">
      <w:pPr>
        <w:shd w:val="clear" w:color="auto" w:fill="FFFFFF"/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</w:pPr>
      <w:r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  <w:t>LOS AÑOS 80 - 90.</w:t>
      </w:r>
      <w:r w:rsidRPr="003C017B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  <w:t>  </w:t>
      </w:r>
    </w:p>
    <w:p w:rsidR="003C017B" w:rsidRPr="003C017B" w:rsidRDefault="003C017B" w:rsidP="003C017B">
      <w:pPr>
        <w:shd w:val="clear" w:color="auto" w:fill="FFFFFF"/>
        <w:spacing w:before="150" w:after="150" w:line="300" w:lineRule="atLeast"/>
        <w:outlineLvl w:val="4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_tradnl"/>
        </w:rPr>
        <w:t>BLOQUE 12. </w:t>
      </w:r>
    </w:p>
    <w:p w:rsidR="003C017B" w:rsidRPr="003C017B" w:rsidRDefault="003C017B" w:rsidP="003C017B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es-ES_tradnl"/>
        </w:rPr>
      </w:pPr>
      <w:r w:rsidRPr="003C017B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es-ES_tradnl"/>
        </w:rPr>
        <w:t>LOS AÑOS 2000 AL 2013. </w:t>
      </w:r>
    </w:p>
    <w:p w:rsidR="003C017B" w:rsidRPr="003C017B" w:rsidRDefault="003C017B" w:rsidP="003C0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Explica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l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a evolución d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e la arquitectura, desde el</w:t>
      </w: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 edificio como función al edificio como espectáculo.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Identifica las claves estilísticas de los principales diseñadores de moda: Alexander McQueen, Valentino, Chanel (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Lagerfeld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),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Dior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 (John Galliano), Armani,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Versace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, Calvin Klein, Tom Ford y Carolina Herrera.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Reconocer la obra cinematográfica de los directores más importantes de España: José Luís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Garci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, Fernando Trueba, Fernando Fernán Gómez, Pedro Almodóvar, Alejandro Amenábar, Álex de la Iglesia, etc. </w:t>
      </w:r>
    </w:p>
    <w:p w:rsid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Comenta el éxito de las películas de animación de las productoras Pixar y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Dream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 Works, y su relación con las nuevas técnicas de animación digitales.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Analiza las manifestaciones artísticas relacionadas con el ecologismo utilizando, entre otras, las fotografías de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Ansel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 Adams, la película "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Dersu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Uzala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", o los documentales de Félix Rodríguez de la Fuente o del National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Geographic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Compara las creaciones emblemáticas de Frank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Gehry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, Santiago Calatrava y Norman Foster, entre otros posibles.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 xml:space="preserve">Comenta la obra arquitectónica de Zara </w:t>
      </w:r>
      <w:proofErr w:type="spellStart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Hadid</w:t>
      </w:r>
      <w:proofErr w:type="spellEnd"/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. </w:t>
      </w: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  <w:r w:rsidRPr="003C017B"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  <w:t>Analiza la tecnología digital y su relación con la creación artística.</w:t>
      </w:r>
    </w:p>
    <w:p w:rsidR="003C017B" w:rsidRPr="003C017B" w:rsidRDefault="003C017B" w:rsidP="003C017B">
      <w:pPr>
        <w:shd w:val="clear" w:color="auto" w:fill="FFFFFF"/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es-ES_tradnl"/>
        </w:rPr>
      </w:pPr>
    </w:p>
    <w:p w:rsidR="003C017B" w:rsidRPr="003C017B" w:rsidRDefault="003C017B" w:rsidP="003C01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_tradnl"/>
        </w:rPr>
      </w:pPr>
    </w:p>
    <w:p w:rsidR="003231A3" w:rsidRDefault="003231A3"/>
    <w:sectPr w:rsidR="003231A3" w:rsidSect="003C01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7B"/>
    <w:rsid w:val="003231A3"/>
    <w:rsid w:val="003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42DBB-3EE1-49CF-A768-0F94C44B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01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17B"/>
    <w:rPr>
      <w:rFonts w:ascii="Times New Roman" w:hAnsi="Times New Roman" w:cs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017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428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1127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lopez puga</dc:creator>
  <cp:keywords/>
  <dc:description/>
  <cp:lastModifiedBy>susana lopez puga</cp:lastModifiedBy>
  <cp:revision>1</cp:revision>
  <dcterms:created xsi:type="dcterms:W3CDTF">2020-09-20T13:06:00Z</dcterms:created>
  <dcterms:modified xsi:type="dcterms:W3CDTF">2020-09-20T13:16:00Z</dcterms:modified>
</cp:coreProperties>
</file>