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DC" w:rsidRDefault="00D623DC" w:rsidP="00D623DC">
      <w:pPr>
        <w:spacing w:after="0" w:line="240" w:lineRule="auto"/>
        <w:rPr>
          <w:rFonts w:ascii="Arial" w:eastAsia="Times New Roman" w:hAnsi="Arial" w:cs="Arial"/>
          <w:sz w:val="20"/>
          <w:szCs w:val="20"/>
          <w:lang w:eastAsia="es-ES"/>
        </w:rPr>
      </w:pPr>
      <w:proofErr w:type="gramStart"/>
      <w:r w:rsidRPr="00D623DC">
        <w:rPr>
          <w:rFonts w:ascii="Arial" w:eastAsia="Times New Roman" w:hAnsi="Arial" w:cs="Arial"/>
          <w:sz w:val="20"/>
          <w:szCs w:val="20"/>
          <w:lang w:eastAsia="es-ES"/>
        </w:rPr>
        <w:t>.¿</w:t>
      </w:r>
      <w:proofErr w:type="gramEnd"/>
      <w:r w:rsidRPr="00D623DC">
        <w:rPr>
          <w:rFonts w:ascii="Arial" w:eastAsia="Times New Roman" w:hAnsi="Arial" w:cs="Arial"/>
          <w:sz w:val="20"/>
          <w:szCs w:val="20"/>
          <w:lang w:eastAsia="es-ES"/>
        </w:rPr>
        <w:t>Como reconocemos una cojera?</w:t>
      </w:r>
    </w:p>
    <w:p w:rsidR="00D623DC" w:rsidRDefault="00D623DC" w:rsidP="00D623DC">
      <w:pPr>
        <w:spacing w:after="0" w:line="240" w:lineRule="auto"/>
        <w:rPr>
          <w:rFonts w:ascii="Arial" w:eastAsia="Times New Roman" w:hAnsi="Arial" w:cs="Arial"/>
          <w:sz w:val="20"/>
          <w:szCs w:val="20"/>
          <w:lang w:eastAsia="es-ES"/>
        </w:rPr>
      </w:pPr>
    </w:p>
    <w:p w:rsidR="00D623DC" w:rsidRDefault="00D623DC" w:rsidP="00D623DC">
      <w:pPr>
        <w:spacing w:after="0" w:line="240" w:lineRule="auto"/>
        <w:rPr>
          <w:rFonts w:ascii="Arial" w:eastAsia="Times New Roman" w:hAnsi="Arial" w:cs="Arial"/>
          <w:sz w:val="20"/>
          <w:szCs w:val="20"/>
          <w:lang w:eastAsia="es-ES"/>
        </w:rPr>
      </w:pPr>
      <w:r w:rsidRPr="00D623DC">
        <w:rPr>
          <w:rFonts w:ascii="Arial" w:eastAsia="Times New Roman" w:hAnsi="Arial" w:cs="Arial"/>
          <w:sz w:val="20"/>
          <w:szCs w:val="20"/>
          <w:lang w:eastAsia="es-ES"/>
        </w:rPr>
        <w:t>No parece complicado pero estudiamos y valoramos: el equilibrio y la simetría bilateral; la igualdad de la longitud del paso de lado a lado; identificamos la extremidad que cojea o la más coja si son cojeras múltiples; y la variación que realiza en la marcha debido al dolor, al déficit neurológico o a las limitaciones mecánicas.</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El dolor siempre está asociado a la cojera, pues es la razón más común del trastorno de la marcha. La marcha se altera para minimizar el dolor y esta alteración de la marcha puede provocar una cojera secundaria.</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Mecánica de la cojera: se repita a cada paso, el movimiento queda menos natural y nos revela dolores asociados a la cojera.</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También debemos considerar y distinguir las cojeras causadas por problemas neurológicos. Para ello</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tendremos</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en cuenta que estas son inconsistentes, aparecen y desaparecen sin manifestarse de forma permanente. Podemos ver como varía la zancada</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en cada paso, pueden alternarse las extremidades que parecen claudicar, son</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muy fáciles</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de confundir</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con una cojera y aún es mucho más difícil de realizar el diagnóstico diferencial cuando son caballos neurológicos y además cojos</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.Resumiendo:</w:t>
      </w:r>
    </w:p>
    <w:p w:rsidR="00D623DC" w:rsidRDefault="00D623DC" w:rsidP="00D623DC">
      <w:pPr>
        <w:spacing w:after="0" w:line="240" w:lineRule="auto"/>
        <w:rPr>
          <w:rFonts w:ascii="Arial" w:eastAsia="Times New Roman" w:hAnsi="Arial" w:cs="Arial"/>
          <w:sz w:val="20"/>
          <w:szCs w:val="20"/>
          <w:lang w:eastAsia="es-ES"/>
        </w:rPr>
      </w:pPr>
    </w:p>
    <w:p w:rsidR="00D623DC" w:rsidRDefault="00D623DC" w:rsidP="00D623DC">
      <w:pPr>
        <w:spacing w:after="0" w:line="240" w:lineRule="auto"/>
        <w:rPr>
          <w:rFonts w:ascii="Arial" w:eastAsia="Times New Roman" w:hAnsi="Arial" w:cs="Arial"/>
          <w:sz w:val="20"/>
          <w:szCs w:val="20"/>
          <w:lang w:eastAsia="es-ES"/>
        </w:rPr>
      </w:pPr>
      <w:r w:rsidRPr="00D623DC">
        <w:rPr>
          <w:rFonts w:ascii="Arial" w:eastAsia="Times New Roman" w:hAnsi="Arial" w:cs="Arial"/>
          <w:sz w:val="20"/>
          <w:szCs w:val="20"/>
          <w:lang w:eastAsia="es-ES"/>
        </w:rPr>
        <w:t xml:space="preserve"> COJERA DE UNA EXTREMIDAD ANTERIOR:</w:t>
      </w:r>
    </w:p>
    <w:p w:rsidR="00D623DC" w:rsidRDefault="00D623DC" w:rsidP="00D623DC">
      <w:pPr>
        <w:spacing w:after="0" w:line="240" w:lineRule="auto"/>
        <w:rPr>
          <w:rFonts w:ascii="Arial" w:eastAsia="Times New Roman" w:hAnsi="Arial" w:cs="Arial"/>
          <w:sz w:val="20"/>
          <w:szCs w:val="20"/>
          <w:lang w:eastAsia="es-ES"/>
        </w:rPr>
      </w:pPr>
      <w:r w:rsidRPr="00D623DC">
        <w:rPr>
          <w:rFonts w:ascii="Arial" w:eastAsia="Times New Roman" w:hAnsi="Arial" w:cs="Arial"/>
          <w:sz w:val="20"/>
          <w:szCs w:val="20"/>
          <w:lang w:eastAsia="es-ES"/>
        </w:rPr>
        <w:t>Marca la cojera subiendo y bajando la cabeza, sube la cabeza cuando la extremidad enferma contacta con el suelo. El sonido que provoca es más fuerte cuando toca el suelo la extremidad sana (más audible en superficie dura). El menudillo de la extremidad coja desciende menos cuando entra en contacto con el</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suelo. Vemos como disminuye la longitud de la zancada.</w:t>
      </w:r>
    </w:p>
    <w:p w:rsidR="00D623DC" w:rsidRDefault="00D623DC" w:rsidP="00D623DC">
      <w:pPr>
        <w:spacing w:after="0" w:line="240" w:lineRule="auto"/>
        <w:rPr>
          <w:rFonts w:ascii="Arial" w:eastAsia="Times New Roman" w:hAnsi="Arial" w:cs="Arial"/>
          <w:sz w:val="20"/>
          <w:szCs w:val="20"/>
          <w:lang w:eastAsia="es-ES"/>
        </w:rPr>
      </w:pPr>
    </w:p>
    <w:p w:rsidR="00D623DC" w:rsidRPr="00D623DC" w:rsidRDefault="00D623DC" w:rsidP="00D623DC">
      <w:pPr>
        <w:rPr>
          <w:rFonts w:ascii="Times New Roman" w:eastAsia="Times New Roman" w:hAnsi="Times New Roman" w:cs="Times New Roman"/>
          <w:sz w:val="24"/>
          <w:szCs w:val="24"/>
          <w:lang w:eastAsia="es-ES"/>
        </w:rPr>
      </w:pPr>
      <w:r w:rsidRPr="00D623DC">
        <w:rPr>
          <w:rFonts w:ascii="Arial" w:eastAsia="Times New Roman" w:hAnsi="Arial" w:cs="Arial"/>
          <w:sz w:val="20"/>
          <w:szCs w:val="20"/>
          <w:lang w:eastAsia="es-ES"/>
        </w:rPr>
        <w:t>COJERA MIEMBRO POSTERIOR:</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El caballo realiza pasos más cortos (la extremidad posterior toma tierra sin que despegue la extremidad anterior). Alza la pelvis</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con un movimiento más marcado de la cadera de la extremidad</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coja, alza la cadera cuando la extremidad afectada toca el suelo. El sonido que provoca</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el paso</w:t>
      </w:r>
      <w:r>
        <w:rPr>
          <w:rFonts w:ascii="Arial" w:eastAsia="Times New Roman" w:hAnsi="Arial" w:cs="Arial"/>
          <w:sz w:val="20"/>
          <w:szCs w:val="20"/>
          <w:lang w:eastAsia="es-ES"/>
        </w:rPr>
        <w:t xml:space="preserve"> </w:t>
      </w:r>
      <w:r w:rsidRPr="00D623DC">
        <w:rPr>
          <w:rFonts w:ascii="Arial" w:eastAsia="Times New Roman" w:hAnsi="Arial" w:cs="Arial"/>
          <w:sz w:val="20"/>
          <w:szCs w:val="20"/>
          <w:lang w:eastAsia="es-ES"/>
        </w:rPr>
        <w:t>es más fuerte cuando toca el suelo la extremidad sana (más audible en superficie dura). Puede verse inclinación de la cabeza si la cojera es severa. La cabeza baja cuando la extremidad delantera en diagonal a la posterior afectada contacta con el suelo</w:t>
      </w:r>
      <w:r>
        <w:rPr>
          <w:rFonts w:ascii="Arial" w:eastAsia="Times New Roman" w:hAnsi="Arial" w:cs="Arial"/>
          <w:sz w:val="20"/>
          <w:szCs w:val="20"/>
          <w:lang w:eastAsia="es-ES"/>
        </w:rPr>
        <w:t>.</w:t>
      </w:r>
    </w:p>
    <w:p w:rsidR="00FD4BCE" w:rsidRDefault="00FD4BCE" w:rsidP="00FD4BCE">
      <w:pPr>
        <w:pStyle w:val="NormalWeb"/>
        <w:jc w:val="both"/>
      </w:pPr>
      <w:r>
        <w:t>Si bien las cojeras pueden tener innumerables causas, estas las podemos resumir en tres grandes grupos, como son:</w:t>
      </w:r>
    </w:p>
    <w:p w:rsidR="009B1170" w:rsidRPr="009B1170" w:rsidRDefault="00FD4BCE" w:rsidP="00FD4BCE">
      <w:pPr>
        <w:pStyle w:val="NormalWeb"/>
        <w:jc w:val="both"/>
      </w:pPr>
      <w:r>
        <w:t>-</w:t>
      </w:r>
      <w:r>
        <w:rPr>
          <w:rStyle w:val="Textoennegrita"/>
        </w:rPr>
        <w:t>Cojeras de origen doloroso</w:t>
      </w:r>
      <w:r>
        <w:t>: Son la mayoría y responden a toda</w:t>
      </w:r>
      <w:r w:rsidR="009B1170">
        <w:t xml:space="preserve">s aquellas alteraciones capaces de </w:t>
      </w:r>
      <w:r>
        <w:t>desarrollar el signo dolor.</w:t>
      </w:r>
      <w:r>
        <w:br/>
        <w:t>-</w:t>
      </w:r>
      <w:r>
        <w:rPr>
          <w:rStyle w:val="Textoennegrita"/>
        </w:rPr>
        <w:t>Cojeras de origen mecánico</w:t>
      </w:r>
      <w:r>
        <w:t xml:space="preserve">: Son todas aquellas en las que, ausente el dolor, se produce el desarreglo a expensas de la imposibilidad mecánica impuesta al libre juego articular, como ocurre por ejemplo en las anquilosis, retracciones </w:t>
      </w:r>
      <w:proofErr w:type="gramStart"/>
      <w:r>
        <w:t>tendoligamentosas</w:t>
      </w:r>
      <w:r w:rsidR="009B1170">
        <w:t xml:space="preserve"> </w:t>
      </w:r>
      <w:r>
        <w:t>,</w:t>
      </w:r>
      <w:proofErr w:type="gramEnd"/>
      <w:r>
        <w:t xml:space="preserve"> secciones musculares, etc.</w:t>
      </w:r>
      <w:r>
        <w:br/>
        <w:t>-</w:t>
      </w:r>
      <w:r>
        <w:rPr>
          <w:rStyle w:val="Textoennegrita"/>
        </w:rPr>
        <w:t>Cojeras de origen neurogénico</w:t>
      </w:r>
      <w:r>
        <w:t>: Son aquellas producidas por alteraciones del sistema nervioso, y que provocan ataxias, paresias y parálisis que alteran la locomoción.</w:t>
      </w:r>
    </w:p>
    <w:p w:rsidR="009B1170" w:rsidRDefault="009B1170" w:rsidP="00FD4BCE">
      <w:pPr>
        <w:pStyle w:val="NormalWeb"/>
        <w:jc w:val="both"/>
        <w:rPr>
          <w:rFonts w:ascii="Arial" w:hAnsi="Arial" w:cs="Arial"/>
          <w:sz w:val="20"/>
          <w:szCs w:val="20"/>
        </w:rPr>
      </w:pPr>
      <w:proofErr w:type="gramStart"/>
      <w:r>
        <w:rPr>
          <w:rFonts w:ascii="Arial" w:hAnsi="Arial" w:cs="Arial"/>
          <w:sz w:val="20"/>
          <w:szCs w:val="20"/>
        </w:rPr>
        <w:t>INSPECCION :</w:t>
      </w:r>
      <w:proofErr w:type="gramEnd"/>
    </w:p>
    <w:p w:rsidR="009B1170" w:rsidRDefault="009B1170" w:rsidP="00FD4BCE">
      <w:pPr>
        <w:pStyle w:val="NormalWeb"/>
        <w:jc w:val="both"/>
      </w:pPr>
      <w:r>
        <w:rPr>
          <w:rFonts w:ascii="Arial" w:hAnsi="Arial" w:cs="Arial"/>
          <w:sz w:val="20"/>
          <w:szCs w:val="20"/>
        </w:rPr>
        <w:t>La inspección debe realizarse en tres fases. Primero observar actitudes posturales, generalmente en su box, observando algún miembro adelantado, sin apoyo, el peso cargado hacia atrás, como en la infosura. Existen muchas actitudes características de determinada patología o región afectada y su observación nos será de una ayuda inicial muy valiosa. Posteriormente se debe ver al animal en movimiento. Primero al paso, observando el deambular, la simetría entre los miembros, etc. Posteriormente se realizará la inspección al trote, observándole en línea recta, ida y vuelta y en círculos. Es interesante observar el trote en terreno duro y blando, pues podemos apreciar diferencias muy significativas, o incluso solo notar la claudicación en una determinada superficie, y no en las otras. Al realizar la inspección debemos prestar especial atención a la dirección de los miembros o aplomos. Algunos defectos de aplomos pueden ser causa predisponente para determinadas cojeras y serán una orientación importante en la localización de la zona afectada.</w:t>
      </w:r>
    </w:p>
    <w:p w:rsidR="009B1170" w:rsidRDefault="009B1170" w:rsidP="00D623DC">
      <w:pPr>
        <w:spacing w:after="0" w:line="240" w:lineRule="auto"/>
        <w:rPr>
          <w:rFonts w:ascii="Arial" w:hAnsi="Arial" w:cs="Arial"/>
          <w:sz w:val="23"/>
          <w:szCs w:val="23"/>
        </w:rPr>
      </w:pPr>
      <w:r>
        <w:rPr>
          <w:rFonts w:ascii="Arial" w:hAnsi="Arial" w:cs="Arial"/>
          <w:sz w:val="23"/>
          <w:szCs w:val="23"/>
        </w:rPr>
        <w:lastRenderedPageBreak/>
        <w:t>ANESTESIAS DIAGNOSTICAS:</w:t>
      </w:r>
    </w:p>
    <w:p w:rsidR="009B1170" w:rsidRDefault="009B1170" w:rsidP="00D623DC">
      <w:pPr>
        <w:spacing w:after="0" w:line="240" w:lineRule="auto"/>
        <w:rPr>
          <w:rFonts w:ascii="Arial" w:hAnsi="Arial" w:cs="Arial"/>
          <w:sz w:val="23"/>
          <w:szCs w:val="23"/>
        </w:rPr>
      </w:pPr>
    </w:p>
    <w:p w:rsidR="00D623DC" w:rsidRPr="00D623DC" w:rsidRDefault="009B1170" w:rsidP="00D623DC">
      <w:pPr>
        <w:spacing w:after="0" w:line="240" w:lineRule="auto"/>
        <w:rPr>
          <w:rFonts w:ascii="Times New Roman" w:eastAsia="Times New Roman" w:hAnsi="Times New Roman" w:cs="Times New Roman"/>
          <w:sz w:val="24"/>
          <w:szCs w:val="24"/>
          <w:lang w:eastAsia="es-ES"/>
        </w:rPr>
      </w:pPr>
      <w:r>
        <w:rPr>
          <w:rFonts w:ascii="Arial" w:hAnsi="Arial" w:cs="Arial"/>
          <w:sz w:val="20"/>
          <w:szCs w:val="20"/>
        </w:rPr>
        <w:t xml:space="preserve"> En numerosas ocasiones, después de examinar a nuestro paciente, nos encontraremos con que no estamos en condiciones de realizar un diagnóstico. Estamos ante lo que llamamos cojeras oscuras, que son aquellas que cursan sin otros signos, como tumefacción, calor, rubor, o dolor .A través de la anestesia regional, podremos ir aislando regiones anatómicas, donde si asienta en ellas el dolor, al ser anestesiadas, la cojera desaparecerá. La técnica consiste en ir realizando la anestesia de los troncos nerviosos desde las zonas más distales del miembro, e ir subiendo por zonas o regiones hasta que la cojera desaparezca. Es imprescindible conocer las áreas de influencia de cada nervio, para saber la región que estamos insensibilizando y las estructuras anatómicas que en ella se encuentran. Podemos realizar anestesias diagnósticas de tres formas diferentes. Sobre un nervio o tronco nervioso, sobre una estructura sinovial, como vaina tendinosa o articulación y sobre una región concreta, directamente sobre la zona afectada, (un sobrehueso, por ejemplo) a una anestesia en anillo, aplicando la anestesia sobre toda la circunferencia de la extremidad.</w:t>
      </w:r>
    </w:p>
    <w:p w:rsidR="00A84D37" w:rsidRDefault="00A84D37"/>
    <w:sectPr w:rsidR="00A84D37" w:rsidSect="00A84D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D623DC"/>
    <w:rsid w:val="004F39DE"/>
    <w:rsid w:val="006448D7"/>
    <w:rsid w:val="009B1170"/>
    <w:rsid w:val="00A84D37"/>
    <w:rsid w:val="00D623DC"/>
    <w:rsid w:val="00F25F8F"/>
    <w:rsid w:val="00FD4B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4B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D4BCE"/>
    <w:rPr>
      <w:b/>
      <w:bCs/>
    </w:rPr>
  </w:style>
</w:styles>
</file>

<file path=word/webSettings.xml><?xml version="1.0" encoding="utf-8"?>
<w:webSettings xmlns:r="http://schemas.openxmlformats.org/officeDocument/2006/relationships" xmlns:w="http://schemas.openxmlformats.org/wordprocessingml/2006/main">
  <w:divs>
    <w:div w:id="792019092">
      <w:bodyDiv w:val="1"/>
      <w:marLeft w:val="0"/>
      <w:marRight w:val="0"/>
      <w:marTop w:val="0"/>
      <w:marBottom w:val="0"/>
      <w:divBdr>
        <w:top w:val="none" w:sz="0" w:space="0" w:color="auto"/>
        <w:left w:val="none" w:sz="0" w:space="0" w:color="auto"/>
        <w:bottom w:val="none" w:sz="0" w:space="0" w:color="auto"/>
        <w:right w:val="none" w:sz="0" w:space="0" w:color="auto"/>
      </w:divBdr>
      <w:divsChild>
        <w:div w:id="377052041">
          <w:marLeft w:val="0"/>
          <w:marRight w:val="0"/>
          <w:marTop w:val="0"/>
          <w:marBottom w:val="0"/>
          <w:divBdr>
            <w:top w:val="none" w:sz="0" w:space="0" w:color="auto"/>
            <w:left w:val="none" w:sz="0" w:space="0" w:color="auto"/>
            <w:bottom w:val="none" w:sz="0" w:space="0" w:color="auto"/>
            <w:right w:val="none" w:sz="0" w:space="0" w:color="auto"/>
          </w:divBdr>
        </w:div>
      </w:divsChild>
    </w:div>
    <w:div w:id="988291929">
      <w:bodyDiv w:val="1"/>
      <w:marLeft w:val="0"/>
      <w:marRight w:val="0"/>
      <w:marTop w:val="0"/>
      <w:marBottom w:val="0"/>
      <w:divBdr>
        <w:top w:val="none" w:sz="0" w:space="0" w:color="auto"/>
        <w:left w:val="none" w:sz="0" w:space="0" w:color="auto"/>
        <w:bottom w:val="none" w:sz="0" w:space="0" w:color="auto"/>
        <w:right w:val="none" w:sz="0" w:space="0" w:color="auto"/>
      </w:divBdr>
      <w:divsChild>
        <w:div w:id="1911845777">
          <w:marLeft w:val="0"/>
          <w:marRight w:val="0"/>
          <w:marTop w:val="0"/>
          <w:marBottom w:val="0"/>
          <w:divBdr>
            <w:top w:val="none" w:sz="0" w:space="0" w:color="auto"/>
            <w:left w:val="none" w:sz="0" w:space="0" w:color="auto"/>
            <w:bottom w:val="none" w:sz="0" w:space="0" w:color="auto"/>
            <w:right w:val="none" w:sz="0" w:space="0" w:color="auto"/>
          </w:divBdr>
        </w:div>
      </w:divsChild>
    </w:div>
    <w:div w:id="1189294299">
      <w:bodyDiv w:val="1"/>
      <w:marLeft w:val="0"/>
      <w:marRight w:val="0"/>
      <w:marTop w:val="0"/>
      <w:marBottom w:val="0"/>
      <w:divBdr>
        <w:top w:val="none" w:sz="0" w:space="0" w:color="auto"/>
        <w:left w:val="none" w:sz="0" w:space="0" w:color="auto"/>
        <w:bottom w:val="none" w:sz="0" w:space="0" w:color="auto"/>
        <w:right w:val="none" w:sz="0" w:space="0" w:color="auto"/>
      </w:divBdr>
    </w:div>
    <w:div w:id="1224217586">
      <w:bodyDiv w:val="1"/>
      <w:marLeft w:val="0"/>
      <w:marRight w:val="0"/>
      <w:marTop w:val="0"/>
      <w:marBottom w:val="0"/>
      <w:divBdr>
        <w:top w:val="none" w:sz="0" w:space="0" w:color="auto"/>
        <w:left w:val="none" w:sz="0" w:space="0" w:color="auto"/>
        <w:bottom w:val="none" w:sz="0" w:space="0" w:color="auto"/>
        <w:right w:val="none" w:sz="0" w:space="0" w:color="auto"/>
      </w:divBdr>
      <w:divsChild>
        <w:div w:id="20152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Aulast</dc:creator>
  <cp:keywords/>
  <dc:description/>
  <cp:lastModifiedBy>Aulast</cp:lastModifiedBy>
  <cp:revision>4</cp:revision>
  <dcterms:created xsi:type="dcterms:W3CDTF">2019-02-06T10:55:00Z</dcterms:created>
  <dcterms:modified xsi:type="dcterms:W3CDTF">2019-02-20T11:44:00Z</dcterms:modified>
</cp:coreProperties>
</file>