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A7" w:rsidRDefault="00BC56A7" w:rsidP="00BC56A7">
      <w:pPr>
        <w:pStyle w:val="NormalWeb"/>
        <w:spacing w:after="198"/>
      </w:pPr>
      <w:r>
        <w:rPr>
          <w:rFonts w:ascii="Arial" w:hAnsi="Arial" w:cs="Arial"/>
          <w:b/>
          <w:bCs/>
          <w:sz w:val="32"/>
          <w:szCs w:val="32"/>
        </w:rPr>
        <w:t>CRITERIOS DE SEÑALIZACIÓN</w:t>
      </w:r>
    </w:p>
    <w:p w:rsidR="00BC56A7" w:rsidRDefault="00BC56A7" w:rsidP="00BC56A7">
      <w:pPr>
        <w:pStyle w:val="NormalWeb"/>
        <w:spacing w:after="240"/>
      </w:pPr>
    </w:p>
    <w:p w:rsidR="00BC56A7" w:rsidRDefault="00BC56A7" w:rsidP="00BC56A7">
      <w:pPr>
        <w:pStyle w:val="NormalWeb"/>
        <w:spacing w:after="198"/>
      </w:pPr>
      <w:r>
        <w:rPr>
          <w:rFonts w:ascii="Arial" w:hAnsi="Arial" w:cs="Arial"/>
        </w:rPr>
        <w:t>La señalización debe ser discreta e integrada en el paisaje.</w:t>
      </w:r>
    </w:p>
    <w:p w:rsidR="00BC56A7" w:rsidRDefault="00BC56A7" w:rsidP="00BC56A7">
      <w:pPr>
        <w:pStyle w:val="NormalWeb"/>
        <w:spacing w:after="198"/>
      </w:pPr>
      <w:r>
        <w:rPr>
          <w:rFonts w:ascii="Arial" w:hAnsi="Arial" w:cs="Arial"/>
        </w:rPr>
        <w:t>Debe ser eficaz y garantizar el guiado a los participantes.</w:t>
      </w:r>
    </w:p>
    <w:p w:rsidR="00BC56A7" w:rsidRDefault="00BC56A7" w:rsidP="00BC56A7">
      <w:pPr>
        <w:pStyle w:val="NormalWeb"/>
        <w:spacing w:after="198"/>
      </w:pPr>
      <w:r>
        <w:rPr>
          <w:rFonts w:ascii="Arial" w:hAnsi="Arial" w:cs="Arial"/>
        </w:rPr>
        <w:t>La señalización dentro de espacios protegidos debe ser supervisada por los técnicos.</w:t>
      </w:r>
    </w:p>
    <w:p w:rsidR="00BC56A7" w:rsidRDefault="00BC56A7" w:rsidP="00BC56A7">
      <w:pPr>
        <w:pStyle w:val="NormalWeb"/>
        <w:spacing w:after="198"/>
      </w:pPr>
      <w:r>
        <w:rPr>
          <w:rFonts w:ascii="Arial" w:hAnsi="Arial" w:cs="Arial"/>
        </w:rPr>
        <w:t>La señalización en centros urbanos se realizara con placas cerámica o metálicas.</w:t>
      </w:r>
    </w:p>
    <w:p w:rsidR="00BC56A7" w:rsidRDefault="00BC56A7" w:rsidP="00BC56A7">
      <w:pPr>
        <w:pStyle w:val="NormalWeb"/>
        <w:spacing w:after="198"/>
      </w:pPr>
      <w:r>
        <w:rPr>
          <w:rFonts w:ascii="Arial" w:hAnsi="Arial" w:cs="Arial"/>
        </w:rPr>
        <w:t>Las señales deben garantizar que las personas que no conozcan puedan seguirlo sin perderse. Se prestara mucha atención en señalar el principio y el final del itinerario, y la entrada y salida en núcleos urbanos.</w:t>
      </w:r>
    </w:p>
    <w:p w:rsidR="00BC56A7" w:rsidRDefault="00BC56A7" w:rsidP="00BC56A7">
      <w:pPr>
        <w:pStyle w:val="NormalWeb"/>
        <w:spacing w:after="198"/>
      </w:pPr>
      <w:r>
        <w:rPr>
          <w:rFonts w:ascii="Arial" w:hAnsi="Arial" w:cs="Arial"/>
        </w:rPr>
        <w:t>En los cruces se señalara con antelación suficiente el giro.</w:t>
      </w:r>
    </w:p>
    <w:p w:rsidR="00BC56A7" w:rsidRDefault="00BC56A7" w:rsidP="00BC56A7">
      <w:pPr>
        <w:pStyle w:val="NormalWeb"/>
        <w:spacing w:after="240"/>
      </w:pPr>
    </w:p>
    <w:p w:rsidR="00BC56A7" w:rsidRDefault="00BC56A7" w:rsidP="00BC56A7">
      <w:pPr>
        <w:pStyle w:val="NormalWeb"/>
        <w:spacing w:after="198"/>
      </w:pPr>
      <w:r>
        <w:rPr>
          <w:rFonts w:ascii="Arial" w:hAnsi="Arial" w:cs="Arial"/>
          <w:b/>
          <w:bCs/>
          <w:sz w:val="32"/>
          <w:szCs w:val="32"/>
        </w:rPr>
        <w:t xml:space="preserve">EL CÓDIGO DE ITINERARIO ECUESTRE </w:t>
      </w:r>
    </w:p>
    <w:p w:rsidR="00BC56A7" w:rsidRDefault="00BC56A7" w:rsidP="00BC56A7">
      <w:pPr>
        <w:pStyle w:val="NormalWeb"/>
        <w:spacing w:after="198"/>
      </w:pPr>
      <w:r>
        <w:rPr>
          <w:rFonts w:ascii="Arial" w:hAnsi="Arial" w:cs="Arial"/>
        </w:rPr>
        <w:t>IE-OO1 por ejemplo</w:t>
      </w:r>
    </w:p>
    <w:p w:rsidR="00BC56A7" w:rsidRDefault="00BC56A7" w:rsidP="00BC56A7">
      <w:pPr>
        <w:pStyle w:val="NormalWeb"/>
        <w:spacing w:after="240"/>
      </w:pPr>
    </w:p>
    <w:p w:rsidR="00BC56A7" w:rsidRDefault="00BC56A7" w:rsidP="00BC56A7">
      <w:pPr>
        <w:pStyle w:val="NormalWeb"/>
        <w:spacing w:after="198"/>
      </w:pPr>
      <w:r>
        <w:rPr>
          <w:rFonts w:ascii="Arial" w:hAnsi="Arial" w:cs="Arial"/>
          <w:b/>
          <w:bCs/>
          <w:sz w:val="32"/>
          <w:szCs w:val="32"/>
        </w:rPr>
        <w:t>SEÑALIZACIÓN HORIZONTAL</w:t>
      </w:r>
      <w:r>
        <w:rPr>
          <w:rFonts w:ascii="Arial" w:hAnsi="Arial" w:cs="Arial"/>
        </w:rPr>
        <w:t>.</w:t>
      </w:r>
    </w:p>
    <w:p w:rsidR="00BC56A7" w:rsidRDefault="00BC56A7" w:rsidP="00BC56A7">
      <w:pPr>
        <w:pStyle w:val="NormalWeb"/>
        <w:spacing w:after="198"/>
      </w:pPr>
      <w:r>
        <w:rPr>
          <w:rFonts w:ascii="Arial" w:hAnsi="Arial" w:cs="Arial"/>
        </w:rPr>
        <w:t xml:space="preserve">Entendemos por señalización horizontal las marcas realizadas sobre soportes existentes, en el recorrido del itinerario. Son marcas de color naranja. </w:t>
      </w:r>
    </w:p>
    <w:p w:rsidR="00BC56A7" w:rsidRDefault="00BC56A7" w:rsidP="00BC56A7">
      <w:pPr>
        <w:pStyle w:val="NormalWeb"/>
        <w:numPr>
          <w:ilvl w:val="0"/>
          <w:numId w:val="1"/>
        </w:numPr>
        <w:spacing w:after="198"/>
      </w:pPr>
      <w:r>
        <w:rPr>
          <w:rFonts w:ascii="Arial" w:hAnsi="Arial" w:cs="Arial"/>
        </w:rPr>
        <w:t xml:space="preserve">Marca de continuidad. Rectángulo naranja </w:t>
      </w:r>
    </w:p>
    <w:p w:rsidR="00BC56A7" w:rsidRDefault="00BC56A7" w:rsidP="00BC56A7">
      <w:pPr>
        <w:pStyle w:val="NormalWeb"/>
        <w:numPr>
          <w:ilvl w:val="0"/>
          <w:numId w:val="1"/>
        </w:numPr>
        <w:spacing w:after="198"/>
      </w:pPr>
      <w:r>
        <w:rPr>
          <w:rFonts w:ascii="Arial" w:hAnsi="Arial" w:cs="Arial"/>
        </w:rPr>
        <w:t>Marca de dirección equivocada.</w:t>
      </w:r>
    </w:p>
    <w:p w:rsidR="00BC56A7" w:rsidRDefault="00BC56A7" w:rsidP="00BC56A7">
      <w:pPr>
        <w:pStyle w:val="NormalWeb"/>
        <w:numPr>
          <w:ilvl w:val="0"/>
          <w:numId w:val="1"/>
        </w:numPr>
        <w:spacing w:after="198"/>
      </w:pPr>
      <w:r>
        <w:rPr>
          <w:rFonts w:ascii="Arial" w:hAnsi="Arial" w:cs="Arial"/>
        </w:rPr>
        <w:t>Es un aspa hecha por dos rectángulos de color naranja.</w:t>
      </w:r>
    </w:p>
    <w:p w:rsidR="00BC56A7" w:rsidRDefault="00BC56A7" w:rsidP="00BC56A7">
      <w:pPr>
        <w:pStyle w:val="NormalWeb"/>
        <w:numPr>
          <w:ilvl w:val="0"/>
          <w:numId w:val="1"/>
        </w:numPr>
        <w:spacing w:after="198"/>
      </w:pPr>
      <w:r>
        <w:rPr>
          <w:rFonts w:ascii="Arial" w:hAnsi="Arial" w:cs="Arial"/>
        </w:rPr>
        <w:t>Marca de cambio de dirección. Es un rectángulo en paralelo a la dirección con un quiebro de unos 45 grados.</w:t>
      </w:r>
    </w:p>
    <w:p w:rsidR="00BC56A7" w:rsidRDefault="00BC56A7" w:rsidP="00BC56A7">
      <w:pPr>
        <w:pStyle w:val="NormalWeb"/>
        <w:numPr>
          <w:ilvl w:val="0"/>
          <w:numId w:val="1"/>
        </w:numPr>
        <w:spacing w:after="198"/>
      </w:pPr>
      <w:r>
        <w:rPr>
          <w:rFonts w:ascii="Arial" w:hAnsi="Arial" w:cs="Arial"/>
        </w:rPr>
        <w:t>Marcas dentro del casco urbanos se evitaran las marcas de pintura dentro del casco urbanizase utilizaran azulejos cerámicos.</w:t>
      </w:r>
    </w:p>
    <w:p w:rsidR="00BC56A7" w:rsidRDefault="00BC56A7" w:rsidP="00BC56A7">
      <w:pPr>
        <w:pStyle w:val="NormalWeb"/>
        <w:spacing w:after="240"/>
      </w:pPr>
    </w:p>
    <w:p w:rsidR="00BC56A7" w:rsidRDefault="00BC56A7" w:rsidP="00BC56A7">
      <w:pPr>
        <w:pStyle w:val="NormalWeb"/>
        <w:spacing w:after="198"/>
      </w:pPr>
      <w:r>
        <w:rPr>
          <w:rFonts w:ascii="Arial" w:hAnsi="Arial" w:cs="Arial"/>
          <w:b/>
          <w:bCs/>
          <w:sz w:val="32"/>
          <w:szCs w:val="32"/>
        </w:rPr>
        <w:lastRenderedPageBreak/>
        <w:t>SEÑALIZACIÓN VERTICAL</w:t>
      </w:r>
    </w:p>
    <w:p w:rsidR="00BC56A7" w:rsidRDefault="00BC56A7" w:rsidP="00BC56A7">
      <w:pPr>
        <w:pStyle w:val="NormalWeb"/>
        <w:spacing w:after="240"/>
      </w:pPr>
    </w:p>
    <w:p w:rsidR="00BC56A7" w:rsidRDefault="00BC56A7" w:rsidP="00BC56A7">
      <w:pPr>
        <w:pStyle w:val="NormalWeb"/>
        <w:spacing w:after="198"/>
      </w:pPr>
      <w:r>
        <w:rPr>
          <w:rFonts w:ascii="Arial" w:hAnsi="Arial" w:cs="Arial"/>
        </w:rPr>
        <w:t xml:space="preserve">Son las señales de dirección y ubicación, </w:t>
      </w:r>
    </w:p>
    <w:p w:rsidR="00BC56A7" w:rsidRDefault="00BC56A7" w:rsidP="00BC56A7">
      <w:pPr>
        <w:pStyle w:val="NormalWeb"/>
        <w:numPr>
          <w:ilvl w:val="0"/>
          <w:numId w:val="2"/>
        </w:numPr>
        <w:spacing w:after="198"/>
      </w:pPr>
      <w:r>
        <w:rPr>
          <w:rFonts w:ascii="Arial" w:hAnsi="Arial" w:cs="Arial"/>
        </w:rPr>
        <w:t>Postes de dirección. Son postes donde se colocan las señales de dirección, se trata de postes de madera de unos 3m .y un grosor de 10 cm.</w:t>
      </w:r>
    </w:p>
    <w:p w:rsidR="00BC56A7" w:rsidRDefault="00BC56A7" w:rsidP="00BC56A7">
      <w:pPr>
        <w:pStyle w:val="NormalWeb"/>
        <w:spacing w:after="198"/>
        <w:ind w:left="119"/>
      </w:pPr>
      <w:r>
        <w:rPr>
          <w:rFonts w:ascii="Arial" w:hAnsi="Arial" w:cs="Arial"/>
        </w:rPr>
        <w:t xml:space="preserve">Estos se colocaran al principio y final del recorrido, en la entrada y salida de núcleos urbanos. </w:t>
      </w:r>
      <w:proofErr w:type="gramStart"/>
      <w:r>
        <w:rPr>
          <w:rFonts w:ascii="Arial" w:hAnsi="Arial" w:cs="Arial"/>
        </w:rPr>
        <w:t>en</w:t>
      </w:r>
      <w:proofErr w:type="gramEnd"/>
      <w:r>
        <w:rPr>
          <w:rFonts w:ascii="Arial" w:hAnsi="Arial" w:cs="Arial"/>
        </w:rPr>
        <w:t xml:space="preserve"> cruces problemáticos.</w:t>
      </w:r>
    </w:p>
    <w:p w:rsidR="00BC56A7" w:rsidRDefault="00BC56A7" w:rsidP="00BC56A7">
      <w:pPr>
        <w:pStyle w:val="NormalWeb"/>
        <w:spacing w:after="240"/>
        <w:ind w:left="119"/>
      </w:pPr>
    </w:p>
    <w:p w:rsidR="00BC56A7" w:rsidRDefault="00BC56A7" w:rsidP="00BC56A7">
      <w:pPr>
        <w:pStyle w:val="NormalWeb"/>
        <w:spacing w:after="198"/>
        <w:ind w:left="119"/>
      </w:pPr>
      <w:r>
        <w:rPr>
          <w:rFonts w:ascii="Arial" w:hAnsi="Arial" w:cs="Arial"/>
        </w:rPr>
        <w:t>A-1 Señales de ubicación Contienen información de donde se encuentra el usuario. Serán rectangulares de 55 cm de longitud y 15 cm de anchura titulación será con vinilo.</w:t>
      </w:r>
    </w:p>
    <w:p w:rsidR="00BC56A7" w:rsidRDefault="00BC56A7" w:rsidP="00BC56A7">
      <w:pPr>
        <w:pStyle w:val="NormalWeb"/>
        <w:spacing w:after="198"/>
        <w:ind w:left="119"/>
      </w:pPr>
      <w:r>
        <w:rPr>
          <w:rFonts w:ascii="Arial" w:hAnsi="Arial" w:cs="Arial"/>
        </w:rPr>
        <w:t>A-2 Señales de dirección. Esta señal informa al usuario de la dirección que tiene que seguir. Estas terminaran en una punta de color naranja, serán de aluminio, de 55 cm de longitud. Y 15 cm de ancho y de vinilo.</w:t>
      </w:r>
    </w:p>
    <w:p w:rsidR="00BC56A7" w:rsidRDefault="00BC56A7" w:rsidP="00BC56A7">
      <w:pPr>
        <w:pStyle w:val="NormalWeb"/>
        <w:spacing w:after="240"/>
        <w:ind w:left="119"/>
      </w:pPr>
    </w:p>
    <w:p w:rsidR="00BC56A7" w:rsidRDefault="00BC56A7" w:rsidP="00BC56A7">
      <w:pPr>
        <w:pStyle w:val="NormalWeb"/>
        <w:numPr>
          <w:ilvl w:val="0"/>
          <w:numId w:val="3"/>
        </w:numPr>
        <w:spacing w:after="198"/>
      </w:pPr>
      <w:r>
        <w:rPr>
          <w:rFonts w:ascii="Arial" w:hAnsi="Arial" w:cs="Arial"/>
        </w:rPr>
        <w:t>Postes de seguimiento</w:t>
      </w:r>
    </w:p>
    <w:p w:rsidR="00BC56A7" w:rsidRDefault="00BC56A7" w:rsidP="00BC56A7">
      <w:pPr>
        <w:pStyle w:val="NormalWeb"/>
        <w:spacing w:after="198"/>
        <w:ind w:left="482"/>
      </w:pPr>
      <w:r>
        <w:rPr>
          <w:rFonts w:ascii="Arial" w:hAnsi="Arial" w:cs="Arial"/>
        </w:rPr>
        <w:t>.se utilizan como soporte de la señalización horizontal cuando no haya espacios adecuados en el entorno.</w:t>
      </w:r>
    </w:p>
    <w:p w:rsidR="00BC56A7" w:rsidRDefault="00BC56A7" w:rsidP="00BC56A7">
      <w:pPr>
        <w:pStyle w:val="NormalWeb"/>
        <w:spacing w:after="198"/>
      </w:pPr>
      <w:r>
        <w:rPr>
          <w:rFonts w:ascii="Arial" w:hAnsi="Arial" w:cs="Arial"/>
        </w:rPr>
        <w:t xml:space="preserve">B-1 poste de madera de sección cuadrada. </w:t>
      </w:r>
      <w:proofErr w:type="gramStart"/>
      <w:r>
        <w:rPr>
          <w:rFonts w:ascii="Arial" w:hAnsi="Arial" w:cs="Arial"/>
        </w:rPr>
        <w:t>a</w:t>
      </w:r>
      <w:proofErr w:type="gramEnd"/>
      <w:r>
        <w:rPr>
          <w:rFonts w:ascii="Arial" w:hAnsi="Arial" w:cs="Arial"/>
        </w:rPr>
        <w:t xml:space="preserve"> 1 metro de altura.</w:t>
      </w:r>
    </w:p>
    <w:p w:rsidR="00BC56A7" w:rsidRDefault="00BC56A7" w:rsidP="00BC56A7">
      <w:pPr>
        <w:pStyle w:val="NormalWeb"/>
        <w:spacing w:after="198"/>
      </w:pPr>
      <w:r>
        <w:rPr>
          <w:rFonts w:ascii="Arial" w:hAnsi="Arial" w:cs="Arial"/>
        </w:rPr>
        <w:t>B-2 Poste de madera de sección circular.</w:t>
      </w:r>
    </w:p>
    <w:p w:rsidR="00BC56A7" w:rsidRDefault="00BC56A7" w:rsidP="00BC56A7">
      <w:pPr>
        <w:pStyle w:val="NormalWeb"/>
        <w:spacing w:after="240"/>
      </w:pPr>
    </w:p>
    <w:p w:rsidR="00BC56A7" w:rsidRDefault="00BC56A7" w:rsidP="00BC56A7">
      <w:pPr>
        <w:pStyle w:val="NormalWeb"/>
        <w:numPr>
          <w:ilvl w:val="0"/>
          <w:numId w:val="4"/>
        </w:numPr>
        <w:spacing w:after="198"/>
      </w:pPr>
      <w:r>
        <w:rPr>
          <w:rFonts w:ascii="Arial" w:hAnsi="Arial" w:cs="Arial"/>
        </w:rPr>
        <w:t xml:space="preserve">Paneles informativos. </w:t>
      </w:r>
    </w:p>
    <w:p w:rsidR="00BC56A7" w:rsidRDefault="00BC56A7" w:rsidP="00BC56A7">
      <w:pPr>
        <w:pStyle w:val="NormalWeb"/>
        <w:spacing w:after="198"/>
        <w:ind w:left="119"/>
      </w:pPr>
      <w:r>
        <w:rPr>
          <w:rFonts w:ascii="Arial" w:hAnsi="Arial" w:cs="Arial"/>
        </w:rPr>
        <w:t>Estos se ubican al inicio de los itinerarios, y en las poblaciones cercanas.</w:t>
      </w:r>
    </w:p>
    <w:p w:rsidR="00BC56A7" w:rsidRDefault="00BC56A7" w:rsidP="00BC56A7">
      <w:pPr>
        <w:pStyle w:val="NormalWeb"/>
        <w:spacing w:after="198"/>
        <w:ind w:left="119"/>
      </w:pPr>
      <w:r>
        <w:rPr>
          <w:rFonts w:ascii="Arial" w:hAnsi="Arial" w:cs="Arial"/>
        </w:rPr>
        <w:t>Además de aparecer en las áreas recreativas también.</w:t>
      </w:r>
    </w:p>
    <w:p w:rsidR="00BC56A7" w:rsidRDefault="00BC56A7" w:rsidP="00BC56A7">
      <w:pPr>
        <w:pStyle w:val="NormalWeb"/>
        <w:spacing w:after="198"/>
        <w:ind w:left="119"/>
      </w:pPr>
      <w:r>
        <w:rPr>
          <w:rFonts w:ascii="Arial" w:hAnsi="Arial" w:cs="Arial"/>
        </w:rPr>
        <w:t>En este habrá:</w:t>
      </w:r>
    </w:p>
    <w:p w:rsidR="00BC56A7" w:rsidRDefault="00BC56A7" w:rsidP="00BC56A7">
      <w:pPr>
        <w:pStyle w:val="NormalWeb"/>
        <w:spacing w:after="198"/>
        <w:ind w:left="119"/>
      </w:pPr>
      <w:r>
        <w:rPr>
          <w:rFonts w:ascii="Arial" w:hAnsi="Arial" w:cs="Arial"/>
        </w:rPr>
        <w:t>C-1 Identificación del itinerario</w:t>
      </w:r>
    </w:p>
    <w:p w:rsidR="00BC56A7" w:rsidRDefault="00BC56A7" w:rsidP="00BC56A7">
      <w:pPr>
        <w:pStyle w:val="NormalWeb"/>
        <w:spacing w:after="198"/>
        <w:ind w:left="119"/>
      </w:pPr>
      <w:r>
        <w:rPr>
          <w:rFonts w:ascii="Arial" w:hAnsi="Arial" w:cs="Arial"/>
        </w:rPr>
        <w:lastRenderedPageBreak/>
        <w:t>C-2 Plano a escala adecuada con el trazado del itinerario.</w:t>
      </w:r>
    </w:p>
    <w:p w:rsidR="00BC56A7" w:rsidRDefault="00BC56A7" w:rsidP="00BC56A7">
      <w:pPr>
        <w:pStyle w:val="NormalWeb"/>
        <w:spacing w:after="198"/>
        <w:ind w:left="119"/>
      </w:pPr>
      <w:r>
        <w:rPr>
          <w:rFonts w:ascii="Arial" w:hAnsi="Arial" w:cs="Arial"/>
        </w:rPr>
        <w:t>C-3 Información asociada al itinerario ecuestre.</w:t>
      </w:r>
    </w:p>
    <w:p w:rsidR="00BC56A7" w:rsidRDefault="00BC56A7" w:rsidP="00BC56A7">
      <w:pPr>
        <w:pStyle w:val="NormalWeb"/>
        <w:spacing w:after="198"/>
        <w:ind w:left="119"/>
      </w:pPr>
      <w:r>
        <w:rPr>
          <w:rFonts w:ascii="Arial" w:hAnsi="Arial" w:cs="Arial"/>
        </w:rPr>
        <w:t>C-4 Descripción del itinerario.</w:t>
      </w:r>
    </w:p>
    <w:p w:rsidR="00BC56A7" w:rsidRDefault="00BC56A7" w:rsidP="00BC56A7">
      <w:pPr>
        <w:pStyle w:val="NormalWeb"/>
        <w:spacing w:after="198"/>
        <w:ind w:left="119"/>
      </w:pPr>
      <w:r>
        <w:rPr>
          <w:rFonts w:ascii="Arial" w:hAnsi="Arial" w:cs="Arial"/>
        </w:rPr>
        <w:t>C-5 Información de promoción turística del municipio o región, por la que discurre el trazado.</w:t>
      </w:r>
    </w:p>
    <w:p w:rsidR="00BC56A7" w:rsidRDefault="00BC56A7" w:rsidP="00BC56A7">
      <w:pPr>
        <w:pStyle w:val="NormalWeb"/>
        <w:spacing w:after="198"/>
        <w:ind w:left="119"/>
      </w:pPr>
      <w:r>
        <w:rPr>
          <w:rFonts w:ascii="Arial" w:hAnsi="Arial" w:cs="Arial"/>
        </w:rPr>
        <w:t>C-6 Normas de obligatorio cumplimiento en la ruta.</w:t>
      </w:r>
    </w:p>
    <w:p w:rsidR="00BC56A7" w:rsidRDefault="00BC56A7" w:rsidP="00BC56A7">
      <w:pPr>
        <w:pStyle w:val="NormalWeb"/>
        <w:spacing w:after="198"/>
        <w:ind w:left="119"/>
      </w:pPr>
      <w:r>
        <w:rPr>
          <w:rFonts w:ascii="Arial" w:hAnsi="Arial" w:cs="Arial"/>
        </w:rPr>
        <w:t xml:space="preserve">C-7 Logotipo de la </w:t>
      </w:r>
      <w:proofErr w:type="spellStart"/>
      <w:r>
        <w:rPr>
          <w:rFonts w:ascii="Arial" w:hAnsi="Arial" w:cs="Arial"/>
        </w:rPr>
        <w:t>Fhe</w:t>
      </w:r>
      <w:proofErr w:type="spellEnd"/>
      <w:r>
        <w:rPr>
          <w:rFonts w:ascii="Arial" w:hAnsi="Arial" w:cs="Arial"/>
        </w:rPr>
        <w:t xml:space="preserve"> y otros </w:t>
      </w:r>
    </w:p>
    <w:p w:rsidR="00BC56A7" w:rsidRDefault="00BC56A7" w:rsidP="00BC56A7">
      <w:pPr>
        <w:pStyle w:val="NormalWeb"/>
        <w:spacing w:after="240"/>
        <w:ind w:left="119"/>
      </w:pPr>
    </w:p>
    <w:p w:rsidR="00BC56A7" w:rsidRDefault="00BC56A7" w:rsidP="00BC56A7">
      <w:pPr>
        <w:pStyle w:val="NormalWeb"/>
        <w:numPr>
          <w:ilvl w:val="0"/>
          <w:numId w:val="5"/>
        </w:numPr>
        <w:spacing w:after="198"/>
      </w:pPr>
      <w:r>
        <w:rPr>
          <w:rFonts w:ascii="Arial" w:hAnsi="Arial" w:cs="Arial"/>
        </w:rPr>
        <w:t xml:space="preserve">Paneles descriptivos </w:t>
      </w:r>
    </w:p>
    <w:p w:rsidR="00BC56A7" w:rsidRDefault="00BC56A7" w:rsidP="00BC56A7">
      <w:pPr>
        <w:pStyle w:val="NormalWeb"/>
        <w:spacing w:after="198"/>
      </w:pPr>
      <w:r>
        <w:rPr>
          <w:rFonts w:ascii="Arial" w:hAnsi="Arial" w:cs="Arial"/>
        </w:rPr>
        <w:t>Se ven en puntos de interés turísticos, elementos patrimoniales o naturales de interés, la señalización debe adaptarse a las condiciones estéticas del espacio en donde se instalan.</w:t>
      </w:r>
    </w:p>
    <w:p w:rsidR="00BC56A7" w:rsidRDefault="00BC56A7" w:rsidP="00BC56A7">
      <w:pPr>
        <w:pStyle w:val="NormalWeb"/>
        <w:numPr>
          <w:ilvl w:val="0"/>
          <w:numId w:val="6"/>
        </w:numPr>
        <w:spacing w:after="198"/>
      </w:pPr>
      <w:r>
        <w:rPr>
          <w:rFonts w:ascii="Arial" w:hAnsi="Arial" w:cs="Arial"/>
        </w:rPr>
        <w:t>Señales de peligro.</w:t>
      </w:r>
    </w:p>
    <w:p w:rsidR="00BC56A7" w:rsidRDefault="00BC56A7" w:rsidP="00BC56A7">
      <w:pPr>
        <w:pStyle w:val="NormalWeb"/>
        <w:spacing w:after="198"/>
      </w:pPr>
      <w:r>
        <w:rPr>
          <w:rFonts w:ascii="Arial" w:hAnsi="Arial" w:cs="Arial"/>
        </w:rPr>
        <w:t>En los tramos especialmente conflictivos se instalaran señales de peligro.</w:t>
      </w:r>
    </w:p>
    <w:p w:rsidR="00BC56A7" w:rsidRDefault="00BC56A7" w:rsidP="00BC56A7">
      <w:pPr>
        <w:pStyle w:val="NormalWeb"/>
        <w:spacing w:after="198"/>
      </w:pPr>
      <w:r>
        <w:rPr>
          <w:rFonts w:ascii="Arial" w:hAnsi="Arial" w:cs="Arial"/>
        </w:rPr>
        <w:t>Distintos tipos</w:t>
      </w:r>
    </w:p>
    <w:p w:rsidR="00BC56A7" w:rsidRDefault="00BC56A7" w:rsidP="00BC56A7">
      <w:pPr>
        <w:pStyle w:val="NormalWeb"/>
        <w:spacing w:after="240"/>
      </w:pPr>
    </w:p>
    <w:p w:rsidR="00BC56A7" w:rsidRDefault="00BC56A7" w:rsidP="00BC56A7">
      <w:pPr>
        <w:pStyle w:val="NormalWeb"/>
        <w:spacing w:after="198"/>
      </w:pPr>
      <w:r>
        <w:rPr>
          <w:noProof/>
        </w:rPr>
        <w:drawing>
          <wp:inline distT="0" distB="0" distL="0" distR="0">
            <wp:extent cx="2305685" cy="1987550"/>
            <wp:effectExtent l="19050" t="0" r="0" b="0"/>
            <wp:docPr id="2" name="Imagen 1" descr="C:\Users\Aulast\AppData\Local\Temp\lu51561ops6t.tmp\lu51561ops6w_tmp_3c5b0abde1658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st\AppData\Local\Temp\lu51561ops6t.tmp\lu51561ops6w_tmp_3c5b0abde1658418.jpg"/>
                    <pic:cNvPicPr>
                      <a:picLocks noChangeAspect="1" noChangeArrowheads="1"/>
                    </pic:cNvPicPr>
                  </pic:nvPicPr>
                  <pic:blipFill>
                    <a:blip r:embed="rId5" cstate="print"/>
                    <a:srcRect/>
                    <a:stretch>
                      <a:fillRect/>
                    </a:stretch>
                  </pic:blipFill>
                  <pic:spPr bwMode="auto">
                    <a:xfrm>
                      <a:off x="0" y="0"/>
                      <a:ext cx="2305685" cy="1987550"/>
                    </a:xfrm>
                    <a:prstGeom prst="rect">
                      <a:avLst/>
                    </a:prstGeom>
                    <a:noFill/>
                    <a:ln w="9525">
                      <a:noFill/>
                      <a:miter lim="800000"/>
                      <a:headEnd/>
                      <a:tailEnd/>
                    </a:ln>
                  </pic:spPr>
                </pic:pic>
              </a:graphicData>
            </a:graphic>
          </wp:inline>
        </w:drawing>
      </w: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numPr>
          <w:ilvl w:val="0"/>
          <w:numId w:val="7"/>
        </w:numPr>
        <w:spacing w:after="198"/>
      </w:pPr>
      <w:r>
        <w:rPr>
          <w:rFonts w:ascii="Arial" w:hAnsi="Arial" w:cs="Arial"/>
        </w:rPr>
        <w:t>Señales de prohibición.</w:t>
      </w:r>
    </w:p>
    <w:p w:rsidR="00BC56A7" w:rsidRDefault="00BC56A7" w:rsidP="00BC56A7">
      <w:pPr>
        <w:pStyle w:val="NormalWeb"/>
        <w:spacing w:after="198"/>
      </w:pPr>
      <w:r>
        <w:rPr>
          <w:rFonts w:ascii="Arial" w:hAnsi="Arial" w:cs="Arial"/>
        </w:rPr>
        <w:t>Son zonas paso prohibido de caballos.</w:t>
      </w: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spacing w:after="240"/>
      </w:pPr>
    </w:p>
    <w:p w:rsidR="00BC56A7" w:rsidRDefault="00BC56A7" w:rsidP="00BC56A7">
      <w:pPr>
        <w:pStyle w:val="NormalWeb"/>
        <w:spacing w:after="240"/>
      </w:pPr>
    </w:p>
    <w:p w:rsidR="00F73F3E" w:rsidRDefault="00F73F3E"/>
    <w:sectPr w:rsidR="00F73F3E" w:rsidSect="00F73F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B60F4"/>
    <w:multiLevelType w:val="multilevel"/>
    <w:tmpl w:val="9942DE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87D2AC8"/>
    <w:multiLevelType w:val="multilevel"/>
    <w:tmpl w:val="E21625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DE87FF4"/>
    <w:multiLevelType w:val="multilevel"/>
    <w:tmpl w:val="EBF4B5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9B71B65"/>
    <w:multiLevelType w:val="multilevel"/>
    <w:tmpl w:val="53007D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7E93739"/>
    <w:multiLevelType w:val="multilevel"/>
    <w:tmpl w:val="7C7E53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59747E4"/>
    <w:multiLevelType w:val="multilevel"/>
    <w:tmpl w:val="98C8B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F4B2936"/>
    <w:multiLevelType w:val="multilevel"/>
    <w:tmpl w:val="4B961F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33732"/>
    <w:rsid w:val="00BC56A7"/>
    <w:rsid w:val="00BE38BE"/>
    <w:rsid w:val="00E33732"/>
    <w:rsid w:val="00F73F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3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732"/>
    <w:rPr>
      <w:rFonts w:ascii="Tahoma" w:hAnsi="Tahoma" w:cs="Tahoma"/>
      <w:sz w:val="16"/>
      <w:szCs w:val="16"/>
    </w:rPr>
  </w:style>
  <w:style w:type="paragraph" w:styleId="NormalWeb">
    <w:name w:val="Normal (Web)"/>
    <w:basedOn w:val="Normal"/>
    <w:uiPriority w:val="99"/>
    <w:semiHidden/>
    <w:unhideWhenUsed/>
    <w:rsid w:val="00BC56A7"/>
    <w:pPr>
      <w:spacing w:before="100" w:beforeAutospacing="1" w:after="142"/>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624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466</Words>
  <Characters>2565</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Aulast</dc:creator>
  <cp:keywords/>
  <dc:description/>
  <cp:lastModifiedBy>Aulast</cp:lastModifiedBy>
  <cp:revision>3</cp:revision>
  <dcterms:created xsi:type="dcterms:W3CDTF">2025-02-27T10:10:00Z</dcterms:created>
  <dcterms:modified xsi:type="dcterms:W3CDTF">2025-02-27T10:19:00Z</dcterms:modified>
</cp:coreProperties>
</file>