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rPr/>
      </w:pPr>
      <w:r>
        <w:rPr/>
      </w:r>
    </w:p>
    <w:p>
      <w:pPr>
        <w:pStyle w:val="NormalWeb"/>
        <w:numPr>
          <w:ilvl w:val="0"/>
          <w:numId w:val="0"/>
        </w:numPr>
        <w:spacing w:before="280" w:after="0"/>
        <w:ind w:left="360" w:hanging="0"/>
        <w:rPr/>
      </w:pPr>
      <w:r>
        <w:rPr/>
      </w:r>
    </w:p>
    <w:p>
      <w:pPr>
        <w:pStyle w:val="Normal"/>
        <w:rPr/>
      </w:pPr>
      <w:r>
        <w:rPr/>
        <w:t>LINGUA ORAL (Unid. 5-6): A EXPOSICIÓN ORAL. O DEBATE E O COLOQUIO.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EXPOSICIÓN ORAL (unid. 5)</w:t>
      </w:r>
    </w:p>
    <w:p>
      <w:pPr>
        <w:pStyle w:val="Normal"/>
        <w:rPr/>
      </w:pPr>
      <w:r>
        <w:rPr/>
        <w:t>Despois de elaborar un texto expositivo (escrito)</w:t>
      </w:r>
      <w:r>
        <w:rPr>
          <w:rFonts w:eastAsia="Wingdings" w:cs="Wingdings" w:ascii="Wingdings" w:hAnsi="Wingdings"/>
        </w:rPr>
        <w:t></w:t>
      </w:r>
      <w:r>
        <w:rPr/>
        <w:t xml:space="preserve"> Exposición oral (discurso, conferencia, informe…). Pódese: Ler, memorizar, Improvisar.</w:t>
      </w:r>
    </w:p>
    <w:p>
      <w:pPr>
        <w:pStyle w:val="Normal"/>
        <w:rPr/>
      </w:pPr>
      <w:r>
        <w:rPr/>
        <w:t xml:space="preserve">En todo caso, hai que ter en conta: O tipo de exposición. O auditorio. O guión. A xestualidade. A práctica en voz alta. Recursos para evitar que os oíntes se perdan, etc. </w:t>
      </w:r>
    </w:p>
    <w:p>
      <w:pPr>
        <w:pStyle w:val="Normal"/>
        <w:rPr/>
      </w:pPr>
      <w:r>
        <w:rPr/>
        <w:t>Proposta de avaliación (libro de texto):</w:t>
      </w:r>
    </w:p>
    <w:tbl>
      <w:tblPr>
        <w:tblStyle w:val="Tablaconcuadrcul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05"/>
        <w:gridCol w:w="1276"/>
        <w:gridCol w:w="1134"/>
        <w:gridCol w:w="992"/>
        <w:gridCol w:w="987"/>
      </w:tblGrid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Moito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Bastante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Pouco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Nada</w:t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Título claro e suxestivo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Tema ameno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Xeito de presentar é atractivo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Selección e ordenación das ideas correcta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Uso de exemplos para facilitar a comprensión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Uso de recursos para implicar ao auditorio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Linguaxe correcta e clara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Exposión correcta da conclusión final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Exrensión apropiada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Pronuncia e entoación adecuadas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Convidouse ao auditorio a facer preguntas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UNID. 6: DEBATE, COLOQUIO</w:t>
      </w:r>
    </w:p>
    <w:p>
      <w:pPr>
        <w:pStyle w:val="Normal"/>
        <w:rPr/>
      </w:pPr>
      <w:r>
        <w:rPr/>
        <w:t>DEBATE</w:t>
      </w:r>
    </w:p>
    <w:p>
      <w:pPr>
        <w:pStyle w:val="Normal"/>
        <w:rPr/>
      </w:pPr>
      <w:r>
        <w:rPr/>
        <w:t>Especificar o tema para evitar desviacións. Asegurar normas de funcionamento e participación. P.e.: vid. libro de texto.</w:t>
      </w:r>
    </w:p>
    <w:p>
      <w:pPr>
        <w:pStyle w:val="Normal"/>
        <w:rPr/>
      </w:pPr>
      <w:r>
        <w:rPr/>
        <w:t>COLOQUIO</w:t>
      </w:r>
    </w:p>
    <w:p>
      <w:pPr>
        <w:pStyle w:val="Normal"/>
        <w:rPr/>
      </w:pPr>
      <w:r>
        <w:rPr/>
        <w:t>Diferrénciase do debate en que non se trata de defender ou criticar unha tese. É un diálogo cordial para chegar a conclusión sobre un tema.</w:t>
      </w:r>
    </w:p>
    <w:p>
      <w:pPr>
        <w:pStyle w:val="Normal"/>
        <w:rPr/>
      </w:pPr>
      <w:r>
        <w:rPr/>
        <w:t>Vid. proposta de actividade no libro de texto.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090546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151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LibreOffice/7.0.4.2$Linux_X86_64 LibreOffice_project/00$Build-2</Application>
  <AppVersion>15.0000</AppVersion>
  <Pages>1</Pages>
  <Words>184</Words>
  <Characters>993</Characters>
  <CharactersWithSpaces>1151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2023-11-21T10:17:00Z</dcterms:created>
  <dc:creator>Admin</dc:creator>
  <dc:description/>
  <dc:language>gl-ES</dc:language>
  <cp:lastModifiedBy/>
  <dcterms:modified xsi:type="dcterms:W3CDTF">2023-11-21T11:59:06Z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