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FC" w:rsidRDefault="00FB14FC" w:rsidP="00FB14FC">
      <w:pPr>
        <w:pStyle w:val="Ttulo1"/>
        <w:jc w:val="both"/>
      </w:pPr>
      <w:proofErr w:type="spellStart"/>
      <w:r>
        <w:t>Cómo</w:t>
      </w:r>
      <w:proofErr w:type="spellEnd"/>
      <w:r>
        <w:t xml:space="preserve"> activar el escritorio remoto de Windows 10 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2228850"/>
            <wp:effectExtent l="0" t="0" r="0" b="0"/>
            <wp:docPr id="23" name="Imagen 23" descr="Cómo activar el escritorio remoto de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activar el escritorio remoto de Windows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jc w:val="both"/>
      </w:pPr>
    </w:p>
    <w:p w:rsidR="00FB14FC" w:rsidRDefault="00FB14FC" w:rsidP="00FB14FC">
      <w:pPr>
        <w:pStyle w:val="NormalWeb"/>
        <w:jc w:val="both"/>
      </w:pPr>
      <w:r>
        <w:t xml:space="preserve">Vamos a explicarte </w:t>
      </w:r>
      <w:proofErr w:type="spellStart"/>
      <w:r>
        <w:rPr>
          <w:rStyle w:val="Textoennegrita"/>
        </w:rPr>
        <w:t>cómo</w:t>
      </w:r>
      <w:proofErr w:type="spellEnd"/>
      <w:r>
        <w:rPr>
          <w:rStyle w:val="Textoennegrita"/>
        </w:rPr>
        <w:t xml:space="preserve"> activar el escritorio remoto de Windows 10</w:t>
      </w:r>
      <w:r>
        <w:t xml:space="preserve">, una función con la que </w:t>
      </w:r>
      <w:proofErr w:type="spellStart"/>
      <w:r>
        <w:t>puedes</w:t>
      </w:r>
      <w:proofErr w:type="spellEnd"/>
      <w:r>
        <w:t xml:space="preserve"> conectarte </w:t>
      </w:r>
      <w:proofErr w:type="spellStart"/>
      <w:r>
        <w:t>al</w:t>
      </w:r>
      <w:proofErr w:type="spellEnd"/>
      <w:r>
        <w:t xml:space="preserve"> ordenador de tu casa desde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estés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desde a consultar algún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no </w:t>
      </w:r>
      <w:proofErr w:type="spellStart"/>
      <w:r>
        <w:t>estés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 de tu ordenador </w:t>
      </w:r>
      <w:proofErr w:type="spellStart"/>
      <w:r>
        <w:t>personal</w:t>
      </w:r>
      <w:proofErr w:type="spellEnd"/>
      <w:r>
        <w:t xml:space="preserve"> hasta </w:t>
      </w:r>
      <w:proofErr w:type="spellStart"/>
      <w:r>
        <w:t>hacer</w:t>
      </w:r>
      <w:proofErr w:type="spellEnd"/>
      <w:r>
        <w:t xml:space="preserve"> algún cambio que se te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olvidado</w:t>
      </w:r>
      <w:proofErr w:type="spellEnd"/>
      <w:r>
        <w:t>.</w:t>
      </w:r>
    </w:p>
    <w:p w:rsidR="00FB14FC" w:rsidRDefault="00FB14FC" w:rsidP="00FB14FC">
      <w:pPr>
        <w:pStyle w:val="NormalWeb"/>
        <w:jc w:val="both"/>
      </w:pPr>
      <w:proofErr w:type="spellStart"/>
      <w:r>
        <w:t>Además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te explicaremos </w:t>
      </w:r>
      <w:proofErr w:type="spellStart"/>
      <w:r>
        <w:rPr>
          <w:rStyle w:val="Textoennegrita"/>
        </w:rPr>
        <w:t>cómo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darle</w:t>
      </w:r>
      <w:proofErr w:type="spellEnd"/>
      <w:r>
        <w:rPr>
          <w:rStyle w:val="Textoennegrita"/>
        </w:rPr>
        <w:t xml:space="preserve"> acceso a </w:t>
      </w:r>
      <w:proofErr w:type="spellStart"/>
      <w:r>
        <w:rPr>
          <w:rStyle w:val="Textoennegrita"/>
        </w:rPr>
        <w:t>otra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persona</w:t>
      </w:r>
      <w:proofErr w:type="spellEnd"/>
      <w:r>
        <w:rPr>
          <w:rStyle w:val="Textoennegrita"/>
        </w:rPr>
        <w:t xml:space="preserve"> a tu escritorio remoto</w:t>
      </w:r>
      <w:r>
        <w:t xml:space="preserve">. Esta segunda opción es especialmente útil, por </w:t>
      </w:r>
      <w:proofErr w:type="spellStart"/>
      <w:r>
        <w:t>ejemplo</w:t>
      </w:r>
      <w:proofErr w:type="spellEnd"/>
      <w:r>
        <w:t xml:space="preserve">, para poder </w:t>
      </w:r>
      <w:proofErr w:type="spellStart"/>
      <w:r>
        <w:t>arreglar</w:t>
      </w:r>
      <w:proofErr w:type="spellEnd"/>
      <w:r>
        <w:t xml:space="preserve"> los problemas de algún amigo o familiar </w:t>
      </w:r>
      <w:proofErr w:type="spellStart"/>
      <w:r>
        <w:t>sin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que estar </w:t>
      </w:r>
      <w:proofErr w:type="spellStart"/>
      <w:r>
        <w:t>físicamente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ordenador. </w:t>
      </w:r>
      <w:proofErr w:type="spellStart"/>
      <w:r>
        <w:t>Sólo</w:t>
      </w:r>
      <w:proofErr w:type="spellEnd"/>
      <w:r>
        <w:t xml:space="preserve"> necesitarás activar el escritorio remoto y </w:t>
      </w:r>
      <w:proofErr w:type="spellStart"/>
      <w:r>
        <w:t>elegir</w:t>
      </w:r>
      <w:proofErr w:type="spellEnd"/>
      <w:r>
        <w:t xml:space="preserve"> a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permisos de acceso.</w:t>
      </w:r>
    </w:p>
    <w:p w:rsidR="00FB14FC" w:rsidRDefault="00FB14FC" w:rsidP="00FB14FC">
      <w:pPr>
        <w:pStyle w:val="NormalWeb"/>
        <w:jc w:val="both"/>
      </w:pPr>
      <w:r>
        <w:t xml:space="preserve">Pero antes de empezar, un </w:t>
      </w:r>
      <w:proofErr w:type="spellStart"/>
      <w:r>
        <w:t>pequeño</w:t>
      </w:r>
      <w:proofErr w:type="spellEnd"/>
      <w:r>
        <w:t xml:space="preserve"> aviso. </w:t>
      </w:r>
      <w:r>
        <w:rPr>
          <w:rStyle w:val="Textoennegrita"/>
        </w:rPr>
        <w:t xml:space="preserve">El escritorio remoto de Windows 10 no está </w:t>
      </w:r>
      <w:proofErr w:type="spellStart"/>
      <w:r>
        <w:rPr>
          <w:rStyle w:val="Textoennegrita"/>
        </w:rPr>
        <w:t>disponible</w:t>
      </w:r>
      <w:proofErr w:type="spellEnd"/>
      <w:r>
        <w:rPr>
          <w:rStyle w:val="Textoennegrita"/>
        </w:rPr>
        <w:t xml:space="preserve"> en la versión </w:t>
      </w:r>
      <w:r>
        <w:rPr>
          <w:rStyle w:val="nfasis"/>
          <w:b/>
          <w:bCs/>
        </w:rPr>
        <w:t>Home</w:t>
      </w:r>
      <w:r>
        <w:t xml:space="preserve"> del sistema operativo, por lo que vas a necesitar la licencia de una versión superior para poder </w:t>
      </w:r>
      <w:proofErr w:type="spellStart"/>
      <w:r>
        <w:t>utilizarlo</w:t>
      </w:r>
      <w:proofErr w:type="spellEnd"/>
      <w:r>
        <w:t xml:space="preserve">, como por </w:t>
      </w:r>
      <w:proofErr w:type="spellStart"/>
      <w:r>
        <w:t>ejemplo</w:t>
      </w:r>
      <w:proofErr w:type="spellEnd"/>
      <w:r>
        <w:t xml:space="preserve"> Windows 10 Pro.</w:t>
      </w:r>
    </w:p>
    <w:p w:rsidR="00FB14FC" w:rsidRDefault="00FB14FC" w:rsidP="00FB14FC">
      <w:pPr>
        <w:pStyle w:val="Ttulo2"/>
        <w:jc w:val="both"/>
      </w:pPr>
      <w:proofErr w:type="spellStart"/>
      <w:r>
        <w:t>Cómo</w:t>
      </w:r>
      <w:proofErr w:type="spellEnd"/>
      <w:r>
        <w:t xml:space="preserve"> activar el escritorio remoto de Windows 10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2409825"/>
            <wp:effectExtent l="0" t="0" r="0" b="9525"/>
            <wp:docPr id="8" name="Imagen 8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lastRenderedPageBreak/>
        <w:t xml:space="preserve">Lo </w:t>
      </w:r>
      <w:proofErr w:type="spellStart"/>
      <w:r>
        <w:t>primero</w:t>
      </w:r>
      <w:proofErr w:type="spellEnd"/>
      <w:r>
        <w:t xml:space="preserve"> que </w:t>
      </w:r>
      <w:proofErr w:type="spellStart"/>
      <w:r>
        <w:t>tienes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 es entrar en la </w:t>
      </w:r>
      <w:r>
        <w:rPr>
          <w:rStyle w:val="nfasis"/>
        </w:rPr>
        <w:t>Configuración de Windows</w:t>
      </w:r>
      <w:r>
        <w:t xml:space="preserve">, a la que accedes pulsando en el botón con el </w:t>
      </w:r>
      <w:proofErr w:type="spellStart"/>
      <w:r>
        <w:t>icono</w:t>
      </w:r>
      <w:proofErr w:type="spellEnd"/>
      <w:r>
        <w:t xml:space="preserve"> de la </w:t>
      </w:r>
      <w:proofErr w:type="spellStart"/>
      <w:r>
        <w:t>rueda</w:t>
      </w:r>
      <w:proofErr w:type="spellEnd"/>
      <w:r>
        <w:t xml:space="preserve"> dentada que </w:t>
      </w:r>
      <w:proofErr w:type="spellStart"/>
      <w:r>
        <w:t>hay</w:t>
      </w:r>
      <w:proofErr w:type="spellEnd"/>
      <w:r>
        <w:t xml:space="preserve"> en el menú de inicio o en la barra de </w:t>
      </w:r>
      <w:proofErr w:type="spellStart"/>
      <w:r>
        <w:t>notificaciones</w:t>
      </w:r>
      <w:proofErr w:type="spellEnd"/>
      <w:r>
        <w:t xml:space="preserve">. Una vez dentro, </w:t>
      </w:r>
      <w:r>
        <w:rPr>
          <w:rStyle w:val="Textoennegrita"/>
        </w:rPr>
        <w:t xml:space="preserve">pulsa sobre la opción </w:t>
      </w:r>
      <w:r>
        <w:rPr>
          <w:rStyle w:val="nfasis"/>
          <w:b/>
          <w:bCs/>
        </w:rPr>
        <w:t>Sistema</w:t>
      </w:r>
      <w:r>
        <w:t xml:space="preserve"> para acceder a los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de Windows.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2409825"/>
            <wp:effectExtent l="0" t="0" r="0" b="9525"/>
            <wp:docPr id="7" name="Imagen 7" descr="Escritorio Rem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scritorio Rem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Una vez entres en la configuración de sistema, </w:t>
      </w:r>
      <w:proofErr w:type="spellStart"/>
      <w:r>
        <w:t>tienes</w:t>
      </w:r>
      <w:proofErr w:type="spellEnd"/>
      <w:r>
        <w:t xml:space="preserve"> que mirar en las secciones que aparecen en la columna de la </w:t>
      </w:r>
      <w:proofErr w:type="spellStart"/>
      <w:r>
        <w:t>izquierda</w:t>
      </w:r>
      <w:proofErr w:type="spellEnd"/>
      <w:r>
        <w:t xml:space="preserve">. En </w:t>
      </w:r>
      <w:proofErr w:type="spellStart"/>
      <w:r>
        <w:t>ella</w:t>
      </w:r>
      <w:proofErr w:type="spellEnd"/>
      <w:r>
        <w:t xml:space="preserve">, </w:t>
      </w:r>
      <w:proofErr w:type="spellStart"/>
      <w:r>
        <w:t>baja</w:t>
      </w:r>
      <w:proofErr w:type="spellEnd"/>
      <w:r>
        <w:t xml:space="preserve"> hasta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del todo, y </w:t>
      </w:r>
      <w:r>
        <w:rPr>
          <w:rStyle w:val="Textoennegrita"/>
        </w:rPr>
        <w:t xml:space="preserve">pulsa en la sección </w:t>
      </w:r>
      <w:r>
        <w:rPr>
          <w:rStyle w:val="nfasis"/>
          <w:b/>
          <w:bCs/>
        </w:rPr>
        <w:t>Escritorio remoto</w:t>
      </w:r>
      <w:r>
        <w:t xml:space="preserve">. Si </w:t>
      </w:r>
      <w:proofErr w:type="spellStart"/>
      <w:r>
        <w:t>tienes</w:t>
      </w:r>
      <w:proofErr w:type="spellEnd"/>
      <w:r>
        <w:t xml:space="preserve"> Windows 10 Home, lo único que verás es un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diciéndote</w:t>
      </w:r>
      <w:proofErr w:type="spellEnd"/>
      <w:r>
        <w:t xml:space="preserve"> que no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utilizarlo</w:t>
      </w:r>
      <w:proofErr w:type="spellEnd"/>
      <w:r>
        <w:t>.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2762250"/>
            <wp:effectExtent l="0" t="0" r="0" b="0"/>
            <wp:docPr id="6" name="Imagen 6" descr="Habil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abilit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Pero si </w:t>
      </w:r>
      <w:proofErr w:type="spellStart"/>
      <w:r>
        <w:t>tienes</w:t>
      </w:r>
      <w:proofErr w:type="spellEnd"/>
      <w:r>
        <w:t xml:space="preserve"> Windows 10 Pro </w:t>
      </w:r>
      <w:proofErr w:type="spellStart"/>
      <w:r>
        <w:t>podrás</w:t>
      </w:r>
      <w:proofErr w:type="spellEnd"/>
      <w:r>
        <w:t xml:space="preserve"> ver las </w:t>
      </w:r>
      <w:proofErr w:type="spellStart"/>
      <w:r>
        <w:t>opciones</w:t>
      </w:r>
      <w:proofErr w:type="spellEnd"/>
      <w:r>
        <w:t xml:space="preserve">. Aquí, lo </w:t>
      </w:r>
      <w:proofErr w:type="spellStart"/>
      <w:r>
        <w:t>primero</w:t>
      </w:r>
      <w:proofErr w:type="spellEnd"/>
      <w:r>
        <w:t xml:space="preserve"> es </w:t>
      </w:r>
      <w:r>
        <w:rPr>
          <w:rStyle w:val="Textoennegrita"/>
        </w:rPr>
        <w:t xml:space="preserve">pulsar sobre el interruptor de </w:t>
      </w:r>
      <w:r>
        <w:rPr>
          <w:rStyle w:val="nfasis"/>
          <w:b/>
          <w:bCs/>
        </w:rPr>
        <w:t>Habilitar Escritorio remoto</w:t>
      </w:r>
      <w:r>
        <w:t xml:space="preserve"> (1), que es la opción que te aparecerá arriba del todo. Al </w:t>
      </w:r>
      <w:proofErr w:type="spellStart"/>
      <w:r>
        <w:t>hacerlo</w:t>
      </w:r>
      <w:proofErr w:type="spellEnd"/>
      <w:r>
        <w:t xml:space="preserve"> se abre una </w:t>
      </w:r>
      <w:proofErr w:type="spellStart"/>
      <w:r>
        <w:t>ventana</w:t>
      </w:r>
      <w:proofErr w:type="spellEnd"/>
      <w:r>
        <w:t xml:space="preserve"> de confirmación en la que se te pregunta si de </w:t>
      </w:r>
      <w:proofErr w:type="spellStart"/>
      <w:r>
        <w:t>verdad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activarlo</w:t>
      </w:r>
      <w:proofErr w:type="spellEnd"/>
      <w:r>
        <w:t xml:space="preserve">, y </w:t>
      </w:r>
      <w:proofErr w:type="spellStart"/>
      <w:r>
        <w:rPr>
          <w:rStyle w:val="Textoennegrita"/>
        </w:rPr>
        <w:t>tendrás</w:t>
      </w:r>
      <w:proofErr w:type="spellEnd"/>
      <w:r>
        <w:rPr>
          <w:rStyle w:val="Textoennegrita"/>
        </w:rPr>
        <w:t xml:space="preserve"> que pulsar en el botón </w:t>
      </w:r>
      <w:r>
        <w:rPr>
          <w:rStyle w:val="nfasis"/>
          <w:b/>
          <w:bCs/>
        </w:rPr>
        <w:t>Confirmar</w:t>
      </w:r>
      <w:r>
        <w:t xml:space="preserve"> (2) para terminar de </w:t>
      </w:r>
      <w:proofErr w:type="spellStart"/>
      <w:r>
        <w:t>hacerlo</w:t>
      </w:r>
      <w:proofErr w:type="spellEnd"/>
      <w:r>
        <w:t>.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lastRenderedPageBreak/>
        <w:drawing>
          <wp:inline distT="0" distB="0" distL="0" distR="0">
            <wp:extent cx="4286250" cy="3143250"/>
            <wp:effectExtent l="0" t="0" r="0" b="0"/>
            <wp:docPr id="5" name="Imagen 5" descr="Acti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ctiva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Y </w:t>
      </w:r>
      <w:proofErr w:type="spellStart"/>
      <w:r>
        <w:t>ya</w:t>
      </w:r>
      <w:proofErr w:type="spellEnd"/>
      <w:r>
        <w:t xml:space="preserve"> está, una vez activado </w:t>
      </w:r>
      <w:proofErr w:type="spellStart"/>
      <w:r>
        <w:t>ya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te queda conectarte </w:t>
      </w:r>
      <w:proofErr w:type="spellStart"/>
      <w:r>
        <w:t>al</w:t>
      </w:r>
      <w:proofErr w:type="spellEnd"/>
      <w:r>
        <w:t xml:space="preserve"> equipo. Para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tendrás</w:t>
      </w:r>
      <w:proofErr w:type="spellEnd"/>
      <w:r>
        <w:t xml:space="preserve"> que utilizar el </w:t>
      </w:r>
      <w:proofErr w:type="spellStart"/>
      <w:r>
        <w:t>nombre</w:t>
      </w:r>
      <w:proofErr w:type="spellEnd"/>
      <w:r>
        <w:t xml:space="preserve"> que te facilitan en la sección </w:t>
      </w:r>
      <w:proofErr w:type="spellStart"/>
      <w:r>
        <w:rPr>
          <w:rStyle w:val="nfasis"/>
        </w:rPr>
        <w:t>Cómo</w:t>
      </w:r>
      <w:proofErr w:type="spellEnd"/>
      <w:r>
        <w:rPr>
          <w:rStyle w:val="nfasis"/>
        </w:rPr>
        <w:t xml:space="preserve"> conectarse a este equipo</w:t>
      </w:r>
      <w:r>
        <w:t xml:space="preserve"> que en la captura aparece </w:t>
      </w:r>
      <w:proofErr w:type="spellStart"/>
      <w:r>
        <w:t>emborronado</w:t>
      </w:r>
      <w:proofErr w:type="spellEnd"/>
      <w:r>
        <w:t xml:space="preserve">. Para conectarte </w:t>
      </w:r>
      <w:proofErr w:type="spellStart"/>
      <w:r>
        <w:t>tienes</w:t>
      </w:r>
      <w:proofErr w:type="spellEnd"/>
      <w:r>
        <w:t xml:space="preserve"> que utilizar </w:t>
      </w:r>
      <w:r>
        <w:rPr>
          <w:rStyle w:val="Textoennegrita"/>
        </w:rPr>
        <w:t>la aplicación de cliente de escritorio remoto</w:t>
      </w:r>
      <w:r>
        <w:t xml:space="preserve"> que </w:t>
      </w:r>
      <w:proofErr w:type="spellStart"/>
      <w:r>
        <w:t>tienes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para </w:t>
      </w:r>
      <w:proofErr w:type="spellStart"/>
      <w:r>
        <w:t>casi</w:t>
      </w:r>
      <w:proofErr w:type="spellEnd"/>
      <w:r>
        <w:t xml:space="preserve"> todos los sistemas operativos.</w:t>
      </w:r>
    </w:p>
    <w:p w:rsidR="00FB14FC" w:rsidRDefault="00FB14FC" w:rsidP="00FB14FC">
      <w:pPr>
        <w:pStyle w:val="NormalWeb"/>
        <w:jc w:val="both"/>
      </w:pPr>
      <w:r>
        <w:rPr>
          <w:rStyle w:val="Textoennegrita"/>
        </w:rPr>
        <w:t xml:space="preserve">Aquí </w:t>
      </w:r>
      <w:proofErr w:type="spellStart"/>
      <w:r>
        <w:rPr>
          <w:rStyle w:val="Textoennegrita"/>
        </w:rPr>
        <w:t>tienes</w:t>
      </w:r>
      <w:proofErr w:type="spellEnd"/>
      <w:r>
        <w:rPr>
          <w:rStyle w:val="Textoennegrita"/>
        </w:rPr>
        <w:t xml:space="preserve"> los enlaces para descargar la aplicación que necesitas</w:t>
      </w:r>
      <w:r>
        <w:t>:</w:t>
      </w:r>
    </w:p>
    <w:p w:rsidR="00FB14FC" w:rsidRDefault="00FB14FC" w:rsidP="00FB14F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hyperlink r:id="rId10" w:history="1">
        <w:r>
          <w:rPr>
            <w:rStyle w:val="Hipervnculo"/>
          </w:rPr>
          <w:t xml:space="preserve">Cliente de Windows 10 en la Microsoft </w:t>
        </w:r>
        <w:proofErr w:type="spellStart"/>
        <w:r>
          <w:rPr>
            <w:rStyle w:val="Hipervnculo"/>
          </w:rPr>
          <w:t>Store</w:t>
        </w:r>
        <w:proofErr w:type="spellEnd"/>
      </w:hyperlink>
    </w:p>
    <w:p w:rsidR="00FB14FC" w:rsidRDefault="00FB14FC" w:rsidP="00FB14F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hyperlink r:id="rId11" w:history="1">
        <w:r>
          <w:rPr>
            <w:rStyle w:val="Hipervnculo"/>
          </w:rPr>
          <w:t xml:space="preserve">Cliente de </w:t>
        </w:r>
        <w:proofErr w:type="spellStart"/>
        <w:r>
          <w:rPr>
            <w:rStyle w:val="Hipervnculo"/>
          </w:rPr>
          <w:t>Android</w:t>
        </w:r>
        <w:proofErr w:type="spellEnd"/>
        <w:r>
          <w:rPr>
            <w:rStyle w:val="Hipervnculo"/>
          </w:rPr>
          <w:t xml:space="preserve"> en Google </w:t>
        </w:r>
        <w:proofErr w:type="spellStart"/>
        <w:r>
          <w:rPr>
            <w:rStyle w:val="Hipervnculo"/>
          </w:rPr>
          <w:t>Play</w:t>
        </w:r>
        <w:proofErr w:type="spellEnd"/>
      </w:hyperlink>
    </w:p>
    <w:p w:rsidR="00FB14FC" w:rsidRDefault="00FB14FC" w:rsidP="00FB14F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hyperlink r:id="rId12" w:history="1">
        <w:r>
          <w:rPr>
            <w:rStyle w:val="Hipervnculo"/>
          </w:rPr>
          <w:t xml:space="preserve">Cliente de </w:t>
        </w:r>
        <w:proofErr w:type="spellStart"/>
        <w:r>
          <w:rPr>
            <w:rStyle w:val="Hipervnculo"/>
          </w:rPr>
          <w:t>iOS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iTunes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store</w:t>
        </w:r>
        <w:proofErr w:type="spellEnd"/>
      </w:hyperlink>
    </w:p>
    <w:p w:rsidR="00FB14FC" w:rsidRDefault="00FB14FC" w:rsidP="00FB14F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</w:pPr>
      <w:hyperlink r:id="rId13" w:history="1">
        <w:r>
          <w:rPr>
            <w:rStyle w:val="Hipervnculo"/>
          </w:rPr>
          <w:t xml:space="preserve">Cliente de </w:t>
        </w:r>
        <w:proofErr w:type="spellStart"/>
        <w:r>
          <w:rPr>
            <w:rStyle w:val="Hipervnculo"/>
          </w:rPr>
          <w:t>macOS</w:t>
        </w:r>
        <w:proofErr w:type="spellEnd"/>
        <w:r>
          <w:rPr>
            <w:rStyle w:val="Hipervnculo"/>
          </w:rPr>
          <w:t xml:space="preserve"> en </w:t>
        </w:r>
        <w:proofErr w:type="spellStart"/>
        <w:r>
          <w:rPr>
            <w:rStyle w:val="Hipervnculo"/>
          </w:rPr>
          <w:t>iTunes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store</w:t>
        </w:r>
        <w:proofErr w:type="spellEnd"/>
      </w:hyperlink>
    </w:p>
    <w:p w:rsidR="00FB14FC" w:rsidRDefault="00FB14FC" w:rsidP="00FB14FC">
      <w:pPr>
        <w:spacing w:after="0"/>
        <w:jc w:val="both"/>
      </w:pPr>
      <w:r>
        <w:rPr>
          <w:noProof/>
          <w:lang w:eastAsia="gl-ES"/>
        </w:rPr>
        <w:drawing>
          <wp:inline distT="0" distB="0" distL="0" distR="0">
            <wp:extent cx="4286250" cy="2276475"/>
            <wp:effectExtent l="0" t="0" r="0" b="9525"/>
            <wp:docPr id="4" name="Imagen 4" descr="Config Avanz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nfig Avanz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En la </w:t>
      </w:r>
      <w:proofErr w:type="spellStart"/>
      <w:r>
        <w:t>ventana</w:t>
      </w:r>
      <w:proofErr w:type="spellEnd"/>
      <w:r>
        <w:t xml:space="preserve"> de escritorio remoto </w:t>
      </w:r>
      <w:proofErr w:type="spellStart"/>
      <w:r>
        <w:t>también</w:t>
      </w:r>
      <w:proofErr w:type="spellEnd"/>
      <w:r>
        <w:t xml:space="preserve"> vas a encontrar la opción </w:t>
      </w:r>
      <w:r>
        <w:rPr>
          <w:rStyle w:val="nfasis"/>
        </w:rPr>
        <w:t>Configuración avanzada</w:t>
      </w:r>
      <w:r>
        <w:t xml:space="preserve">, </w:t>
      </w:r>
      <w:proofErr w:type="spellStart"/>
      <w:r>
        <w:t>donde</w:t>
      </w:r>
      <w:proofErr w:type="spellEnd"/>
      <w:r>
        <w:t xml:space="preserve"> </w:t>
      </w:r>
      <w:r>
        <w:rPr>
          <w:rStyle w:val="Textoennegrita"/>
        </w:rPr>
        <w:t xml:space="preserve">es </w:t>
      </w:r>
      <w:proofErr w:type="spellStart"/>
      <w:r>
        <w:rPr>
          <w:rStyle w:val="Textoennegrita"/>
        </w:rPr>
        <w:t>muy</w:t>
      </w:r>
      <w:proofErr w:type="spellEnd"/>
      <w:r>
        <w:rPr>
          <w:rStyle w:val="Textoennegrita"/>
        </w:rPr>
        <w:t xml:space="preserve"> importante </w:t>
      </w:r>
      <w:proofErr w:type="spellStart"/>
      <w:r>
        <w:rPr>
          <w:rStyle w:val="Textoennegrita"/>
        </w:rPr>
        <w:t>tener</w:t>
      </w:r>
      <w:proofErr w:type="spellEnd"/>
      <w:r>
        <w:rPr>
          <w:rStyle w:val="Textoennegrita"/>
        </w:rPr>
        <w:t xml:space="preserve"> activa la opción </w:t>
      </w:r>
      <w:proofErr w:type="spellStart"/>
      <w:r>
        <w:rPr>
          <w:rStyle w:val="nfasis"/>
          <w:b/>
          <w:bCs/>
        </w:rPr>
        <w:t>Requerir</w:t>
      </w:r>
      <w:proofErr w:type="spellEnd"/>
      <w:r>
        <w:rPr>
          <w:rStyle w:val="nfasis"/>
          <w:b/>
          <w:bCs/>
        </w:rPr>
        <w:t xml:space="preserve"> equipos usen autenticación a nivel de </w:t>
      </w:r>
      <w:proofErr w:type="spellStart"/>
      <w:r>
        <w:rPr>
          <w:rStyle w:val="nfasis"/>
          <w:b/>
          <w:bCs/>
        </w:rPr>
        <w:t>red</w:t>
      </w:r>
      <w:proofErr w:type="spellEnd"/>
      <w:r>
        <w:t xml:space="preserve"> para que no </w:t>
      </w:r>
      <w:proofErr w:type="spellStart"/>
      <w:r>
        <w:t>pueda</w:t>
      </w:r>
      <w:proofErr w:type="spellEnd"/>
      <w:r>
        <w:t xml:space="preserve"> conectarse </w:t>
      </w:r>
      <w:proofErr w:type="spellStart"/>
      <w:r>
        <w:t>cualquiera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tendrás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datos para permitir las </w:t>
      </w:r>
      <w:proofErr w:type="spellStart"/>
      <w:r>
        <w:t>conexiones</w:t>
      </w:r>
      <w:proofErr w:type="spellEnd"/>
      <w:r>
        <w:t xml:space="preserve"> remotas desde el ordenador.</w:t>
      </w:r>
    </w:p>
    <w:p w:rsidR="00FB14FC" w:rsidRDefault="00FB14FC" w:rsidP="00FB14FC">
      <w:pPr>
        <w:pStyle w:val="Ttulo2"/>
        <w:jc w:val="both"/>
      </w:pPr>
      <w:r>
        <w:lastRenderedPageBreak/>
        <w:t xml:space="preserve">Permisos para que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usuarios accedan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3143250"/>
            <wp:effectExtent l="0" t="0" r="0" b="0"/>
            <wp:docPr id="3" name="Imagen 3" descr="Cuentas Us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uentas Usuari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Pero claro,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el ordenador para que se </w:t>
      </w:r>
      <w:proofErr w:type="spellStart"/>
      <w:r>
        <w:t>puedan</w:t>
      </w:r>
      <w:proofErr w:type="spellEnd"/>
      <w:r>
        <w:t xml:space="preserve"> conectar desde </w:t>
      </w:r>
      <w:proofErr w:type="spellStart"/>
      <w:r>
        <w:t>fuera</w:t>
      </w:r>
      <w:proofErr w:type="spellEnd"/>
      <w:r>
        <w:t xml:space="preserve"> no </w:t>
      </w:r>
      <w:proofErr w:type="spellStart"/>
      <w:r>
        <w:t>siempre</w:t>
      </w:r>
      <w:proofErr w:type="spellEnd"/>
      <w:r>
        <w:t xml:space="preserve"> es lo más seguro posible. Por </w:t>
      </w:r>
      <w:proofErr w:type="spellStart"/>
      <w:r>
        <w:t>eso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opción a la que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en la pantalla de </w:t>
      </w:r>
      <w:r>
        <w:rPr>
          <w:rStyle w:val="nfasis"/>
        </w:rPr>
        <w:t>Escritorio remoto</w:t>
      </w:r>
      <w:r>
        <w:t xml:space="preserve">, y </w:t>
      </w:r>
      <w:proofErr w:type="spellStart"/>
      <w:r>
        <w:rPr>
          <w:rStyle w:val="Textoennegrita"/>
        </w:rPr>
        <w:t>tienes</w:t>
      </w:r>
      <w:proofErr w:type="spellEnd"/>
      <w:r>
        <w:rPr>
          <w:rStyle w:val="Textoennegrita"/>
        </w:rPr>
        <w:t xml:space="preserve"> que pulsar en </w:t>
      </w:r>
      <w:r>
        <w:rPr>
          <w:rStyle w:val="nfasis"/>
          <w:b/>
          <w:bCs/>
        </w:rPr>
        <w:t xml:space="preserve">Seleccione los usuarios que </w:t>
      </w:r>
      <w:proofErr w:type="spellStart"/>
      <w:r>
        <w:rPr>
          <w:rStyle w:val="nfasis"/>
          <w:b/>
          <w:bCs/>
        </w:rPr>
        <w:t>pueden</w:t>
      </w:r>
      <w:proofErr w:type="spellEnd"/>
      <w:r>
        <w:rPr>
          <w:rStyle w:val="nfasis"/>
          <w:b/>
          <w:bCs/>
        </w:rPr>
        <w:t xml:space="preserve"> </w:t>
      </w:r>
      <w:proofErr w:type="spellStart"/>
      <w:r>
        <w:rPr>
          <w:rStyle w:val="nfasis"/>
          <w:b/>
          <w:bCs/>
        </w:rPr>
        <w:t>tener</w:t>
      </w:r>
      <w:proofErr w:type="spellEnd"/>
      <w:r>
        <w:rPr>
          <w:rStyle w:val="nfasis"/>
          <w:b/>
          <w:bCs/>
        </w:rPr>
        <w:t xml:space="preserve"> acceso remoto a este equipo</w:t>
      </w:r>
      <w:r>
        <w:t xml:space="preserve"> para acceder.</w:t>
      </w:r>
    </w:p>
    <w:p w:rsidR="00FB14FC" w:rsidRDefault="00FB14FC" w:rsidP="00FB14FC">
      <w:pPr>
        <w:jc w:val="both"/>
      </w:pPr>
      <w:r>
        <w:rPr>
          <w:noProof/>
          <w:lang w:eastAsia="gl-ES"/>
        </w:rPr>
        <w:drawing>
          <wp:inline distT="0" distB="0" distL="0" distR="0">
            <wp:extent cx="4286250" cy="2228850"/>
            <wp:effectExtent l="0" t="0" r="0" b="0"/>
            <wp:docPr id="2" name="Imagen 2" descr="Anade Us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nade Usuari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FC" w:rsidRDefault="00FB14FC" w:rsidP="00FB14FC">
      <w:pPr>
        <w:pStyle w:val="NormalWeb"/>
        <w:jc w:val="both"/>
      </w:pPr>
      <w:r>
        <w:t xml:space="preserve">Al pulsar sobre la opción se abrirá una </w:t>
      </w:r>
      <w:proofErr w:type="spellStart"/>
      <w:r>
        <w:t>ventana</w:t>
      </w:r>
      <w:proofErr w:type="spellEnd"/>
      <w:r>
        <w:t xml:space="preserve"> para </w:t>
      </w:r>
      <w:r>
        <w:rPr>
          <w:rStyle w:val="Textoennegrita"/>
        </w:rPr>
        <w:t xml:space="preserve">ir </w:t>
      </w:r>
      <w:proofErr w:type="spellStart"/>
      <w:r>
        <w:rPr>
          <w:rStyle w:val="Textoennegrita"/>
        </w:rPr>
        <w:t>añadiendo</w:t>
      </w:r>
      <w:proofErr w:type="spellEnd"/>
      <w:r>
        <w:rPr>
          <w:rStyle w:val="Textoennegrita"/>
        </w:rPr>
        <w:t xml:space="preserve"> de forma individual los usuarios que </w:t>
      </w:r>
      <w:proofErr w:type="spellStart"/>
      <w:r>
        <w:rPr>
          <w:rStyle w:val="Textoennegrita"/>
        </w:rPr>
        <w:t>quieras</w:t>
      </w:r>
      <w:proofErr w:type="spellEnd"/>
      <w:r>
        <w:rPr>
          <w:rStyle w:val="Textoennegrita"/>
        </w:rPr>
        <w:t xml:space="preserve"> que </w:t>
      </w:r>
      <w:proofErr w:type="spellStart"/>
      <w:r>
        <w:rPr>
          <w:rStyle w:val="Textoennegrita"/>
        </w:rPr>
        <w:t>puedan</w:t>
      </w:r>
      <w:proofErr w:type="spellEnd"/>
      <w:r>
        <w:rPr>
          <w:rStyle w:val="Textoennegrita"/>
        </w:rPr>
        <w:t xml:space="preserve"> conectarse</w:t>
      </w:r>
      <w:r>
        <w:t xml:space="preserve"> </w:t>
      </w:r>
      <w:proofErr w:type="spellStart"/>
      <w:r>
        <w:t>al</w:t>
      </w:r>
      <w:proofErr w:type="spellEnd"/>
      <w:r>
        <w:t xml:space="preserve"> ordenador. </w:t>
      </w:r>
      <w:proofErr w:type="spellStart"/>
      <w:r>
        <w:t>Estos</w:t>
      </w:r>
      <w:proofErr w:type="spellEnd"/>
      <w:r>
        <w:t xml:space="preserve"> se sumarán a los usuarios del grupo de administradores del ordenador.</w:t>
      </w:r>
    </w:p>
    <w:p w:rsidR="00FB14FC" w:rsidRDefault="00FB14FC" w:rsidP="00FB14FC">
      <w:pPr>
        <w:pStyle w:val="NormalWeb"/>
        <w:jc w:val="both"/>
      </w:pPr>
      <w:r>
        <w:t xml:space="preserve">Para </w:t>
      </w:r>
      <w:proofErr w:type="spellStart"/>
      <w:r>
        <w:t>añadir</w:t>
      </w:r>
      <w:proofErr w:type="spellEnd"/>
      <w:r>
        <w:t xml:space="preserve"> un </w:t>
      </w:r>
      <w:proofErr w:type="spellStart"/>
      <w:r>
        <w:t>nuevo</w:t>
      </w:r>
      <w:proofErr w:type="spellEnd"/>
      <w:r>
        <w:t xml:space="preserve"> usuario </w:t>
      </w:r>
      <w:r>
        <w:rPr>
          <w:rStyle w:val="Textoennegrita"/>
        </w:rPr>
        <w:t xml:space="preserve">pulsa el botón de </w:t>
      </w:r>
      <w:r>
        <w:rPr>
          <w:rStyle w:val="nfasis"/>
          <w:b/>
          <w:bCs/>
        </w:rPr>
        <w:t>Agregar</w:t>
      </w:r>
      <w:r>
        <w:rPr>
          <w:rStyle w:val="Textoennegrita"/>
        </w:rPr>
        <w:t xml:space="preserve"> y escribe </w:t>
      </w:r>
      <w:proofErr w:type="spellStart"/>
      <w:r>
        <w:rPr>
          <w:rStyle w:val="Textoennegrita"/>
        </w:rPr>
        <w:t>su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nombre</w:t>
      </w:r>
      <w:proofErr w:type="spellEnd"/>
      <w:r>
        <w:t xml:space="preserve">, </w:t>
      </w:r>
      <w:proofErr w:type="spellStart"/>
      <w:r>
        <w:t>pudiendo</w:t>
      </w:r>
      <w:proofErr w:type="spellEnd"/>
      <w:r>
        <w:t xml:space="preserve"> comprobar si es un usuario correcto antes de </w:t>
      </w:r>
      <w:proofErr w:type="spellStart"/>
      <w:r>
        <w:t>agregarlo</w:t>
      </w:r>
      <w:proofErr w:type="spellEnd"/>
      <w:r>
        <w:t xml:space="preserve">. Este usuario se </w:t>
      </w:r>
      <w:proofErr w:type="spellStart"/>
      <w:r>
        <w:t>añade</w:t>
      </w:r>
      <w:proofErr w:type="spellEnd"/>
      <w:r>
        <w:t xml:space="preserve"> a una lista de la que en </w:t>
      </w:r>
      <w:proofErr w:type="spellStart"/>
      <w:r>
        <w:t>cualquier</w:t>
      </w:r>
      <w:proofErr w:type="spellEnd"/>
      <w:r>
        <w:t xml:space="preserve"> momento vas a poder </w:t>
      </w:r>
      <w:proofErr w:type="spellStart"/>
      <w:r>
        <w:t>eliminarlo</w:t>
      </w:r>
      <w:proofErr w:type="spellEnd"/>
      <w:r>
        <w:t xml:space="preserve"> en el caso de que </w:t>
      </w:r>
      <w:proofErr w:type="spellStart"/>
      <w:r>
        <w:t>dejes</w:t>
      </w:r>
      <w:proofErr w:type="spellEnd"/>
      <w:r>
        <w:t xml:space="preserve"> de querer que </w:t>
      </w:r>
      <w:proofErr w:type="spellStart"/>
      <w:r>
        <w:t>pueda</w:t>
      </w:r>
      <w:proofErr w:type="spellEnd"/>
      <w:r>
        <w:t xml:space="preserve"> acceder a tu ordenador.</w:t>
      </w:r>
    </w:p>
    <w:p w:rsid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</w:p>
    <w:p w:rsid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</w:p>
    <w:p w:rsid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App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android</w:t>
      </w:r>
      <w:bookmarkStart w:id="0" w:name="_GoBack"/>
      <w:bookmarkEnd w:id="0"/>
      <w:proofErr w:type="spellEnd"/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8</w:t>
      </w:r>
    </w:p>
    <w:p w:rsidR="00FB14FC" w:rsidRPr="00FB14FC" w:rsidRDefault="00FB14FC" w:rsidP="00FB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17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Microsoft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Corporation</w:t>
        </w:r>
      </w:hyperlink>
      <w:hyperlink r:id="rId18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Empresa</w:t>
        </w:r>
        <w:proofErr w:type="spellEnd"/>
      </w:hyperlink>
    </w:p>
    <w:p w:rsidR="00FB14FC" w:rsidRPr="00FB14FC" w:rsidRDefault="00FB14FC" w:rsidP="00FB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noProof/>
          <w:sz w:val="24"/>
          <w:szCs w:val="24"/>
          <w:lang w:eastAsia="gl-ES"/>
        </w:rPr>
        <w:drawing>
          <wp:inline distT="0" distB="0" distL="0" distR="0">
            <wp:extent cx="133350" cy="133350"/>
            <wp:effectExtent l="0" t="0" r="0" b="0"/>
            <wp:docPr id="1" name="Imagen 1" descr="PEG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GI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PEGI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3</w:t>
      </w:r>
    </w:p>
    <w:p w:rsidR="00FB14FC" w:rsidRPr="00FB14FC" w:rsidRDefault="00FB14FC" w:rsidP="00FB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116.133</w:t>
      </w:r>
    </w:p>
    <w:p w:rsidR="00FB14FC" w:rsidRPr="00FB14FC" w:rsidRDefault="00FB14FC" w:rsidP="00FB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Volver a traducir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descripción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Inglés (Estados Unidos)</w:t>
      </w:r>
    </w:p>
    <w:p w:rsidR="00FB14FC" w:rsidRPr="00FB14FC" w:rsidRDefault="00FB14FC" w:rsidP="00FB1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Use la aplicación Microsoft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conectarse a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remota 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virtuales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escritorios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disposición por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administrador. Con Microsoft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productivo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importar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dónde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Comenzando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Aprenda a usar Microsoft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https://aka.ms/rdanddocs.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Obtenga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información sobre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nuestros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otros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clientes de Escritorio remoto en https://aka.ms/rdclients.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>+ Enviar comentarios en https://aka.ms/rdandfbk.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Características 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Acceda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remotas con Windows Professional o Enterprise y Windows Server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Acceda a recursos remotos publicados por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administrador de TI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Conéctese de forma remota a través de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 escritorio remoto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Rica experiencia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multitáctil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admite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Windows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Conexión segura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datos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Administración simple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desde el Centro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+ Transmisión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video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audio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alta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calidad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Permisos 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 xml:space="preserve">Esta aplicación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requiere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ciertos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permisos para usar las funciones de la aplicación.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enumeran a continuación.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>Acceso opcional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br/>
        <w:t>[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]: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requiere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autorización de acceso para acceder a unidades y documentos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locales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desde la sesión de Escritorio remoto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función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Redireccionar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local está habilitada.</w:t>
      </w:r>
    </w:p>
    <w:p w:rsid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Introducción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cliente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Android</w:t>
      </w:r>
      <w:proofErr w:type="spellEnd"/>
    </w:p>
    <w:p w:rsidR="00FB14FC" w:rsidRPr="00FB14FC" w:rsidRDefault="00FB14FC" w:rsidP="00FB1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  <w:lastRenderedPageBreak/>
        <w:t xml:space="preserve">Artículo </w:t>
      </w:r>
    </w:p>
    <w:p w:rsidR="00FB14FC" w:rsidRPr="00FB14FC" w:rsidRDefault="00FB14FC" w:rsidP="00FB1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  <w:t xml:space="preserve">15/03/2022 </w:t>
      </w:r>
    </w:p>
    <w:p w:rsidR="00FB14FC" w:rsidRPr="00FB14FC" w:rsidRDefault="00FB14FC" w:rsidP="00FB1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  <w:t>Tiempo de lectura: 13 minutos</w:t>
      </w:r>
    </w:p>
    <w:p w:rsidR="00FB14FC" w:rsidRPr="00FB14FC" w:rsidRDefault="00FB14FC" w:rsidP="00FB1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</w:p>
    <w:p w:rsidR="00FB14FC" w:rsidRPr="00FB14FC" w:rsidRDefault="00FB14FC" w:rsidP="00FB14F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 aplica a: Windows Server 2022, Windows Server 2019,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 7.0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versiones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posteriores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cliente de Escritorio remoto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 con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Windows y escritorios directamente desde un dispositivo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Chromebook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sea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compatible con Google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Play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Store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artículo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cómo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empezar a usar el cliente. Si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alguna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pregunta adicional, asegúrese de consultar las </w:t>
      </w:r>
      <w:hyperlink r:id="rId20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preguntas más frecuentes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FB14FC" w:rsidRPr="00FB14FC" w:rsidRDefault="00FB14FC" w:rsidP="00FB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¿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curiosidad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acerca de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versiones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el cliente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? Consulta las </w:t>
      </w:r>
      <w:hyperlink r:id="rId21" w:history="1"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Novedades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del cliente de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Android</w:t>
        </w:r>
        <w:proofErr w:type="spellEnd"/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cliente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compatible con dispositivos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ejecutan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 9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versiones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posteriores, así como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Chromebooks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ChromeOS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 53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versiones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posteriores.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Obtenga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información sobre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Chrome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hyperlink r:id="rId22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Sistemas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Chrome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OS que admiten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aplicaciones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Android</w:t>
        </w:r>
        <w:proofErr w:type="spellEnd"/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Descarga del cliente de Escritorio remoto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te mostramos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cómo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configurar el cliente de Escritorio remoto en tu dispositivo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hyperlink r:id="rId23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Descargue el cliente de Escritorio remoto de Microsoft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Google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Play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Inicia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el cliente de Escritorio remoto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desde la lista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Agrega una </w:t>
      </w:r>
      <w:hyperlink r:id="rId24" w:anchor="add-a-remote-desktop-connection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conexión a Escritorio remoto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</w:t>
      </w:r>
      <w:hyperlink r:id="rId25" w:anchor="add-remote-resources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recursos remotos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remoto permiten conectarse directamente a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Windows y a los recursos remotos a fin de acceder a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los escritorios que publica un administrador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usted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Adición de una conexión a Escritorio remoto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cliente en el dispositivo,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agregar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Escritorio remoto para acceder a los recursos remotos.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Antes de agregar una conexión, </w:t>
      </w:r>
      <w:hyperlink r:id="rId26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configure el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PC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para que acepte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conexiones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remotas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aún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 lo ha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hecho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Para agregar una conexión a Escritorio remoto:</w:t>
      </w:r>
    </w:p>
    <w:p w:rsidR="00FB14FC" w:rsidRPr="00FB14FC" w:rsidRDefault="00FB14FC" w:rsidP="00FB1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Escribe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equipo remoto en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ser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Windows,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dominio de Internet o una dirección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anexar la información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equipo (por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ejemplo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MyDesktop:3389 o 10.0.0.1:3389). Este campo es el único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obligatorio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Selecciona el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utilizas para acceder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equipo remoto.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Selecciona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Escribir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siempre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que el cliente te pida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credenciales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cada vez que te conectes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equipo remoto.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Selecciona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Agregar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usas con frecuencia. Así, no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tendrás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escribir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credenciales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cada vez que inicies sesión en esta.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información acerca de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usuario, consulte </w:t>
      </w:r>
      <w:hyperlink r:id="rId27" w:anchor="manage-your-user-accounts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Administración de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cuentas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usuario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pulsar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Show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additional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options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(Mostrar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adicionales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 para configurar 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parámetros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opcionales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descriptivo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escribir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fácil de recordar para el equipo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te conectas. Si no especificas ningún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descriptivo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se mostrará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equipo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lugar.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enlace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del Escritorio remoto que usarás para conectarte a un equipo desde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externa. Para más información, ponte en contacto con el administrador del sistema.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Sonido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selecciona el dispositivo que usa la sesión remota para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audio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elegir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reproducir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sonido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un dispositivo local, en el dispositivo remoto o no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reproducirlo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opción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Customize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display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resolution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(Personalizar la resolución de la pantalla) establece la resolución de la sesión remota.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esta opción está desactivada, se usa la resolución especificada en la configuración global.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opción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Intercambiar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botones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cambia los comandos enviados por 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movimientos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 Ideal para los usuarios zurdos.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opción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Conectar a sesión del administrador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 permite conectarte a una sesión de administrador en el equipo remoto.</w:t>
      </w:r>
    </w:p>
    <w:p w:rsidR="00FB14FC" w:rsidRPr="00FB14FC" w:rsidRDefault="00FB14FC" w:rsidP="00FB14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opción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Redirect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local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storage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Redirigir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local) permite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redireccionar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local. Esta opción está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deshabilitada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forma predeterminada.</w:t>
      </w:r>
    </w:p>
    <w:p w:rsidR="00FB14FC" w:rsidRPr="00FB14FC" w:rsidRDefault="00FB14FC" w:rsidP="00FB1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termines,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¿Es necesario editar esta configuración? Pulsa en el menú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Más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...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)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junto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dispositivo de escritorio y, a continuación, en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Editar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¿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quitar la conexión?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Vuelve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pulsar en el menú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Más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...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) y, a continuación, pulsa en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Quitar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Sugerencia</w:t>
      </w:r>
      <w:proofErr w:type="spellEnd"/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aparece un error "0xf07" con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mensaje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similar a "No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hemos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podido conectar con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remoto porque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contraseña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asociada 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ha expirado",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pruebe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contraseña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Agregar recursos remotos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Los recursos remotos son programas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RemoteApp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escritorios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basados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sesiones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escritorios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virtuales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publicados por el administrador. El cliente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admite los 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recursos publicados desde Servicios de Escritorio remoto, Windows 365 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implementaciones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Azure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Virtual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Para agregar recursos remotos:</w:t>
      </w:r>
    </w:p>
    <w:p w:rsidR="00FB14FC" w:rsidRPr="00FB14FC" w:rsidRDefault="00FB14FC" w:rsidP="00FB1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Fuente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recursos remotos).</w:t>
      </w:r>
    </w:p>
    <w:p w:rsidR="00FB14FC" w:rsidRPr="00FB14FC" w:rsidRDefault="00FB14FC" w:rsidP="00FB1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Escribe la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Dirección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URL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fuente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URL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una dirección de correo electrónico:</w:t>
      </w:r>
    </w:p>
    <w:p w:rsidR="00FB14FC" w:rsidRPr="00FB14FC" w:rsidRDefault="00FB14FC" w:rsidP="00FB14F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dirección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URL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el servidor de acceso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web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remoto que le proporciona el administrador. Si accede a los recursos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Azure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Virtual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Windows 365,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 una de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direcciones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usa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Azure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Virtual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(clásico), utilice: </w:t>
      </w:r>
      <w:r w:rsidRPr="00FB14FC">
        <w:rPr>
          <w:rFonts w:ascii="Courier New" w:eastAsia="Times New Roman" w:hAnsi="Courier New" w:cs="Courier New"/>
          <w:sz w:val="20"/>
          <w:szCs w:val="20"/>
          <w:lang w:eastAsia="gl-ES"/>
        </w:rPr>
        <w:t>https://rdweb.wvd.microsoft.com/api/feeddiscovery/webfeeddiscovery.aspx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usa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Azure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Virtual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utilice: </w:t>
      </w:r>
      <w:r w:rsidRPr="00FB14FC">
        <w:rPr>
          <w:rFonts w:ascii="Courier New" w:eastAsia="Times New Roman" w:hAnsi="Courier New" w:cs="Courier New"/>
          <w:sz w:val="20"/>
          <w:szCs w:val="20"/>
          <w:lang w:eastAsia="gl-ES"/>
        </w:rPr>
        <w:t>https://rdweb.wvd.microsoft.com/api/arm/feeddiscovery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usa Windows 365, use: </w:t>
      </w:r>
      <w:r w:rsidRPr="00FB14FC">
        <w:rPr>
          <w:rFonts w:ascii="Courier New" w:eastAsia="Times New Roman" w:hAnsi="Courier New" w:cs="Courier New"/>
          <w:sz w:val="20"/>
          <w:szCs w:val="20"/>
          <w:lang w:eastAsia="gl-ES"/>
        </w:rPr>
        <w:t>https://rdweb.wvd.microsoft.com/api/arm/feeddiscovery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previsto usar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Correo electrónico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escribe tu dirección de correo electrónico en este campo. Al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rellenar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este campo, se indica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cliente que busque un servidor de acceso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web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remoto asociado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dirección de correo electrónico si el administrador lo ha configurado.</w:t>
      </w:r>
    </w:p>
    <w:p w:rsidR="00FB14FC" w:rsidRPr="00FB14FC" w:rsidRDefault="00FB14FC" w:rsidP="00FB1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Siguiente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Escriba la información de inicio de sesión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le pida.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credenciales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debe usar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variar en función de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implementación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incluir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permiso para acceder a los recursos.</w:t>
      </w:r>
    </w:p>
    <w:p w:rsidR="00FB14FC" w:rsidRPr="00FB14FC" w:rsidRDefault="00FB14FC" w:rsidP="00FB14F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Contraseña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asociada con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usuario.</w:t>
      </w:r>
    </w:p>
    <w:p w:rsidR="00FB14FC" w:rsidRPr="00FB14FC" w:rsidRDefault="00FB14FC" w:rsidP="00FB14F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Additional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factor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(Factor adicional), que se 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pedir si el administrador ha configurado la autenticación de este modo.</w:t>
      </w:r>
    </w:p>
    <w:p w:rsidR="00FB14FC" w:rsidRPr="00FB14FC" w:rsidRDefault="00FB14FC" w:rsidP="00FB1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termines,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Los recursos remotos se mostrarán en el Centro de conexión.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Eliminación de los recursos remotos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Para quitar los recursos remotos:</w:t>
      </w:r>
    </w:p>
    <w:p w:rsidR="00FB14FC" w:rsidRPr="00FB14FC" w:rsidRDefault="00FB14FC" w:rsidP="00FB14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el Centro de conexión, pulsa el menú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desbordamiento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...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)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hay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lado del recurso remoto.</w:t>
      </w:r>
    </w:p>
    <w:p w:rsidR="00FB14FC" w:rsidRPr="00FB14FC" w:rsidRDefault="00FB14FC" w:rsidP="00FB14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Quitar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Confirme que ha quitado el recurso.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Anclaje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una conexión a la pantalla principal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cliente de Escritorio remoto admite el uso de la característica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widgets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anclar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pantalla de inicio. El proceso de adición de 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widgets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depende del tipo de dispositivo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de la versión del sistema operativo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esté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usando.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agregar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widget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iniciar el menú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Widgets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Desliza el dedo por 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widgets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busca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remoto con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descripción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: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Pin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Anclar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Escritorio remoto).</w:t>
      </w:r>
    </w:p>
    <w:p w:rsidR="00FB14FC" w:rsidRPr="00FB14FC" w:rsidRDefault="00FB14FC" w:rsidP="00FB14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Mantén pulsado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widget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remoto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muévelo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pantalla de inicio.</w:t>
      </w:r>
    </w:p>
    <w:p w:rsidR="00FB14FC" w:rsidRPr="00FB14FC" w:rsidRDefault="00FB14FC" w:rsidP="00FB14F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Al soltar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verás los escritorios remotos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guardados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Elige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conexión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pantalla de inicio.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iniciar la conexión a Escritorio remoto directamente desde la pantalla de inicio pulsando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cambias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conexión de escritorio en el cliente de Escritorio remoto, la etiqueta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anclada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 se actualizará.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Administración de la configuración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general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aplicaciones</w:t>
      </w:r>
      <w:proofErr w:type="spellEnd"/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cambiar la configuración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general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aplicación, ve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Centro de conexión, pulsa en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a continuación, en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General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configurar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generales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Mostrar vistas previas de escritorio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que permite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vista previa de un escritorio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 antes de conectarse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él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 Esta opción está habilitada de forma predeterminada.</w:t>
      </w:r>
    </w:p>
    <w:p w:rsidR="00FB14FC" w:rsidRPr="00FB14FC" w:rsidRDefault="00FB14FC" w:rsidP="00FB14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Pinch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to zoom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remote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session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reducir o ampliar la sesión remota), que permite usar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reducir o ampliar para aplicar zoom. Si la aplicación que estás usando a través de Escritorio remoto admite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funcionalidad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multitáctil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incluida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Windows 8), desactiva esta característica.</w:t>
      </w:r>
    </w:p>
    <w:p w:rsidR="00FB14FC" w:rsidRPr="00FB14FC" w:rsidRDefault="00FB14FC" w:rsidP="00FB14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Habilita la opción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Use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scancode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input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when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available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(Usar entrada de código de tecla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esté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 si la aplicación remota no responde correctamente a la entrada de teclado enviada como código de tecla. La entrada se envía como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Unicode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esta opción está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deshabilitada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Ayudar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mejorar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Escritorio remoto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envía datos anónimos sobre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cómo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usas el Escritorio remoto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Microsoft.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datos se usan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mejorar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cliente.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información sobre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nuestra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directiva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privacidad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los tipos de datos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recopilamos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consulta la </w:t>
      </w:r>
      <w:hyperlink r:id="rId28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Declaración de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privacidad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Microsoft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 Esta opción está habilitada de forma predeterminada.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Administración de la configuración de pantalla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Para cambiar la configuración de pantalla,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Pantalla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configurar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configuración de la pantalla:</w:t>
      </w:r>
    </w:p>
    <w:p w:rsidR="00FB14FC" w:rsidRPr="00FB14FC" w:rsidRDefault="00FB14FC" w:rsidP="00FB14F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Orientación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, que establece la orientación preferida (horizontal o vertical) de la sesión.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FB14FC" w:rsidRPr="00FB14FC" w:rsidRDefault="00FB14FC" w:rsidP="00FB14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te conectas a un equipo con Windows 8 o anterior, la sesión no se escalará correctamente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cambie la orientación del dispositivo. Para facilitar el correcto escalado del cliente, desconéctate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vuelve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conectarte con la orientación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garantizar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escalado correcto mediante un equipo con Windows 10.</w:t>
      </w:r>
    </w:p>
    <w:p w:rsidR="00FB14FC" w:rsidRPr="00FB14FC" w:rsidRDefault="00FB14FC" w:rsidP="00FB14F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Resolución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que establece la resolución remota que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 para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escritorio globalmente. Si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estableciste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resolución personalizada para una conexión individual, este valor no la cambiará.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FB14FC" w:rsidRPr="00FB14FC" w:rsidRDefault="00FB14FC" w:rsidP="00FB14F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Al cambiar la configuración de pantalla, los cambios solo se aplican a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realices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cambiar la configuración. Para aplicar los cambios a la sesión a la que estás conectado actualmente, desconéctate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vuelve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conectarte para actualizar la sesión.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Administración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puertas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enlace de Escritorio remoto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 Escritorio remoto te permite conectarte a un equipo remoto de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red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privada desde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lugar de Internet. Para crear y administrar dichas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enlace, usa el cliente de Escritorio remoto.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configurar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 Escritorio remoto:</w:t>
      </w:r>
    </w:p>
    <w:p w:rsidR="00FB14FC" w:rsidRPr="00FB14FC" w:rsidRDefault="00FB14FC" w:rsidP="00FB14F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luego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Puertas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enlace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agregar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enlace.</w:t>
      </w:r>
    </w:p>
    <w:p w:rsidR="00FB14FC" w:rsidRPr="00FB14FC" w:rsidRDefault="00FB14FC" w:rsidP="00FB14F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Escribe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información:</w:t>
      </w:r>
    </w:p>
    <w:p w:rsidR="00FB14FC" w:rsidRPr="00FB14FC" w:rsidRDefault="00FB14FC" w:rsidP="00FB14F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Escribe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equipo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 como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en el campo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del servidor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ser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Windows, un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dominio de Internet o una dirección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IP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agregar información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servidor (por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ejemplo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 RDGateway:443 o 10.0.0.1:443).</w:t>
      </w:r>
    </w:p>
    <w:p w:rsidR="00FB14FC" w:rsidRPr="00FB14FC" w:rsidRDefault="00FB14FC" w:rsidP="00FB14F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Selecciona la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usarás para acceder 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 Escritorio remoto. </w:t>
      </w:r>
    </w:p>
    <w:p w:rsidR="00FB14FC" w:rsidRPr="00FB14FC" w:rsidRDefault="00FB14FC" w:rsidP="00FB14F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Selecciona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Use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desktop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user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account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(Usar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de escritorio) para usar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mismas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credenciales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especifiques para el equipo remoto.</w:t>
      </w:r>
    </w:p>
    <w:p w:rsidR="00FB14FC" w:rsidRPr="00FB14FC" w:rsidRDefault="00FB14FC" w:rsidP="00FB14F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Selecciona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Agregar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usas con frecuencia. Así, no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tendrás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escribir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credenciales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cada vez que inicies sesión en esta.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información, consulta </w:t>
      </w:r>
      <w:hyperlink r:id="rId29" w:anchor="manage-your-user-accounts" w:history="1"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Administración de </w:t>
        </w:r>
        <w:proofErr w:type="spellStart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>cuentas</w:t>
        </w:r>
        <w:proofErr w:type="spellEnd"/>
        <w:r w:rsidRPr="00FB14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gl-ES"/>
          </w:rPr>
          <w:t xml:space="preserve"> de usuario</w:t>
        </w:r>
      </w:hyperlink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eliminar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de Escritorio remoto:</w:t>
      </w:r>
    </w:p>
    <w:p w:rsidR="00FB14FC" w:rsidRPr="00FB14FC" w:rsidRDefault="00FB14FC" w:rsidP="00FB14F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luego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Puertas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enlace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Mantén pulsada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en la lista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seleccionarla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seleccionar varias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a la vez.</w:t>
      </w:r>
    </w:p>
    <w:p w:rsidR="00FB14FC" w:rsidRPr="00FB14FC" w:rsidRDefault="00FB14FC" w:rsidP="00FB14F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papelera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eliminar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puerta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enlace seleccionada.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Administración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cuentas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usuario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usarlas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 conectes a un escritorio remoto o a recursos remotos.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usuario:</w:t>
      </w:r>
    </w:p>
    <w:p w:rsidR="00FB14FC" w:rsidRPr="00FB14FC" w:rsidRDefault="00FB14FC" w:rsidP="00FB14F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el Centro de conexión,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y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luego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+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agregar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Escribe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información:</w:t>
      </w:r>
    </w:p>
    <w:p w:rsidR="00FB14FC" w:rsidRPr="00FB14FC" w:rsidRDefault="00FB14FC" w:rsidP="00FB14FC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usarlo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una conexión remota.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escribir 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formatos: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nombre_de_usuario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, dominio\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nombre_de_usuario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user_name@domain.com.</w:t>
      </w:r>
    </w:p>
    <w:p w:rsidR="00FB14FC" w:rsidRPr="00FB14FC" w:rsidRDefault="00FB14FC" w:rsidP="00FB14FC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contraseña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usuario que has especificado. Todas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usarlas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remotas deben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contraseña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asociada.</w:t>
      </w:r>
    </w:p>
    <w:p w:rsidR="00FB14FC" w:rsidRPr="00FB14FC" w:rsidRDefault="00FB14FC" w:rsidP="00FB14F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termines,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Guardar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eliminar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guardada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FB14FC" w:rsidRPr="00FB14FC" w:rsidRDefault="00FB14FC" w:rsidP="00FB14F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el Centro de conexión,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Configuración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y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luego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pulsa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usuario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Mantén pulsada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cuenta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usuario en la lista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seleccionarla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seleccionar varios usuarios a la vez.</w:t>
      </w:r>
    </w:p>
    <w:p w:rsidR="00FB14FC" w:rsidRPr="00FB14FC" w:rsidRDefault="00FB14FC" w:rsidP="00FB14F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Pulsa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Papelera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eliminar el usuario seleccionado.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Inicio de una conexión a Escritorio remoto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ha configurado el cliente de Escritorio remoto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se explicará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cómo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iniciar una sesión de Escritorio remoto.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Para iniciar una sesión:</w:t>
      </w:r>
    </w:p>
    <w:p w:rsidR="00FB14FC" w:rsidRPr="00FB14FC" w:rsidRDefault="00FB14FC" w:rsidP="00FB14F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Pulsa en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el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nombre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la conexión de Escritorio remoto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iniciar la sesión.</w:t>
      </w:r>
    </w:p>
    <w:p w:rsidR="00FB14FC" w:rsidRPr="00FB14FC" w:rsidRDefault="00FB14FC" w:rsidP="00FB14F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se te pide que verifiques el certificado del escritorio remoto,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Conectar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seleccionar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No volver a preguntarme sobre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a este equipo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aceptar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siempre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certificado de forma predeterminada.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Uso de la barra de conexión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barra de conexión te permite acceder a más controles de navegación.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manera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predeterminada, la barra de conexión se coloca en la parte central de la parte superior de la pantalla. Arrastra la barra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hacia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moverla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Pan Control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(Control de panorámica): el control de panorámica permite ampliar la pantalla y moverse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alrededor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El control de panorámica solo está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el toque directo. </w:t>
      </w:r>
    </w:p>
    <w:p w:rsidR="00FB14FC" w:rsidRPr="00FB14FC" w:rsidRDefault="00FB14FC" w:rsidP="00FB14FC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mostrar el control de panorámica, pulsa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panorámica de la barra de conexión y aplica zoom a la pantalla.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Vuelve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pulsar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panorámica para ocultar el control y devolver la pantalla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tamaño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original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usar el control de panorámica,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mantenlo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pulsado y arrástralo en la dirección que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mover la pantalla.</w:t>
      </w:r>
    </w:p>
    <w:p w:rsidR="00FB14FC" w:rsidRPr="00FB14FC" w:rsidRDefault="00FB14FC" w:rsidP="00FB14FC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Para mover el control de panorámica, pulsa dos veces y mantén pulsado para mover el control por la pantalla.</w:t>
      </w:r>
    </w:p>
    <w:p w:rsidR="00FB14FC" w:rsidRPr="00FB14FC" w:rsidRDefault="00FB14FC" w:rsidP="00FB14F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adicionales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: pulsa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opciones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adicionales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mostrar la barra de selección y la barra de comandos de la sesión.</w:t>
      </w:r>
    </w:p>
    <w:p w:rsidR="00FB14FC" w:rsidRPr="00FB14FC" w:rsidRDefault="00FB14FC" w:rsidP="00FB14F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Teclado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: pulsa 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teclado para mostrar u ocultar el teclado. El control de panorámica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automáticamente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teclado.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Uso de la barra de selección de sesión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tener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varias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abiertas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equipos diferentes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mismo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tiempo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Pulse la barra de conexión para mostrar la barra de selección de sesión en el lado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pantalla. La barra de selección de sesión te permite ver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conexiones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abiertas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cambiar de una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otra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estás conectado a recursos remotos, para cambiar entre las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aplicaciones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esa sesión, pulsa el menú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expansor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&gt;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)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elige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elemento de la lista de elementos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iniciar una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sesión desde dentro de la conexión actual, pulsa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Iniciar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nueva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elige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elemento de la lista de elementos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Para desconectar una sesión, pulse </w:t>
      </w:r>
      <w:r w:rsidRPr="00FB14F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X</w:t>
      </w: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lado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izquierdo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icono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sesión.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Uso de la barra de comandos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Pulse la barra de conexión para mostrar la barra de comandos en el lado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pantalla. En la barra de comandos,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cambiar entre los modos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(toque directo y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puntero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 o pulsar el botón Inicio para volver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pulsar el botón Atrás para volver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conexión). Al volver 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Connection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Center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(Centro de conexión), no se desconectará la sesión activa.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de toque y modos de </w:t>
      </w:r>
      <w:proofErr w:type="spellStart"/>
      <w:r w:rsidRPr="00FB14F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mouse</w:t>
      </w:r>
      <w:proofErr w:type="spellEnd"/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cliente de Escritorio remoto para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Android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táctiles estándar.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usar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táctiles para replicar acciones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ratón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escritorio remoto. En la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tabla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explica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qué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coinciden con las acciones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cada modo del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mouse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FB14FC" w:rsidRPr="00FB14FC" w:rsidRDefault="00FB14FC" w:rsidP="00FB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Los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gestos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táctiles nativos se admiten en el modo de toque directo de Windows 8 o </w:t>
      </w:r>
      <w:proofErr w:type="spellStart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>versiones</w:t>
      </w:r>
      <w:proofErr w:type="spellEnd"/>
      <w:r w:rsidRPr="00FB14F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posteriores.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588"/>
        <w:gridCol w:w="4659"/>
      </w:tblGrid>
      <w:tr w:rsidR="00FB14FC" w:rsidRPr="00FB14FC" w:rsidTr="00FB14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 xml:space="preserve">Modo del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mouse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 xml:space="preserve">Acción del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mouse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gl-ES"/>
              </w:rPr>
              <w:t>Gesto</w:t>
            </w:r>
            <w:proofErr w:type="spellEnd"/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Toque directo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Clic con el botón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izquierdo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Pulsar con un dedo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Toque directo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Haga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clic con el botón secundario en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Mantener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pulsado con un dedo y soltar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después</w:t>
            </w:r>
            <w:proofErr w:type="spellEnd"/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Zoom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Usa dos dedos y acércalos para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alejar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o sepáralos para acercar.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Clic con el botón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izquierdo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Pulsar con un dedo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Hacer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clic con el botón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izquierdo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y arrastrar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Pulsar dos veces con un dedo y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mantener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pulsado y, a continuación, arrastrar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Haga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clic con el botón secundario en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Pulsar con dos dedos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Clic con el botón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derecho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y arrastrar</w:t>
            </w:r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Pulsar dos veces con dos dedos y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mantener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pulsado y, a continuación, arrastrar</w:t>
            </w:r>
          </w:p>
        </w:tc>
      </w:tr>
      <w:tr w:rsidR="00FB14FC" w:rsidRPr="00FB14FC" w:rsidTr="00FB1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Puntero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Rueda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del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ratón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14FC" w:rsidRPr="00FB14FC" w:rsidRDefault="00FB14FC" w:rsidP="00FB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Mantener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pulsado con dos dedos y, a continuación, arrastrar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hacia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arriba o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hacia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abajo</w:t>
            </w:r>
            <w:proofErr w:type="spellEnd"/>
            <w:r w:rsidRPr="00FB14FC"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  <w:t>.</w:t>
            </w:r>
          </w:p>
        </w:tc>
      </w:tr>
    </w:tbl>
    <w:p w:rsidR="00C2796F" w:rsidRDefault="00C2796F" w:rsidP="00FB14FC">
      <w:pPr>
        <w:jc w:val="both"/>
      </w:pPr>
    </w:p>
    <w:sectPr w:rsidR="00C27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DD9"/>
    <w:multiLevelType w:val="multilevel"/>
    <w:tmpl w:val="623A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374D"/>
    <w:multiLevelType w:val="multilevel"/>
    <w:tmpl w:val="96E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21A40"/>
    <w:multiLevelType w:val="multilevel"/>
    <w:tmpl w:val="91B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C20F6"/>
    <w:multiLevelType w:val="multilevel"/>
    <w:tmpl w:val="62BE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F10F2"/>
    <w:multiLevelType w:val="multilevel"/>
    <w:tmpl w:val="AC0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A29E0"/>
    <w:multiLevelType w:val="multilevel"/>
    <w:tmpl w:val="5D80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A4F72"/>
    <w:multiLevelType w:val="multilevel"/>
    <w:tmpl w:val="1EF4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02143"/>
    <w:multiLevelType w:val="multilevel"/>
    <w:tmpl w:val="8CC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267B0"/>
    <w:multiLevelType w:val="multilevel"/>
    <w:tmpl w:val="2DDC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A41E7"/>
    <w:multiLevelType w:val="multilevel"/>
    <w:tmpl w:val="0D40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536CF"/>
    <w:multiLevelType w:val="multilevel"/>
    <w:tmpl w:val="D9C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4321D"/>
    <w:multiLevelType w:val="multilevel"/>
    <w:tmpl w:val="84F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80E7F"/>
    <w:multiLevelType w:val="multilevel"/>
    <w:tmpl w:val="C3E6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44895"/>
    <w:multiLevelType w:val="multilevel"/>
    <w:tmpl w:val="726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130DF"/>
    <w:multiLevelType w:val="multilevel"/>
    <w:tmpl w:val="0CA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31F37"/>
    <w:multiLevelType w:val="multilevel"/>
    <w:tmpl w:val="7268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A51F6"/>
    <w:multiLevelType w:val="multilevel"/>
    <w:tmpl w:val="1194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D3A43"/>
    <w:multiLevelType w:val="multilevel"/>
    <w:tmpl w:val="939C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23EB9"/>
    <w:multiLevelType w:val="multilevel"/>
    <w:tmpl w:val="00AE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E2C47"/>
    <w:multiLevelType w:val="multilevel"/>
    <w:tmpl w:val="906A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6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14"/>
  </w:num>
  <w:num w:numId="10">
    <w:abstractNumId w:val="19"/>
  </w:num>
  <w:num w:numId="11">
    <w:abstractNumId w:val="9"/>
  </w:num>
  <w:num w:numId="12">
    <w:abstractNumId w:val="5"/>
  </w:num>
  <w:num w:numId="13">
    <w:abstractNumId w:val="3"/>
  </w:num>
  <w:num w:numId="14">
    <w:abstractNumId w:val="18"/>
  </w:num>
  <w:num w:numId="15">
    <w:abstractNumId w:val="0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57"/>
    <w:rsid w:val="000C508D"/>
    <w:rsid w:val="0027566B"/>
    <w:rsid w:val="00342757"/>
    <w:rsid w:val="00463DAC"/>
    <w:rsid w:val="00C2796F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5897"/>
  <w15:chartTrackingRefBased/>
  <w15:docId w15:val="{4538EEB5-F2FF-48F4-B73E-9CB17062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FB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4FC"/>
    <w:rPr>
      <w:rFonts w:ascii="Times New Roman" w:eastAsia="Times New Roman" w:hAnsi="Times New Roman" w:cs="Times New Roman"/>
      <w:b/>
      <w:bCs/>
      <w:kern w:val="36"/>
      <w:sz w:val="48"/>
      <w:szCs w:val="48"/>
      <w:lang w:val="gl-ES" w:eastAsia="gl-ES"/>
    </w:rPr>
  </w:style>
  <w:style w:type="character" w:customStyle="1" w:styleId="t32cc">
    <w:name w:val="t32cc"/>
    <w:basedOn w:val="Fuentedeprrafopredeter"/>
    <w:rsid w:val="00FB14FC"/>
  </w:style>
  <w:style w:type="character" w:styleId="Hipervnculo">
    <w:name w:val="Hyperlink"/>
    <w:basedOn w:val="Fuentedeprrafopredeter"/>
    <w:uiPriority w:val="99"/>
    <w:semiHidden/>
    <w:unhideWhenUsed/>
    <w:rsid w:val="00FB14FC"/>
    <w:rPr>
      <w:color w:val="0000FF"/>
      <w:u w:val="single"/>
    </w:rPr>
  </w:style>
  <w:style w:type="character" w:customStyle="1" w:styleId="ayi5wd">
    <w:name w:val="ayi5wd"/>
    <w:basedOn w:val="Fuentedeprrafopredeter"/>
    <w:rsid w:val="00FB14FC"/>
  </w:style>
  <w:style w:type="character" w:customStyle="1" w:styleId="Ttulo2Car">
    <w:name w:val="Título 2 Car"/>
    <w:basedOn w:val="Fuentedeprrafopredeter"/>
    <w:link w:val="Ttulo2"/>
    <w:uiPriority w:val="9"/>
    <w:semiHidden/>
    <w:rsid w:val="00FB14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4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gl-ES"/>
    </w:rPr>
  </w:style>
  <w:style w:type="character" w:customStyle="1" w:styleId="section-deeplinking-header">
    <w:name w:val="section-deeplinking-header"/>
    <w:basedOn w:val="Fuentedeprrafopredeter"/>
    <w:rsid w:val="00FB14FC"/>
  </w:style>
  <w:style w:type="character" w:customStyle="1" w:styleId="sidebar-disclaimer">
    <w:name w:val="sidebar-disclaimer"/>
    <w:basedOn w:val="Fuentedeprrafopredeter"/>
    <w:rsid w:val="00FB14FC"/>
  </w:style>
  <w:style w:type="paragraph" w:customStyle="1" w:styleId="related-item-info">
    <w:name w:val="related-item-info"/>
    <w:basedOn w:val="Normal"/>
    <w:rsid w:val="00FB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customStyle="1" w:styleId="aside-title">
    <w:name w:val="aside-title"/>
    <w:basedOn w:val="Normal"/>
    <w:rsid w:val="00FB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B14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gl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B14FC"/>
    <w:rPr>
      <w:rFonts w:ascii="Arial" w:eastAsia="Times New Roman" w:hAnsi="Arial" w:cs="Arial"/>
      <w:vanish/>
      <w:sz w:val="16"/>
      <w:szCs w:val="16"/>
      <w:lang w:val="gl-ES" w:eastAsia="gl-ES"/>
    </w:rPr>
  </w:style>
  <w:style w:type="paragraph" w:customStyle="1" w:styleId="newsletter-hint">
    <w:name w:val="newsletter-hint"/>
    <w:basedOn w:val="Normal"/>
    <w:rsid w:val="00FB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FB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B14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gl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B14FC"/>
    <w:rPr>
      <w:rFonts w:ascii="Arial" w:eastAsia="Times New Roman" w:hAnsi="Arial" w:cs="Arial"/>
      <w:vanish/>
      <w:sz w:val="16"/>
      <w:szCs w:val="16"/>
      <w:lang w:val="gl-ES" w:eastAsia="gl-ES"/>
    </w:rPr>
  </w:style>
  <w:style w:type="character" w:customStyle="1" w:styleId="item-meta">
    <w:name w:val="item-meta"/>
    <w:basedOn w:val="Fuentedeprrafopredeter"/>
    <w:rsid w:val="00FB14FC"/>
  </w:style>
  <w:style w:type="character" w:styleId="Textoennegrita">
    <w:name w:val="Strong"/>
    <w:basedOn w:val="Fuentedeprrafopredeter"/>
    <w:uiPriority w:val="22"/>
    <w:qFormat/>
    <w:rsid w:val="00FB14FC"/>
    <w:rPr>
      <w:b/>
      <w:bCs/>
    </w:rPr>
  </w:style>
  <w:style w:type="character" w:styleId="nfasis">
    <w:name w:val="Emphasis"/>
    <w:basedOn w:val="Fuentedeprrafopredeter"/>
    <w:uiPriority w:val="20"/>
    <w:qFormat/>
    <w:rsid w:val="00FB14FC"/>
    <w:rPr>
      <w:i/>
      <w:iCs/>
    </w:rPr>
  </w:style>
  <w:style w:type="character" w:customStyle="1" w:styleId="video-boost-heading">
    <w:name w:val="video-boost-heading"/>
    <w:basedOn w:val="Fuentedeprrafopredeter"/>
    <w:rsid w:val="00FB14FC"/>
  </w:style>
  <w:style w:type="character" w:customStyle="1" w:styleId="video-boost-title">
    <w:name w:val="video-boost-title"/>
    <w:basedOn w:val="Fuentedeprrafopredeter"/>
    <w:rsid w:val="00FB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5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9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5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6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2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4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58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4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93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25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8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06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1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1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1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1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xataka.com/redirect?url=https%3A%2F%2Fitunes.apple.com%2Fus%2Fapp%2Fmicrosoft-remote-desktop%2Fid1295203466%3Fmt%3D12&amp;category=basics" TargetMode="External"/><Relationship Id="rId18" Type="http://schemas.openxmlformats.org/officeDocument/2006/relationships/hyperlink" Target="https://play.google.com/store/apps/category/BUSINESS" TargetMode="External"/><Relationship Id="rId26" Type="http://schemas.openxmlformats.org/officeDocument/2006/relationships/hyperlink" Target="https://docs.microsoft.com/es-es/windows-server/remote/remote-desktop-services/clients/remote-desktop-allow-acce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microsoft.com/es-es/windows-server/remote/remote-desktop-services/clients/android-whatsnew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xataka.com/redirect?url=https%3A%2F%2Fitunes.apple.com%2Fus%2Fapp%2Fmicrosoft-remote-desktop%2Fid714464092%3Fmt%3D8&amp;category=basics" TargetMode="External"/><Relationship Id="rId17" Type="http://schemas.openxmlformats.org/officeDocument/2006/relationships/hyperlink" Target="https://play.google.com/store/apps/dev?id=6720847872553662727" TargetMode="External"/><Relationship Id="rId25" Type="http://schemas.openxmlformats.org/officeDocument/2006/relationships/hyperlink" Target="https://docs.microsoft.com/es-es/windows-server/remote/remote-desktop-services/clients/remote-desktop-android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docs.microsoft.com/es-es/windows-server/remote/remote-desktop-services/clients/remote-desktop-client-faq" TargetMode="External"/><Relationship Id="rId29" Type="http://schemas.openxmlformats.org/officeDocument/2006/relationships/hyperlink" Target="https://docs.microsoft.com/es-es/windows-server/remote/remote-desktop-services/clients/remote-desktop-androi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lay.google.com/store/apps/details?id=com.microsoft.rdc.android" TargetMode="External"/><Relationship Id="rId24" Type="http://schemas.openxmlformats.org/officeDocument/2006/relationships/hyperlink" Target="https://docs.microsoft.com/es-es/windows-server/remote/remote-desktop-services/clients/remote-desktop-androi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https://play.google.com/store/apps/details?id=com.microsoft.rdc.androidx" TargetMode="External"/><Relationship Id="rId28" Type="http://schemas.openxmlformats.org/officeDocument/2006/relationships/hyperlink" Target="https://privacy.microsoft.com/privacystatement" TargetMode="External"/><Relationship Id="rId10" Type="http://schemas.openxmlformats.org/officeDocument/2006/relationships/hyperlink" Target="https://go.microsoft.com/fwlink/?LinkID=616709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Relationship Id="rId22" Type="http://schemas.openxmlformats.org/officeDocument/2006/relationships/hyperlink" Target="https://sites.google.com/a/chromium.org/dev/chromium-os/chrome-os-systems-supporting-android-apps" TargetMode="External"/><Relationship Id="rId27" Type="http://schemas.openxmlformats.org/officeDocument/2006/relationships/hyperlink" Target="https://docs.microsoft.com/es-es/windows-server/remote/remote-desktop-services/clients/remote-desktop-androi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3609</Words>
  <Characters>20575</Characters>
  <Application>Microsoft Office Word</Application>
  <DocSecurity>0</DocSecurity>
  <Lines>171</Lines>
  <Paragraphs>48</Paragraphs>
  <ScaleCrop>false</ScaleCrop>
  <Company/>
  <LinksUpToDate>false</LinksUpToDate>
  <CharactersWithSpaces>24136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3</cp:revision>
  <dcterms:created xsi:type="dcterms:W3CDTF">2022-03-19T00:01:00Z</dcterms:created>
  <dcterms:modified xsi:type="dcterms:W3CDTF">2022-03-19T00:09:00Z</dcterms:modified>
</cp:coreProperties>
</file>