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06" w:rsidRPr="00CA4549" w:rsidRDefault="00012375" w:rsidP="00CA4549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CA4549">
        <w:rPr>
          <w:rFonts w:ascii="Times New Roman" w:hAnsi="Times New Roman" w:cs="Times New Roman"/>
          <w:b/>
          <w:sz w:val="28"/>
          <w:szCs w:val="28"/>
        </w:rPr>
        <w:t xml:space="preserve">Preguntas sobre a </w:t>
      </w:r>
      <w:proofErr w:type="spellStart"/>
      <w:r w:rsidRPr="00CA4549">
        <w:rPr>
          <w:rFonts w:ascii="Times New Roman" w:hAnsi="Times New Roman" w:cs="Times New Roman"/>
          <w:b/>
          <w:sz w:val="28"/>
          <w:szCs w:val="28"/>
        </w:rPr>
        <w:t>lingua</w:t>
      </w:r>
      <w:proofErr w:type="spellEnd"/>
      <w:r w:rsidRPr="00CA4549">
        <w:rPr>
          <w:rFonts w:ascii="Times New Roman" w:hAnsi="Times New Roman" w:cs="Times New Roman"/>
          <w:b/>
          <w:sz w:val="28"/>
          <w:szCs w:val="28"/>
        </w:rPr>
        <w:t xml:space="preserve"> e a literatura na </w:t>
      </w:r>
      <w:proofErr w:type="spellStart"/>
      <w:r w:rsidRPr="00CA4549">
        <w:rPr>
          <w:rFonts w:ascii="Times New Roman" w:hAnsi="Times New Roman" w:cs="Times New Roman"/>
          <w:b/>
          <w:sz w:val="28"/>
          <w:szCs w:val="28"/>
        </w:rPr>
        <w:t>Idade</w:t>
      </w:r>
      <w:proofErr w:type="spellEnd"/>
      <w:r w:rsidRPr="00CA4549">
        <w:rPr>
          <w:rFonts w:ascii="Times New Roman" w:hAnsi="Times New Roman" w:cs="Times New Roman"/>
          <w:b/>
          <w:sz w:val="28"/>
          <w:szCs w:val="28"/>
        </w:rPr>
        <w:t xml:space="preserve"> Media</w:t>
      </w:r>
    </w:p>
    <w:p w:rsidR="00012375" w:rsidRPr="00CA4549" w:rsidRDefault="00012375" w:rsidP="00CA45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12375" w:rsidRDefault="00012375" w:rsidP="00CA4549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454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 xml:space="preserve"> </w:t>
      </w:r>
      <w:r w:rsidRPr="00CA4549">
        <w:rPr>
          <w:rFonts w:ascii="Times New Roman" w:hAnsi="Times New Roman" w:cs="Times New Roman"/>
          <w:b/>
          <w:sz w:val="24"/>
          <w:szCs w:val="24"/>
        </w:rPr>
        <w:t xml:space="preserve">Era </w:t>
      </w:r>
      <w:proofErr w:type="spellStart"/>
      <w:r w:rsidRPr="00CA4549">
        <w:rPr>
          <w:rFonts w:ascii="Times New Roman" w:hAnsi="Times New Roman" w:cs="Times New Roman"/>
          <w:b/>
          <w:sz w:val="24"/>
          <w:szCs w:val="24"/>
        </w:rPr>
        <w:t>Compostelá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 xml:space="preserve">, cita </w:t>
      </w:r>
      <w:r w:rsidRPr="00CA4549">
        <w:rPr>
          <w:rFonts w:ascii="Times New Roman" w:hAnsi="Times New Roman" w:cs="Times New Roman"/>
          <w:b/>
          <w:sz w:val="24"/>
          <w:szCs w:val="24"/>
        </w:rPr>
        <w:t>5 causas que explican a bonanza económica</w:t>
      </w:r>
      <w:r w:rsidRPr="00CA4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549">
        <w:rPr>
          <w:rFonts w:ascii="Times New Roman" w:hAnsi="Times New Roman" w:cs="Times New Roman"/>
          <w:sz w:val="24"/>
          <w:szCs w:val="24"/>
        </w:rPr>
        <w:t>desta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 xml:space="preserve"> etapa (p.1)</w:t>
      </w:r>
    </w:p>
    <w:p w:rsidR="003B2A9E" w:rsidRDefault="003B2A9E" w:rsidP="003B2A9E">
      <w:pPr>
        <w:pStyle w:val="Prrafodelista"/>
        <w:spacing w:line="480" w:lineRule="auto"/>
        <w:rPr>
          <w:highlight w:val="yellow"/>
        </w:rPr>
      </w:pPr>
      <w:proofErr w:type="spellStart"/>
      <w:r w:rsidRPr="003B2A9E">
        <w:rPr>
          <w:highlight w:val="yellow"/>
        </w:rPr>
        <w:t>Ao</w:t>
      </w:r>
      <w:proofErr w:type="spellEnd"/>
      <w:r w:rsidRPr="003B2A9E">
        <w:rPr>
          <w:highlight w:val="yellow"/>
        </w:rPr>
        <w:t xml:space="preserve"> longo dos </w:t>
      </w:r>
      <w:proofErr w:type="spellStart"/>
      <w:r w:rsidRPr="003B2A9E">
        <w:rPr>
          <w:highlight w:val="yellow"/>
        </w:rPr>
        <w:t>séculos</w:t>
      </w:r>
      <w:proofErr w:type="spellEnd"/>
      <w:r w:rsidRPr="003B2A9E">
        <w:rPr>
          <w:highlight w:val="yellow"/>
        </w:rPr>
        <w:t xml:space="preserve"> XII e XIII, Galicia vive </w:t>
      </w:r>
      <w:proofErr w:type="spellStart"/>
      <w:r w:rsidRPr="003B2A9E">
        <w:rPr>
          <w:highlight w:val="yellow"/>
        </w:rPr>
        <w:t>unha</w:t>
      </w:r>
      <w:proofErr w:type="spellEnd"/>
      <w:r w:rsidRPr="003B2A9E">
        <w:rPr>
          <w:highlight w:val="yellow"/>
        </w:rPr>
        <w:t xml:space="preserve"> etapa de gran </w:t>
      </w:r>
      <w:proofErr w:type="spellStart"/>
      <w:r w:rsidRPr="003B2A9E">
        <w:rPr>
          <w:highlight w:val="yellow"/>
        </w:rPr>
        <w:t>desenvolvemento</w:t>
      </w:r>
      <w:proofErr w:type="spellEnd"/>
      <w:r w:rsidRPr="003B2A9E">
        <w:rPr>
          <w:highlight w:val="yellow"/>
        </w:rPr>
        <w:t xml:space="preserve"> na que se </w:t>
      </w:r>
      <w:proofErr w:type="spellStart"/>
      <w:r w:rsidRPr="003B2A9E">
        <w:rPr>
          <w:highlight w:val="yellow"/>
        </w:rPr>
        <w:t>produciron</w:t>
      </w:r>
      <w:proofErr w:type="spellEnd"/>
      <w:r w:rsidRPr="003B2A9E">
        <w:rPr>
          <w:highlight w:val="yellow"/>
        </w:rPr>
        <w:t xml:space="preserve"> importantes </w:t>
      </w:r>
      <w:proofErr w:type="spellStart"/>
      <w:r>
        <w:rPr>
          <w:highlight w:val="yellow"/>
        </w:rPr>
        <w:t>melloras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sociais</w:t>
      </w:r>
      <w:proofErr w:type="spellEnd"/>
      <w:r>
        <w:rPr>
          <w:highlight w:val="yellow"/>
        </w:rPr>
        <w:t xml:space="preserve"> e económicas: </w:t>
      </w:r>
    </w:p>
    <w:p w:rsidR="003B2A9E" w:rsidRDefault="003B2A9E" w:rsidP="003B2A9E">
      <w:pPr>
        <w:pStyle w:val="Prrafodelista"/>
        <w:spacing w:line="480" w:lineRule="auto"/>
        <w:rPr>
          <w:highlight w:val="yellow"/>
        </w:rPr>
      </w:pPr>
      <w:proofErr w:type="spellStart"/>
      <w:r w:rsidRPr="003B2A9E">
        <w:rPr>
          <w:highlight w:val="yellow"/>
        </w:rPr>
        <w:t>Foi</w:t>
      </w:r>
      <w:proofErr w:type="spellEnd"/>
      <w:r w:rsidRPr="003B2A9E">
        <w:rPr>
          <w:highlight w:val="yellow"/>
        </w:rPr>
        <w:t xml:space="preserve"> </w:t>
      </w:r>
      <w:proofErr w:type="spellStart"/>
      <w:r w:rsidRPr="003B2A9E">
        <w:rPr>
          <w:highlight w:val="yellow"/>
        </w:rPr>
        <w:t>unha</w:t>
      </w:r>
      <w:proofErr w:type="spellEnd"/>
      <w:r w:rsidRPr="003B2A9E">
        <w:rPr>
          <w:highlight w:val="yellow"/>
        </w:rPr>
        <w:t xml:space="preserve"> etapa de </w:t>
      </w:r>
      <w:proofErr w:type="spellStart"/>
      <w:r w:rsidRPr="003B2A9E">
        <w:rPr>
          <w:highlight w:val="yellow"/>
        </w:rPr>
        <w:t>estabilidade</w:t>
      </w:r>
      <w:proofErr w:type="spellEnd"/>
      <w:r w:rsidRPr="003B2A9E">
        <w:rPr>
          <w:highlight w:val="yellow"/>
        </w:rPr>
        <w:t xml:space="preserve"> política e de paz </w:t>
      </w:r>
      <w:proofErr w:type="spellStart"/>
      <w:r>
        <w:rPr>
          <w:highlight w:val="yellow"/>
        </w:rPr>
        <w:t>o</w:t>
      </w:r>
    </w:p>
    <w:p w:rsidR="003B2A9E" w:rsidRDefault="003B2A9E" w:rsidP="003B2A9E">
      <w:pPr>
        <w:pStyle w:val="Prrafodelista"/>
        <w:spacing w:line="480" w:lineRule="auto"/>
        <w:rPr>
          <w:highlight w:val="yellow"/>
        </w:rPr>
      </w:pPr>
      <w:proofErr w:type="spellEnd"/>
      <w:r>
        <w:rPr>
          <w:highlight w:val="yellow"/>
        </w:rPr>
        <w:t>-</w:t>
      </w:r>
      <w:proofErr w:type="spellStart"/>
      <w:r w:rsidRPr="003B2A9E">
        <w:rPr>
          <w:highlight w:val="yellow"/>
        </w:rPr>
        <w:t>Producí</w:t>
      </w:r>
      <w:r>
        <w:rPr>
          <w:highlight w:val="yellow"/>
        </w:rPr>
        <w:t>ronse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melloras</w:t>
      </w:r>
      <w:proofErr w:type="spellEnd"/>
      <w:r>
        <w:rPr>
          <w:highlight w:val="yellow"/>
        </w:rPr>
        <w:t xml:space="preserve"> na agricultura </w:t>
      </w:r>
    </w:p>
    <w:p w:rsidR="003B2A9E" w:rsidRDefault="003B2A9E" w:rsidP="003B2A9E">
      <w:pPr>
        <w:pStyle w:val="Prrafodelista"/>
        <w:spacing w:line="480" w:lineRule="auto"/>
        <w:rPr>
          <w:highlight w:val="yellow"/>
        </w:rPr>
      </w:pPr>
      <w:r>
        <w:rPr>
          <w:highlight w:val="yellow"/>
        </w:rPr>
        <w:t xml:space="preserve">- </w:t>
      </w:r>
      <w:proofErr w:type="spellStart"/>
      <w:r>
        <w:rPr>
          <w:highlight w:val="yellow"/>
        </w:rPr>
        <w:t>Mellorou</w:t>
      </w:r>
      <w:proofErr w:type="spellEnd"/>
      <w:r>
        <w:rPr>
          <w:highlight w:val="yellow"/>
        </w:rPr>
        <w:t xml:space="preserve"> a economía </w:t>
      </w:r>
    </w:p>
    <w:p w:rsidR="003B2A9E" w:rsidRDefault="003B2A9E" w:rsidP="003B2A9E">
      <w:pPr>
        <w:pStyle w:val="Prrafodelista"/>
        <w:spacing w:line="480" w:lineRule="auto"/>
        <w:rPr>
          <w:highlight w:val="yellow"/>
        </w:rPr>
      </w:pPr>
      <w:r>
        <w:rPr>
          <w:highlight w:val="yellow"/>
        </w:rPr>
        <w:t xml:space="preserve">- </w:t>
      </w:r>
      <w:proofErr w:type="spellStart"/>
      <w:r w:rsidRPr="003B2A9E">
        <w:rPr>
          <w:highlight w:val="yellow"/>
        </w:rPr>
        <w:t>Aumentou</w:t>
      </w:r>
      <w:proofErr w:type="spellEnd"/>
      <w:r w:rsidRPr="003B2A9E">
        <w:rPr>
          <w:highlight w:val="yellow"/>
        </w:rPr>
        <w:t xml:space="preserve"> a </w:t>
      </w:r>
      <w:proofErr w:type="spellStart"/>
      <w:r w:rsidRPr="003B2A9E">
        <w:rPr>
          <w:highlight w:val="yellow"/>
        </w:rPr>
        <w:t>poboación</w:t>
      </w:r>
      <w:proofErr w:type="spellEnd"/>
      <w:r w:rsidRPr="003B2A9E">
        <w:rPr>
          <w:highlight w:val="yellow"/>
        </w:rPr>
        <w:t xml:space="preserve"> o </w:t>
      </w:r>
    </w:p>
    <w:p w:rsidR="003B2A9E" w:rsidRPr="00CA4549" w:rsidRDefault="003B2A9E" w:rsidP="003B2A9E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highlight w:val="yellow"/>
        </w:rPr>
        <w:t>-</w:t>
      </w:r>
      <w:r w:rsidRPr="003B2A9E">
        <w:rPr>
          <w:highlight w:val="yellow"/>
        </w:rPr>
        <w:t xml:space="preserve">Medraron as </w:t>
      </w:r>
      <w:proofErr w:type="spellStart"/>
      <w:r w:rsidRPr="003B2A9E">
        <w:rPr>
          <w:highlight w:val="yellow"/>
        </w:rPr>
        <w:t>vilas</w:t>
      </w:r>
      <w:proofErr w:type="spellEnd"/>
      <w:r w:rsidRPr="003B2A9E">
        <w:rPr>
          <w:highlight w:val="yellow"/>
        </w:rPr>
        <w:t xml:space="preserve"> e as </w:t>
      </w:r>
      <w:proofErr w:type="spellStart"/>
      <w:r w:rsidRPr="003B2A9E">
        <w:rPr>
          <w:highlight w:val="yellow"/>
        </w:rPr>
        <w:t>cidades</w:t>
      </w:r>
      <w:proofErr w:type="spellEnd"/>
    </w:p>
    <w:p w:rsidR="00012375" w:rsidRDefault="00012375" w:rsidP="00CA4549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4549">
        <w:rPr>
          <w:rFonts w:ascii="Times New Roman" w:hAnsi="Times New Roman" w:cs="Times New Roman"/>
          <w:sz w:val="24"/>
          <w:szCs w:val="24"/>
        </w:rPr>
        <w:t xml:space="preserve">En que </w:t>
      </w:r>
      <w:proofErr w:type="spellStart"/>
      <w:r w:rsidRPr="00CA4549">
        <w:rPr>
          <w:rFonts w:ascii="Times New Roman" w:hAnsi="Times New Roman" w:cs="Times New Roman"/>
          <w:b/>
          <w:sz w:val="24"/>
          <w:szCs w:val="24"/>
        </w:rPr>
        <w:t>século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 xml:space="preserve"> nace o </w:t>
      </w:r>
      <w:proofErr w:type="spellStart"/>
      <w:r w:rsidRPr="00CA4549">
        <w:rPr>
          <w:rFonts w:ascii="Times New Roman" w:hAnsi="Times New Roman" w:cs="Times New Roman"/>
          <w:b/>
          <w:sz w:val="24"/>
          <w:szCs w:val="24"/>
        </w:rPr>
        <w:t>galego</w:t>
      </w:r>
      <w:proofErr w:type="spellEnd"/>
      <w:r w:rsidRPr="00CA4549">
        <w:rPr>
          <w:rFonts w:ascii="Times New Roman" w:hAnsi="Times New Roman" w:cs="Times New Roman"/>
          <w:b/>
          <w:sz w:val="24"/>
          <w:szCs w:val="24"/>
        </w:rPr>
        <w:t>-portugués</w:t>
      </w:r>
      <w:r w:rsidRPr="00CA4549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CA45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4549">
        <w:rPr>
          <w:rFonts w:ascii="Times New Roman" w:hAnsi="Times New Roman" w:cs="Times New Roman"/>
          <w:sz w:val="24"/>
          <w:szCs w:val="24"/>
        </w:rPr>
        <w:t>páx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>. 1)</w:t>
      </w:r>
    </w:p>
    <w:p w:rsidR="003B2A9E" w:rsidRDefault="003B2A9E" w:rsidP="003B2A9E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Século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XII</w:t>
      </w:r>
    </w:p>
    <w:p w:rsidR="003B2A9E" w:rsidRPr="00CA4549" w:rsidRDefault="003B2A9E" w:rsidP="003B2A9E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12375" w:rsidRDefault="00012375" w:rsidP="00CA4549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4549">
        <w:rPr>
          <w:rFonts w:ascii="Times New Roman" w:hAnsi="Times New Roman" w:cs="Times New Roman"/>
          <w:sz w:val="24"/>
          <w:szCs w:val="24"/>
        </w:rPr>
        <w:t>Define “</w:t>
      </w:r>
      <w:r w:rsidRPr="00CA4549">
        <w:rPr>
          <w:rFonts w:ascii="Times New Roman" w:hAnsi="Times New Roman" w:cs="Times New Roman"/>
          <w:b/>
          <w:sz w:val="24"/>
          <w:szCs w:val="24"/>
        </w:rPr>
        <w:t>lírica medieval</w:t>
      </w:r>
      <w:r w:rsidRPr="00CA4549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CA4549">
        <w:rPr>
          <w:rFonts w:ascii="Times New Roman" w:hAnsi="Times New Roman" w:cs="Times New Roman"/>
          <w:sz w:val="24"/>
          <w:szCs w:val="24"/>
        </w:rPr>
        <w:t>páx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>. 2)</w:t>
      </w:r>
    </w:p>
    <w:p w:rsidR="003B2A9E" w:rsidRPr="003B2A9E" w:rsidRDefault="003B2A9E" w:rsidP="003B2A9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B2A9E">
        <w:rPr>
          <w:highlight w:val="yellow"/>
        </w:rPr>
        <w:t>Co</w:t>
      </w:r>
      <w:r w:rsidRPr="003B2A9E">
        <w:rPr>
          <w:highlight w:val="yellow"/>
        </w:rPr>
        <w:t>nxunto</w:t>
      </w:r>
      <w:proofErr w:type="spellEnd"/>
      <w:r w:rsidRPr="003B2A9E">
        <w:rPr>
          <w:highlight w:val="yellow"/>
        </w:rPr>
        <w:t xml:space="preserve"> de </w:t>
      </w:r>
      <w:proofErr w:type="spellStart"/>
      <w:r w:rsidRPr="003B2A9E">
        <w:rPr>
          <w:highlight w:val="yellow"/>
        </w:rPr>
        <w:t>composicións</w:t>
      </w:r>
      <w:proofErr w:type="spellEnd"/>
      <w:r w:rsidRPr="003B2A9E">
        <w:rPr>
          <w:highlight w:val="yellow"/>
        </w:rPr>
        <w:t xml:space="preserve"> poéticas (</w:t>
      </w:r>
      <w:proofErr w:type="spellStart"/>
      <w:r w:rsidRPr="003B2A9E">
        <w:rPr>
          <w:highlight w:val="yellow"/>
        </w:rPr>
        <w:t>arredor</w:t>
      </w:r>
      <w:proofErr w:type="spellEnd"/>
      <w:r w:rsidRPr="003B2A9E">
        <w:rPr>
          <w:highlight w:val="yellow"/>
        </w:rPr>
        <w:t xml:space="preserve"> de 2000), denominadas </w:t>
      </w:r>
      <w:r w:rsidRPr="003B2A9E">
        <w:rPr>
          <w:b/>
          <w:highlight w:val="yellow"/>
        </w:rPr>
        <w:t>cantigas</w:t>
      </w:r>
      <w:r w:rsidRPr="003B2A9E">
        <w:rPr>
          <w:highlight w:val="yellow"/>
        </w:rPr>
        <w:t xml:space="preserve">, escritas en </w:t>
      </w:r>
      <w:proofErr w:type="spellStart"/>
      <w:r w:rsidRPr="003B2A9E">
        <w:rPr>
          <w:highlight w:val="yellow"/>
        </w:rPr>
        <w:t>lingua</w:t>
      </w:r>
      <w:proofErr w:type="spellEnd"/>
      <w:r w:rsidRPr="003B2A9E">
        <w:rPr>
          <w:highlight w:val="yellow"/>
        </w:rPr>
        <w:t xml:space="preserve"> </w:t>
      </w:r>
      <w:proofErr w:type="spellStart"/>
      <w:r w:rsidRPr="003B2A9E">
        <w:rPr>
          <w:highlight w:val="yellow"/>
        </w:rPr>
        <w:t>galegoportuguesa</w:t>
      </w:r>
      <w:proofErr w:type="spellEnd"/>
      <w:r w:rsidRPr="003B2A9E">
        <w:rPr>
          <w:highlight w:val="yellow"/>
        </w:rPr>
        <w:t xml:space="preserve"> durante o </w:t>
      </w:r>
      <w:proofErr w:type="spellStart"/>
      <w:r w:rsidRPr="003B2A9E">
        <w:rPr>
          <w:highlight w:val="yellow"/>
        </w:rPr>
        <w:t>século</w:t>
      </w:r>
      <w:proofErr w:type="spellEnd"/>
      <w:r w:rsidRPr="003B2A9E">
        <w:rPr>
          <w:highlight w:val="yellow"/>
        </w:rPr>
        <w:t xml:space="preserve"> XIII e a </w:t>
      </w:r>
      <w:proofErr w:type="spellStart"/>
      <w:r w:rsidRPr="003B2A9E">
        <w:rPr>
          <w:highlight w:val="yellow"/>
        </w:rPr>
        <w:t>primeira</w:t>
      </w:r>
      <w:proofErr w:type="spellEnd"/>
      <w:r w:rsidRPr="003B2A9E">
        <w:rPr>
          <w:highlight w:val="yellow"/>
        </w:rPr>
        <w:t xml:space="preserve"> parte do XIV.</w:t>
      </w:r>
    </w:p>
    <w:p w:rsidR="00012375" w:rsidRDefault="00012375" w:rsidP="00CA4549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4549">
        <w:rPr>
          <w:rFonts w:ascii="Times New Roman" w:hAnsi="Times New Roman" w:cs="Times New Roman"/>
          <w:sz w:val="24"/>
          <w:szCs w:val="24"/>
        </w:rPr>
        <w:t>Define: “</w:t>
      </w:r>
      <w:proofErr w:type="spellStart"/>
      <w:r w:rsidR="00CA4549" w:rsidRPr="00CA4549">
        <w:rPr>
          <w:rFonts w:ascii="Times New Roman" w:hAnsi="Times New Roman" w:cs="Times New Roman"/>
          <w:b/>
          <w:sz w:val="24"/>
          <w:szCs w:val="24"/>
        </w:rPr>
        <w:t>trob</w:t>
      </w:r>
      <w:r w:rsidRPr="00CA4549">
        <w:rPr>
          <w:rFonts w:ascii="Times New Roman" w:hAnsi="Times New Roman" w:cs="Times New Roman"/>
          <w:b/>
          <w:sz w:val="24"/>
          <w:szCs w:val="24"/>
        </w:rPr>
        <w:t>ador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CA4549">
        <w:rPr>
          <w:rFonts w:ascii="Times New Roman" w:hAnsi="Times New Roman" w:cs="Times New Roman"/>
          <w:b/>
          <w:sz w:val="24"/>
          <w:szCs w:val="24"/>
        </w:rPr>
        <w:t>xograr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>” e “</w:t>
      </w:r>
      <w:proofErr w:type="spellStart"/>
      <w:r w:rsidRPr="00CA4549">
        <w:rPr>
          <w:rFonts w:ascii="Times New Roman" w:hAnsi="Times New Roman" w:cs="Times New Roman"/>
          <w:b/>
          <w:sz w:val="24"/>
          <w:szCs w:val="24"/>
        </w:rPr>
        <w:t>soldadeira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CA4549">
        <w:rPr>
          <w:rFonts w:ascii="Times New Roman" w:hAnsi="Times New Roman" w:cs="Times New Roman"/>
          <w:sz w:val="24"/>
          <w:szCs w:val="24"/>
        </w:rPr>
        <w:t>páx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>. 2-3).</w:t>
      </w:r>
    </w:p>
    <w:p w:rsidR="009B7C61" w:rsidRPr="009B7C61" w:rsidRDefault="009B7C61" w:rsidP="009B7C6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9B7C61">
        <w:rPr>
          <w:rFonts w:ascii="Times New Roman" w:hAnsi="Times New Roman" w:cs="Times New Roman"/>
          <w:b/>
          <w:sz w:val="24"/>
          <w:szCs w:val="24"/>
          <w:highlight w:val="yellow"/>
        </w:rPr>
        <w:t>Trobador</w:t>
      </w:r>
      <w:proofErr w:type="spellEnd"/>
      <w:r w:rsidRPr="009B7C61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9B7C61">
        <w:rPr>
          <w:highlight w:val="yellow"/>
        </w:rPr>
        <w:t xml:space="preserve"> </w:t>
      </w:r>
      <w:proofErr w:type="spellStart"/>
      <w:r w:rsidRPr="009B7C61">
        <w:rPr>
          <w:highlight w:val="yellow"/>
          <w:u w:val="single"/>
        </w:rPr>
        <w:t>membro</w:t>
      </w:r>
      <w:proofErr w:type="spellEnd"/>
      <w:r w:rsidRPr="009B7C61">
        <w:rPr>
          <w:highlight w:val="yellow"/>
          <w:u w:val="single"/>
        </w:rPr>
        <w:t xml:space="preserve"> da </w:t>
      </w:r>
      <w:proofErr w:type="spellStart"/>
      <w:r w:rsidRPr="009B7C61">
        <w:rPr>
          <w:highlight w:val="yellow"/>
          <w:u w:val="single"/>
        </w:rPr>
        <w:t>nobreza</w:t>
      </w:r>
      <w:proofErr w:type="spellEnd"/>
      <w:r w:rsidRPr="009B7C61">
        <w:rPr>
          <w:highlight w:val="yellow"/>
        </w:rPr>
        <w:t xml:space="preserve"> que no </w:t>
      </w:r>
      <w:proofErr w:type="spellStart"/>
      <w:r w:rsidRPr="009B7C61">
        <w:rPr>
          <w:highlight w:val="yellow"/>
        </w:rPr>
        <w:t>seu</w:t>
      </w:r>
      <w:proofErr w:type="spellEnd"/>
      <w:r w:rsidRPr="009B7C61">
        <w:rPr>
          <w:highlight w:val="yellow"/>
        </w:rPr>
        <w:t xml:space="preserve"> tempo de </w:t>
      </w:r>
      <w:proofErr w:type="spellStart"/>
      <w:r w:rsidRPr="009B7C61">
        <w:rPr>
          <w:highlight w:val="yellow"/>
        </w:rPr>
        <w:t>lecer</w:t>
      </w:r>
      <w:proofErr w:type="spellEnd"/>
      <w:r w:rsidRPr="009B7C61">
        <w:rPr>
          <w:highlight w:val="yellow"/>
        </w:rPr>
        <w:t xml:space="preserve"> </w:t>
      </w:r>
      <w:proofErr w:type="spellStart"/>
      <w:r w:rsidRPr="009B7C61">
        <w:rPr>
          <w:highlight w:val="yellow"/>
        </w:rPr>
        <w:t>compoñía</w:t>
      </w:r>
      <w:proofErr w:type="spellEnd"/>
      <w:r w:rsidRPr="009B7C61">
        <w:rPr>
          <w:highlight w:val="yellow"/>
        </w:rPr>
        <w:t xml:space="preserve"> as cantigas.</w:t>
      </w:r>
    </w:p>
    <w:p w:rsidR="009B7C61" w:rsidRDefault="009B7C61" w:rsidP="009B7C6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7C61">
        <w:rPr>
          <w:rFonts w:ascii="Times New Roman" w:hAnsi="Times New Roman" w:cs="Times New Roman"/>
          <w:b/>
          <w:sz w:val="24"/>
          <w:szCs w:val="24"/>
          <w:highlight w:val="yellow"/>
        </w:rPr>
        <w:t>Xograr</w:t>
      </w:r>
      <w:proofErr w:type="spellEnd"/>
      <w:r w:rsidRPr="009B7C61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9B7C61">
        <w:t xml:space="preserve"> </w:t>
      </w:r>
      <w:proofErr w:type="spellStart"/>
      <w:r w:rsidRPr="009B7C61">
        <w:rPr>
          <w:highlight w:val="yellow"/>
          <w:u w:val="single"/>
        </w:rPr>
        <w:t>membro</w:t>
      </w:r>
      <w:proofErr w:type="spellEnd"/>
      <w:r w:rsidRPr="009B7C61">
        <w:rPr>
          <w:highlight w:val="yellow"/>
          <w:u w:val="single"/>
        </w:rPr>
        <w:t xml:space="preserve"> das clases </w:t>
      </w:r>
      <w:proofErr w:type="spellStart"/>
      <w:r w:rsidRPr="009B7C61">
        <w:rPr>
          <w:highlight w:val="yellow"/>
          <w:u w:val="single"/>
        </w:rPr>
        <w:t>baixas</w:t>
      </w:r>
      <w:proofErr w:type="spellEnd"/>
      <w:r w:rsidRPr="009B7C61">
        <w:rPr>
          <w:highlight w:val="yellow"/>
          <w:u w:val="single"/>
        </w:rPr>
        <w:t xml:space="preserve"> da </w:t>
      </w:r>
      <w:proofErr w:type="spellStart"/>
      <w:r w:rsidRPr="009B7C61">
        <w:rPr>
          <w:highlight w:val="yellow"/>
          <w:u w:val="single"/>
        </w:rPr>
        <w:t>sociedade</w:t>
      </w:r>
      <w:proofErr w:type="spellEnd"/>
      <w:r w:rsidRPr="009B7C61">
        <w:rPr>
          <w:highlight w:val="yellow"/>
        </w:rPr>
        <w:t xml:space="preserve">; non </w:t>
      </w:r>
      <w:proofErr w:type="spellStart"/>
      <w:r w:rsidRPr="009B7C61">
        <w:rPr>
          <w:highlight w:val="yellow"/>
        </w:rPr>
        <w:t>compoñía</w:t>
      </w:r>
      <w:proofErr w:type="spellEnd"/>
      <w:r w:rsidRPr="009B7C61">
        <w:rPr>
          <w:highlight w:val="yellow"/>
        </w:rPr>
        <w:t xml:space="preserve"> cantigas, </w:t>
      </w:r>
      <w:proofErr w:type="spellStart"/>
      <w:r w:rsidRPr="009B7C61">
        <w:rPr>
          <w:highlight w:val="yellow"/>
        </w:rPr>
        <w:t>senón</w:t>
      </w:r>
      <w:proofErr w:type="spellEnd"/>
      <w:r w:rsidRPr="009B7C61">
        <w:rPr>
          <w:highlight w:val="yellow"/>
        </w:rPr>
        <w:t xml:space="preserve"> que </w:t>
      </w:r>
      <w:r w:rsidRPr="009B7C61">
        <w:rPr>
          <w:highlight w:val="yellow"/>
          <w:u w:val="single"/>
        </w:rPr>
        <w:t xml:space="preserve">interpretaba as cantigas dos </w:t>
      </w:r>
      <w:r>
        <w:rPr>
          <w:highlight w:val="yellow"/>
          <w:u w:val="single"/>
        </w:rPr>
        <w:t>trovadores</w:t>
      </w:r>
      <w:r>
        <w:rPr>
          <w:u w:val="single"/>
        </w:rPr>
        <w:t>.</w:t>
      </w:r>
    </w:p>
    <w:p w:rsidR="009B7C61" w:rsidRPr="00CA4549" w:rsidRDefault="009B7C61" w:rsidP="009B7C6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7C61">
        <w:rPr>
          <w:rFonts w:ascii="Times New Roman" w:hAnsi="Times New Roman" w:cs="Times New Roman"/>
          <w:b/>
          <w:sz w:val="24"/>
          <w:szCs w:val="24"/>
          <w:highlight w:val="yellow"/>
        </w:rPr>
        <w:t>Soldadeira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9B7C61">
        <w:t xml:space="preserve"> </w:t>
      </w:r>
      <w:r w:rsidRPr="009B7C61">
        <w:rPr>
          <w:highlight w:val="yellow"/>
        </w:rPr>
        <w:t xml:space="preserve">bailarinas </w:t>
      </w:r>
      <w:proofErr w:type="spellStart"/>
      <w:r w:rsidRPr="009B7C61">
        <w:rPr>
          <w:highlight w:val="yellow"/>
        </w:rPr>
        <w:t>ou</w:t>
      </w:r>
      <w:proofErr w:type="spellEnd"/>
      <w:r w:rsidRPr="009B7C61">
        <w:rPr>
          <w:highlight w:val="yellow"/>
        </w:rPr>
        <w:t xml:space="preserve"> </w:t>
      </w:r>
      <w:proofErr w:type="spellStart"/>
      <w:r w:rsidRPr="009B7C61">
        <w:rPr>
          <w:highlight w:val="yellow"/>
        </w:rPr>
        <w:t>cantareiras</w:t>
      </w:r>
      <w:proofErr w:type="spellEnd"/>
      <w:r w:rsidRPr="009B7C61">
        <w:rPr>
          <w:highlight w:val="yellow"/>
        </w:rPr>
        <w:t xml:space="preserve"> mulleres que acompañaban </w:t>
      </w:r>
      <w:proofErr w:type="spellStart"/>
      <w:r w:rsidRPr="009B7C61">
        <w:rPr>
          <w:highlight w:val="yellow"/>
        </w:rPr>
        <w:t>aos</w:t>
      </w:r>
      <w:proofErr w:type="spellEnd"/>
      <w:r w:rsidRPr="009B7C61">
        <w:rPr>
          <w:highlight w:val="yellow"/>
        </w:rPr>
        <w:t xml:space="preserve"> </w:t>
      </w:r>
      <w:proofErr w:type="spellStart"/>
      <w:r w:rsidRPr="009B7C61">
        <w:rPr>
          <w:highlight w:val="yellow"/>
        </w:rPr>
        <w:t>xograres</w:t>
      </w:r>
      <w:proofErr w:type="spellEnd"/>
      <w:r w:rsidRPr="009B7C61">
        <w:rPr>
          <w:highlight w:val="yellow"/>
        </w:rPr>
        <w:t xml:space="preserve"> na </w:t>
      </w:r>
      <w:proofErr w:type="spellStart"/>
      <w:r w:rsidRPr="009B7C61">
        <w:rPr>
          <w:highlight w:val="yellow"/>
        </w:rPr>
        <w:t>súa</w:t>
      </w:r>
      <w:proofErr w:type="spellEnd"/>
      <w:r w:rsidRPr="009B7C61">
        <w:rPr>
          <w:highlight w:val="yellow"/>
        </w:rPr>
        <w:t xml:space="preserve"> interpretación</w:t>
      </w:r>
      <w:r>
        <w:t>.</w:t>
      </w:r>
    </w:p>
    <w:p w:rsidR="00012375" w:rsidRDefault="00012375" w:rsidP="00CA4549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4549">
        <w:rPr>
          <w:rFonts w:ascii="Times New Roman" w:hAnsi="Times New Roman" w:cs="Times New Roman"/>
          <w:sz w:val="24"/>
          <w:szCs w:val="24"/>
        </w:rPr>
        <w:t xml:space="preserve">Cita </w:t>
      </w:r>
      <w:r w:rsidRPr="00CA4549">
        <w:rPr>
          <w:rFonts w:ascii="Times New Roman" w:hAnsi="Times New Roman" w:cs="Times New Roman"/>
          <w:b/>
          <w:sz w:val="24"/>
          <w:szCs w:val="24"/>
        </w:rPr>
        <w:t xml:space="preserve">os 3 grandes </w:t>
      </w:r>
      <w:proofErr w:type="spellStart"/>
      <w:r w:rsidRPr="00CA4549">
        <w:rPr>
          <w:rFonts w:ascii="Times New Roman" w:hAnsi="Times New Roman" w:cs="Times New Roman"/>
          <w:b/>
          <w:sz w:val="24"/>
          <w:szCs w:val="24"/>
        </w:rPr>
        <w:t>cancioneiros</w:t>
      </w:r>
      <w:proofErr w:type="spellEnd"/>
      <w:r w:rsidRPr="00CA45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549">
        <w:rPr>
          <w:rFonts w:ascii="Times New Roman" w:hAnsi="Times New Roman" w:cs="Times New Roman"/>
          <w:b/>
          <w:sz w:val="24"/>
          <w:szCs w:val="24"/>
        </w:rPr>
        <w:t>medievais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 xml:space="preserve"> (páx.3)</w:t>
      </w:r>
    </w:p>
    <w:p w:rsidR="009B7C61" w:rsidRPr="00CA4549" w:rsidRDefault="009B7C61" w:rsidP="009B7C61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7C61">
        <w:rPr>
          <w:highlight w:val="yellow"/>
        </w:rPr>
        <w:t>Cancioneiro</w:t>
      </w:r>
      <w:proofErr w:type="spellEnd"/>
      <w:r w:rsidRPr="009B7C61">
        <w:rPr>
          <w:highlight w:val="yellow"/>
        </w:rPr>
        <w:t xml:space="preserve"> da </w:t>
      </w:r>
      <w:proofErr w:type="spellStart"/>
      <w:r w:rsidRPr="009B7C61">
        <w:rPr>
          <w:highlight w:val="yellow"/>
        </w:rPr>
        <w:t>Ajuda</w:t>
      </w:r>
      <w:proofErr w:type="spellEnd"/>
      <w:r>
        <w:t xml:space="preserve">, </w:t>
      </w:r>
      <w:r>
        <w:rPr>
          <w:highlight w:val="yellow"/>
        </w:rPr>
        <w:t>o</w:t>
      </w:r>
      <w:r w:rsidRPr="009B7C61">
        <w:rPr>
          <w:highlight w:val="yellow"/>
        </w:rPr>
        <w:t xml:space="preserve"> </w:t>
      </w:r>
      <w:proofErr w:type="spellStart"/>
      <w:r w:rsidRPr="009B7C61">
        <w:rPr>
          <w:highlight w:val="yellow"/>
        </w:rPr>
        <w:t>Cancioneiro</w:t>
      </w:r>
      <w:proofErr w:type="spellEnd"/>
      <w:r w:rsidRPr="009B7C61">
        <w:rPr>
          <w:highlight w:val="yellow"/>
        </w:rPr>
        <w:t xml:space="preserve"> da Biblioteca Nacional</w:t>
      </w:r>
      <w:r>
        <w:t xml:space="preserve"> e o </w:t>
      </w:r>
      <w:proofErr w:type="spellStart"/>
      <w:r w:rsidRPr="009B7C61">
        <w:rPr>
          <w:highlight w:val="yellow"/>
        </w:rPr>
        <w:t>Cancioneiro</w:t>
      </w:r>
      <w:proofErr w:type="spellEnd"/>
      <w:r w:rsidRPr="009B7C61">
        <w:rPr>
          <w:highlight w:val="yellow"/>
        </w:rPr>
        <w:t xml:space="preserve"> da </w:t>
      </w:r>
      <w:proofErr w:type="gramStart"/>
      <w:r w:rsidRPr="009B7C61">
        <w:rPr>
          <w:highlight w:val="yellow"/>
        </w:rPr>
        <w:t>Vaticana</w:t>
      </w:r>
      <w:proofErr w:type="gramEnd"/>
    </w:p>
    <w:p w:rsidR="00CA4549" w:rsidRDefault="00CA4549" w:rsidP="00CA454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549">
        <w:rPr>
          <w:rFonts w:ascii="Times New Roman" w:hAnsi="Times New Roman" w:cs="Times New Roman"/>
          <w:sz w:val="24"/>
          <w:szCs w:val="24"/>
        </w:rPr>
        <w:t xml:space="preserve">Que </w:t>
      </w:r>
      <w:proofErr w:type="spellStart"/>
      <w:r w:rsidRPr="00CA4549">
        <w:rPr>
          <w:rFonts w:ascii="Times New Roman" w:hAnsi="Times New Roman" w:cs="Times New Roman"/>
          <w:sz w:val="24"/>
          <w:szCs w:val="24"/>
        </w:rPr>
        <w:t>tesouro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 xml:space="preserve"> literario contén </w:t>
      </w:r>
      <w:r w:rsidRPr="00CA4549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CA4549">
        <w:rPr>
          <w:rFonts w:ascii="Times New Roman" w:hAnsi="Times New Roman" w:cs="Times New Roman"/>
          <w:b/>
          <w:sz w:val="24"/>
          <w:szCs w:val="24"/>
        </w:rPr>
        <w:t>Pergamiño</w:t>
      </w:r>
      <w:proofErr w:type="spellEnd"/>
      <w:r w:rsidRPr="00CA45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549">
        <w:rPr>
          <w:rFonts w:ascii="Times New Roman" w:hAnsi="Times New Roman" w:cs="Times New Roman"/>
          <w:b/>
          <w:sz w:val="24"/>
          <w:szCs w:val="24"/>
        </w:rPr>
        <w:t>Vindel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4549">
        <w:rPr>
          <w:rFonts w:ascii="Times New Roman" w:hAnsi="Times New Roman" w:cs="Times New Roman"/>
          <w:sz w:val="24"/>
          <w:szCs w:val="24"/>
        </w:rPr>
        <w:t>páx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>. 3)</w:t>
      </w:r>
    </w:p>
    <w:p w:rsidR="009B7C61" w:rsidRPr="00CA4549" w:rsidRDefault="009B7C61" w:rsidP="009B7C61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9B7C61">
        <w:rPr>
          <w:rFonts w:ascii="Times New Roman" w:hAnsi="Times New Roman" w:cs="Times New Roman"/>
          <w:sz w:val="24"/>
          <w:szCs w:val="24"/>
          <w:highlight w:val="yellow"/>
        </w:rPr>
        <w:t xml:space="preserve">Sete </w:t>
      </w:r>
      <w:r w:rsidR="009D4FFB">
        <w:rPr>
          <w:highlight w:val="yellow"/>
        </w:rPr>
        <w:t>cantigas de Martí</w:t>
      </w:r>
      <w:r w:rsidRPr="009B7C61">
        <w:rPr>
          <w:highlight w:val="yellow"/>
        </w:rPr>
        <w:t xml:space="preserve">n </w:t>
      </w:r>
      <w:proofErr w:type="spellStart"/>
      <w:r w:rsidRPr="009B7C61">
        <w:rPr>
          <w:highlight w:val="yellow"/>
        </w:rPr>
        <w:t>Codax</w:t>
      </w:r>
      <w:proofErr w:type="spellEnd"/>
    </w:p>
    <w:p w:rsidR="00CA4549" w:rsidRPr="00CA4549" w:rsidRDefault="00CA4549" w:rsidP="00CA454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A4549" w:rsidRDefault="00CA4549" w:rsidP="0001237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549">
        <w:rPr>
          <w:rFonts w:ascii="Times New Roman" w:hAnsi="Times New Roman" w:cs="Times New Roman"/>
          <w:sz w:val="24"/>
          <w:szCs w:val="24"/>
        </w:rPr>
        <w:t xml:space="preserve">Cita e explica brevemente os </w:t>
      </w:r>
      <w:r w:rsidRPr="00CA4549">
        <w:rPr>
          <w:rFonts w:ascii="Times New Roman" w:hAnsi="Times New Roman" w:cs="Times New Roman"/>
          <w:b/>
          <w:sz w:val="24"/>
          <w:szCs w:val="24"/>
        </w:rPr>
        <w:t>3 tipos de cantigas profanas</w:t>
      </w:r>
      <w:r w:rsidRPr="00CA45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4549">
        <w:rPr>
          <w:rFonts w:ascii="Times New Roman" w:hAnsi="Times New Roman" w:cs="Times New Roman"/>
          <w:sz w:val="24"/>
          <w:szCs w:val="24"/>
        </w:rPr>
        <w:t>páx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>. 3)</w:t>
      </w:r>
    </w:p>
    <w:p w:rsidR="009B7C61" w:rsidRPr="00CA4549" w:rsidRDefault="009B7C61" w:rsidP="009B7C61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9B7C61">
        <w:rPr>
          <w:rFonts w:ascii="Times New Roman" w:hAnsi="Times New Roman" w:cs="Times New Roman"/>
          <w:sz w:val="24"/>
          <w:szCs w:val="24"/>
          <w:highlight w:val="yellow"/>
        </w:rPr>
        <w:t>Cantigas de amigo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7C61">
        <w:rPr>
          <w:rFonts w:ascii="Times New Roman" w:hAnsi="Times New Roman" w:cs="Times New Roman"/>
          <w:sz w:val="24"/>
          <w:szCs w:val="24"/>
          <w:highlight w:val="yellow"/>
        </w:rPr>
        <w:t>cantigas de amor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9B7C61">
        <w:rPr>
          <w:rFonts w:ascii="Times New Roman" w:hAnsi="Times New Roman" w:cs="Times New Roman"/>
          <w:sz w:val="24"/>
          <w:szCs w:val="24"/>
          <w:highlight w:val="yellow"/>
        </w:rPr>
        <w:t xml:space="preserve">cantigas de escarnio e </w:t>
      </w:r>
      <w:proofErr w:type="spellStart"/>
      <w:r w:rsidRPr="009B7C61">
        <w:rPr>
          <w:rFonts w:ascii="Times New Roman" w:hAnsi="Times New Roman" w:cs="Times New Roman"/>
          <w:sz w:val="24"/>
          <w:szCs w:val="24"/>
          <w:highlight w:val="yellow"/>
        </w:rPr>
        <w:t>maldicir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A4549" w:rsidRPr="00CA4549" w:rsidRDefault="00CA4549" w:rsidP="00CA454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A4549" w:rsidRDefault="00CA4549" w:rsidP="00CA454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4549">
        <w:rPr>
          <w:rFonts w:ascii="Times New Roman" w:hAnsi="Times New Roman" w:cs="Times New Roman"/>
          <w:sz w:val="24"/>
          <w:szCs w:val="24"/>
        </w:rPr>
        <w:t xml:space="preserve">Como se chaman as </w:t>
      </w:r>
      <w:r w:rsidRPr="00CA4549">
        <w:rPr>
          <w:rFonts w:ascii="Times New Roman" w:hAnsi="Times New Roman" w:cs="Times New Roman"/>
          <w:b/>
          <w:sz w:val="24"/>
          <w:szCs w:val="24"/>
        </w:rPr>
        <w:t xml:space="preserve">cantigas </w:t>
      </w:r>
      <w:proofErr w:type="spellStart"/>
      <w:r w:rsidRPr="00CA4549">
        <w:rPr>
          <w:rFonts w:ascii="Times New Roman" w:hAnsi="Times New Roman" w:cs="Times New Roman"/>
          <w:b/>
          <w:sz w:val="24"/>
          <w:szCs w:val="24"/>
        </w:rPr>
        <w:t>relixiosas</w:t>
      </w:r>
      <w:proofErr w:type="spellEnd"/>
      <w:r w:rsidRPr="00CA454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A4549">
        <w:rPr>
          <w:rFonts w:ascii="Times New Roman" w:hAnsi="Times New Roman" w:cs="Times New Roman"/>
          <w:b/>
          <w:sz w:val="24"/>
          <w:szCs w:val="24"/>
        </w:rPr>
        <w:t>Afonso</w:t>
      </w:r>
      <w:proofErr w:type="spellEnd"/>
      <w:r w:rsidRPr="00CA4549">
        <w:rPr>
          <w:rFonts w:ascii="Times New Roman" w:hAnsi="Times New Roman" w:cs="Times New Roman"/>
          <w:b/>
          <w:sz w:val="24"/>
          <w:szCs w:val="24"/>
        </w:rPr>
        <w:t xml:space="preserve"> X</w:t>
      </w:r>
      <w:r w:rsidRPr="00CA4549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CA45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4549">
        <w:rPr>
          <w:rFonts w:ascii="Times New Roman" w:hAnsi="Times New Roman" w:cs="Times New Roman"/>
          <w:sz w:val="24"/>
          <w:szCs w:val="24"/>
        </w:rPr>
        <w:t>páx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 xml:space="preserve">. </w:t>
      </w:r>
      <w:r w:rsidR="00C57884">
        <w:rPr>
          <w:rFonts w:ascii="Times New Roman" w:hAnsi="Times New Roman" w:cs="Times New Roman"/>
          <w:sz w:val="24"/>
          <w:szCs w:val="24"/>
        </w:rPr>
        <w:t>3</w:t>
      </w:r>
      <w:r w:rsidRPr="00CA4549">
        <w:rPr>
          <w:rFonts w:ascii="Times New Roman" w:hAnsi="Times New Roman" w:cs="Times New Roman"/>
          <w:sz w:val="24"/>
          <w:szCs w:val="24"/>
        </w:rPr>
        <w:t>)</w:t>
      </w:r>
    </w:p>
    <w:p w:rsidR="009B7C61" w:rsidRPr="00CA4549" w:rsidRDefault="009B7C61" w:rsidP="009B7C61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9B7C61">
        <w:rPr>
          <w:rFonts w:ascii="Times New Roman" w:hAnsi="Times New Roman" w:cs="Times New Roman"/>
          <w:sz w:val="24"/>
          <w:szCs w:val="24"/>
          <w:highlight w:val="yellow"/>
        </w:rPr>
        <w:t>Cantigas de Santa María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549" w:rsidRPr="00CA4549" w:rsidRDefault="00CA4549" w:rsidP="00CA454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A4549" w:rsidRDefault="00CA4549" w:rsidP="00CA454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549">
        <w:rPr>
          <w:rFonts w:ascii="Times New Roman" w:hAnsi="Times New Roman" w:cs="Times New Roman"/>
          <w:sz w:val="24"/>
          <w:szCs w:val="24"/>
        </w:rPr>
        <w:t xml:space="preserve">Cal é o </w:t>
      </w:r>
      <w:r w:rsidRPr="00CA4549">
        <w:rPr>
          <w:rFonts w:ascii="Times New Roman" w:hAnsi="Times New Roman" w:cs="Times New Roman"/>
          <w:b/>
          <w:sz w:val="24"/>
          <w:szCs w:val="24"/>
        </w:rPr>
        <w:t>tema</w:t>
      </w:r>
      <w:r w:rsidRPr="00CA4549">
        <w:rPr>
          <w:rFonts w:ascii="Times New Roman" w:hAnsi="Times New Roman" w:cs="Times New Roman"/>
          <w:sz w:val="24"/>
          <w:szCs w:val="24"/>
        </w:rPr>
        <w:t xml:space="preserve"> central das </w:t>
      </w:r>
      <w:r w:rsidRPr="00CA4549">
        <w:rPr>
          <w:rFonts w:ascii="Times New Roman" w:hAnsi="Times New Roman" w:cs="Times New Roman"/>
          <w:b/>
          <w:sz w:val="24"/>
          <w:szCs w:val="24"/>
        </w:rPr>
        <w:t>cantigas de amigo</w:t>
      </w:r>
      <w:r w:rsidRPr="00CA45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4549">
        <w:rPr>
          <w:rFonts w:ascii="Times New Roman" w:hAnsi="Times New Roman" w:cs="Times New Roman"/>
          <w:sz w:val="24"/>
          <w:szCs w:val="24"/>
        </w:rPr>
        <w:t>páx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>. 4)</w:t>
      </w:r>
    </w:p>
    <w:p w:rsidR="009D4FFB" w:rsidRPr="00CA4549" w:rsidRDefault="009D4FFB" w:rsidP="009D4FFB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9D4FFB">
        <w:rPr>
          <w:highlight w:val="yellow"/>
        </w:rPr>
        <w:t xml:space="preserve">O tema central das cantigas de amigo é o </w:t>
      </w:r>
      <w:r w:rsidRPr="009D4FFB">
        <w:rPr>
          <w:b/>
          <w:highlight w:val="yellow"/>
        </w:rPr>
        <w:t>amor</w:t>
      </w:r>
      <w:r w:rsidRPr="009D4FFB">
        <w:rPr>
          <w:highlight w:val="yellow"/>
        </w:rPr>
        <w:t xml:space="preserve">. Este amor pode ser un </w:t>
      </w:r>
      <w:r w:rsidRPr="009D4FFB">
        <w:rPr>
          <w:highlight w:val="yellow"/>
          <w:u w:val="single"/>
        </w:rPr>
        <w:t>amor feliz</w:t>
      </w:r>
      <w:r w:rsidRPr="009D4FFB">
        <w:rPr>
          <w:highlight w:val="yellow"/>
        </w:rPr>
        <w:t xml:space="preserve"> </w:t>
      </w:r>
      <w:proofErr w:type="spellStart"/>
      <w:r w:rsidRPr="009D4FFB">
        <w:rPr>
          <w:highlight w:val="yellow"/>
        </w:rPr>
        <w:t>ou</w:t>
      </w:r>
      <w:proofErr w:type="spellEnd"/>
      <w:r w:rsidRPr="009D4FFB">
        <w:rPr>
          <w:highlight w:val="yellow"/>
        </w:rPr>
        <w:t xml:space="preserve"> </w:t>
      </w:r>
      <w:r w:rsidRPr="009D4FFB">
        <w:rPr>
          <w:highlight w:val="yellow"/>
          <w:u w:val="single"/>
        </w:rPr>
        <w:t>infeliz</w:t>
      </w:r>
      <w:r w:rsidRPr="009D4FFB">
        <w:rPr>
          <w:highlight w:val="yellow"/>
          <w:u w:val="single"/>
        </w:rPr>
        <w:t>.</w:t>
      </w:r>
    </w:p>
    <w:p w:rsidR="00CA4549" w:rsidRPr="00CA4549" w:rsidRDefault="00CA4549" w:rsidP="00CA454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A4549" w:rsidRDefault="00CA4549" w:rsidP="00CA454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549">
        <w:rPr>
          <w:rFonts w:ascii="Times New Roman" w:hAnsi="Times New Roman" w:cs="Times New Roman"/>
          <w:sz w:val="24"/>
          <w:szCs w:val="24"/>
        </w:rPr>
        <w:t xml:space="preserve">Explica os 3 tipos de </w:t>
      </w:r>
      <w:r w:rsidRPr="00CA4549">
        <w:rPr>
          <w:rFonts w:ascii="Times New Roman" w:hAnsi="Times New Roman" w:cs="Times New Roman"/>
          <w:b/>
          <w:sz w:val="24"/>
          <w:szCs w:val="24"/>
        </w:rPr>
        <w:t>cantigas de amigo</w:t>
      </w:r>
      <w:r w:rsidRPr="00CA45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4549">
        <w:rPr>
          <w:rFonts w:ascii="Times New Roman" w:hAnsi="Times New Roman" w:cs="Times New Roman"/>
          <w:sz w:val="24"/>
          <w:szCs w:val="24"/>
        </w:rPr>
        <w:t>páx</w:t>
      </w:r>
      <w:proofErr w:type="spellEnd"/>
      <w:r w:rsidRPr="00CA4549">
        <w:rPr>
          <w:rFonts w:ascii="Times New Roman" w:hAnsi="Times New Roman" w:cs="Times New Roman"/>
          <w:sz w:val="24"/>
          <w:szCs w:val="24"/>
        </w:rPr>
        <w:t>. 4)</w:t>
      </w:r>
    </w:p>
    <w:p w:rsidR="009D4FFB" w:rsidRPr="009D4FFB" w:rsidRDefault="009D4FFB" w:rsidP="009D4FF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9D4FFB">
        <w:rPr>
          <w:highlight w:val="yellow"/>
          <w:u w:val="single"/>
        </w:rPr>
        <w:t>Bailadas</w:t>
      </w:r>
      <w:r w:rsidRPr="009D4FFB">
        <w:rPr>
          <w:highlight w:val="yellow"/>
        </w:rPr>
        <w:t xml:space="preserve">: </w:t>
      </w:r>
      <w:proofErr w:type="spellStart"/>
      <w:r w:rsidRPr="009D4FFB">
        <w:rPr>
          <w:highlight w:val="yellow"/>
        </w:rPr>
        <w:t>unha</w:t>
      </w:r>
      <w:proofErr w:type="spellEnd"/>
      <w:r w:rsidRPr="009D4FFB">
        <w:rPr>
          <w:highlight w:val="yellow"/>
        </w:rPr>
        <w:t xml:space="preserve"> rapaza expresa a alegría que </w:t>
      </w:r>
      <w:proofErr w:type="spellStart"/>
      <w:r w:rsidRPr="009D4FFB">
        <w:rPr>
          <w:highlight w:val="yellow"/>
        </w:rPr>
        <w:t>lle</w:t>
      </w:r>
      <w:proofErr w:type="spellEnd"/>
      <w:r w:rsidRPr="009D4FFB">
        <w:rPr>
          <w:highlight w:val="yellow"/>
        </w:rPr>
        <w:t xml:space="preserve"> produce o </w:t>
      </w:r>
      <w:proofErr w:type="spellStart"/>
      <w:r w:rsidRPr="009D4FFB">
        <w:rPr>
          <w:highlight w:val="yellow"/>
        </w:rPr>
        <w:t>namoramento</w:t>
      </w:r>
      <w:proofErr w:type="spellEnd"/>
      <w:r w:rsidRPr="009D4FFB">
        <w:rPr>
          <w:highlight w:val="yellow"/>
        </w:rPr>
        <w:t xml:space="preserve"> e convida as </w:t>
      </w:r>
      <w:proofErr w:type="spellStart"/>
      <w:r w:rsidRPr="009D4FFB">
        <w:rPr>
          <w:highlight w:val="yellow"/>
        </w:rPr>
        <w:t>compañeiras</w:t>
      </w:r>
      <w:proofErr w:type="spellEnd"/>
      <w:r w:rsidRPr="009D4FFB">
        <w:rPr>
          <w:highlight w:val="yellow"/>
        </w:rPr>
        <w:t xml:space="preserve"> a bailar.</w:t>
      </w:r>
    </w:p>
    <w:p w:rsidR="009D4FFB" w:rsidRPr="009D4FFB" w:rsidRDefault="009D4FFB" w:rsidP="009D4FF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9D4FFB">
        <w:rPr>
          <w:highlight w:val="yellow"/>
          <w:u w:val="single"/>
        </w:rPr>
        <w:t>Mariñas</w:t>
      </w:r>
      <w:r w:rsidRPr="009D4FFB">
        <w:rPr>
          <w:highlight w:val="yellow"/>
        </w:rPr>
        <w:t xml:space="preserve">: </w:t>
      </w:r>
      <w:proofErr w:type="spellStart"/>
      <w:r w:rsidRPr="009D4FFB">
        <w:rPr>
          <w:highlight w:val="yellow"/>
        </w:rPr>
        <w:t>teñen</w:t>
      </w:r>
      <w:proofErr w:type="spellEnd"/>
      <w:r w:rsidRPr="009D4FFB">
        <w:rPr>
          <w:highlight w:val="yellow"/>
        </w:rPr>
        <w:t xml:space="preserve"> </w:t>
      </w:r>
      <w:r w:rsidRPr="009D4FFB">
        <w:rPr>
          <w:highlight w:val="yellow"/>
        </w:rPr>
        <w:t>o mar como escenario</w:t>
      </w:r>
      <w:r>
        <w:rPr>
          <w:highlight w:val="yellow"/>
        </w:rPr>
        <w:t>.</w:t>
      </w:r>
    </w:p>
    <w:p w:rsidR="009D4FFB" w:rsidRPr="009D4FFB" w:rsidRDefault="009D4FFB" w:rsidP="009D4FF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9D4FFB">
        <w:rPr>
          <w:highlight w:val="yellow"/>
          <w:u w:val="single"/>
        </w:rPr>
        <w:t xml:space="preserve">Cantigas de </w:t>
      </w:r>
      <w:proofErr w:type="spellStart"/>
      <w:r w:rsidRPr="009D4FFB">
        <w:rPr>
          <w:highlight w:val="yellow"/>
          <w:u w:val="single"/>
        </w:rPr>
        <w:t>romaría</w:t>
      </w:r>
      <w:proofErr w:type="spellEnd"/>
      <w:r w:rsidRPr="009D4FFB">
        <w:rPr>
          <w:highlight w:val="yellow"/>
        </w:rPr>
        <w:t xml:space="preserve">: </w:t>
      </w:r>
      <w:proofErr w:type="spellStart"/>
      <w:r w:rsidRPr="009D4FFB">
        <w:rPr>
          <w:highlight w:val="yellow"/>
        </w:rPr>
        <w:t>desenvólvense</w:t>
      </w:r>
      <w:proofErr w:type="spellEnd"/>
      <w:r w:rsidRPr="009D4FFB">
        <w:rPr>
          <w:highlight w:val="yellow"/>
        </w:rPr>
        <w:t xml:space="preserve"> </w:t>
      </w:r>
      <w:proofErr w:type="spellStart"/>
      <w:r w:rsidRPr="009D4FFB">
        <w:rPr>
          <w:highlight w:val="yellow"/>
        </w:rPr>
        <w:t>nunha</w:t>
      </w:r>
      <w:proofErr w:type="spellEnd"/>
      <w:r w:rsidRPr="009D4FFB">
        <w:rPr>
          <w:highlight w:val="yellow"/>
        </w:rPr>
        <w:t xml:space="preserve"> </w:t>
      </w:r>
      <w:proofErr w:type="spellStart"/>
      <w:r w:rsidRPr="009D4FFB">
        <w:rPr>
          <w:highlight w:val="yellow"/>
        </w:rPr>
        <w:t>ermida</w:t>
      </w:r>
      <w:proofErr w:type="spellEnd"/>
      <w:r w:rsidRPr="009D4FFB">
        <w:rPr>
          <w:highlight w:val="yellow"/>
        </w:rPr>
        <w:t xml:space="preserve"> o día </w:t>
      </w:r>
      <w:proofErr w:type="spellStart"/>
      <w:r w:rsidRPr="009D4FFB">
        <w:rPr>
          <w:highlight w:val="yellow"/>
        </w:rPr>
        <w:t>dunha</w:t>
      </w:r>
      <w:proofErr w:type="spellEnd"/>
      <w:r w:rsidRPr="009D4FFB">
        <w:rPr>
          <w:highlight w:val="yellow"/>
        </w:rPr>
        <w:t xml:space="preserve"> </w:t>
      </w:r>
      <w:proofErr w:type="spellStart"/>
      <w:r w:rsidRPr="009D4FFB">
        <w:rPr>
          <w:highlight w:val="yellow"/>
        </w:rPr>
        <w:t>romaría</w:t>
      </w:r>
      <w:proofErr w:type="spellEnd"/>
      <w:r>
        <w:rPr>
          <w:highlight w:val="yellow"/>
        </w:rPr>
        <w:t>.</w:t>
      </w:r>
    </w:p>
    <w:p w:rsidR="00CA4549" w:rsidRPr="00CA4549" w:rsidRDefault="00CA4549" w:rsidP="00CA454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A4549" w:rsidRDefault="00CA4549" w:rsidP="00CA454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549">
        <w:rPr>
          <w:rFonts w:ascii="Times New Roman" w:hAnsi="Times New Roman" w:cs="Times New Roman"/>
          <w:sz w:val="24"/>
          <w:szCs w:val="24"/>
        </w:rPr>
        <w:t xml:space="preserve">Explica os 3 tipos de </w:t>
      </w:r>
      <w:r w:rsidRPr="00CA4549">
        <w:rPr>
          <w:rFonts w:ascii="Times New Roman" w:hAnsi="Times New Roman" w:cs="Times New Roman"/>
          <w:b/>
          <w:sz w:val="24"/>
          <w:szCs w:val="24"/>
        </w:rPr>
        <w:t xml:space="preserve">cantigas de escarnio e </w:t>
      </w:r>
      <w:proofErr w:type="spellStart"/>
      <w:r w:rsidRPr="00CA4549">
        <w:rPr>
          <w:rFonts w:ascii="Times New Roman" w:hAnsi="Times New Roman" w:cs="Times New Roman"/>
          <w:b/>
          <w:sz w:val="24"/>
          <w:szCs w:val="24"/>
        </w:rPr>
        <w:t>maldicir</w:t>
      </w:r>
      <w:proofErr w:type="spellEnd"/>
      <w:r w:rsidR="00C578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57884">
        <w:rPr>
          <w:rFonts w:ascii="Times New Roman" w:hAnsi="Times New Roman" w:cs="Times New Roman"/>
          <w:sz w:val="24"/>
          <w:szCs w:val="24"/>
        </w:rPr>
        <w:t>páx</w:t>
      </w:r>
      <w:proofErr w:type="spellEnd"/>
      <w:r w:rsidR="00C57884">
        <w:rPr>
          <w:rFonts w:ascii="Times New Roman" w:hAnsi="Times New Roman" w:cs="Times New Roman"/>
          <w:sz w:val="24"/>
          <w:szCs w:val="24"/>
        </w:rPr>
        <w:t>. 7</w:t>
      </w:r>
      <w:r w:rsidRPr="00CA4549">
        <w:rPr>
          <w:rFonts w:ascii="Times New Roman" w:hAnsi="Times New Roman" w:cs="Times New Roman"/>
          <w:sz w:val="24"/>
          <w:szCs w:val="24"/>
        </w:rPr>
        <w:t>)</w:t>
      </w:r>
    </w:p>
    <w:p w:rsidR="009D4FFB" w:rsidRPr="009D4FFB" w:rsidRDefault="009D4FFB" w:rsidP="009D4FFB">
      <w:pPr>
        <w:pStyle w:val="Prrafodelista"/>
        <w:numPr>
          <w:ilvl w:val="0"/>
          <w:numId w:val="2"/>
        </w:numPr>
        <w:rPr>
          <w:highlight w:val="yellow"/>
        </w:rPr>
      </w:pPr>
      <w:r w:rsidRPr="009D4FFB">
        <w:rPr>
          <w:highlight w:val="yellow"/>
          <w:u w:val="single"/>
        </w:rPr>
        <w:t>Sátiras políticas</w:t>
      </w:r>
      <w:r w:rsidRPr="009D4FFB">
        <w:rPr>
          <w:highlight w:val="yellow"/>
        </w:rPr>
        <w:t xml:space="preserve">: crítica da </w:t>
      </w:r>
      <w:proofErr w:type="spellStart"/>
      <w:r w:rsidRPr="009D4FFB">
        <w:rPr>
          <w:highlight w:val="yellow"/>
        </w:rPr>
        <w:t>covardía</w:t>
      </w:r>
      <w:proofErr w:type="spellEnd"/>
      <w:r w:rsidRPr="009D4FFB">
        <w:rPr>
          <w:highlight w:val="yellow"/>
        </w:rPr>
        <w:t xml:space="preserve"> dos </w:t>
      </w:r>
      <w:proofErr w:type="spellStart"/>
      <w:r w:rsidRPr="009D4FFB">
        <w:rPr>
          <w:highlight w:val="yellow"/>
        </w:rPr>
        <w:t>nobres</w:t>
      </w:r>
      <w:proofErr w:type="spellEnd"/>
      <w:r w:rsidRPr="009D4FFB">
        <w:rPr>
          <w:highlight w:val="yellow"/>
        </w:rPr>
        <w:t xml:space="preserve"> </w:t>
      </w:r>
      <w:proofErr w:type="spellStart"/>
      <w:r w:rsidRPr="009D4FFB">
        <w:rPr>
          <w:highlight w:val="yellow"/>
        </w:rPr>
        <w:t>cristiáns</w:t>
      </w:r>
      <w:proofErr w:type="spellEnd"/>
      <w:r w:rsidRPr="009D4FFB">
        <w:rPr>
          <w:highlight w:val="yellow"/>
        </w:rPr>
        <w:t xml:space="preserve"> que non querían </w:t>
      </w:r>
      <w:proofErr w:type="spellStart"/>
      <w:r w:rsidRPr="009D4FFB">
        <w:rPr>
          <w:highlight w:val="yellow"/>
        </w:rPr>
        <w:t>loitar</w:t>
      </w:r>
      <w:proofErr w:type="spellEnd"/>
      <w:r w:rsidRPr="009D4FFB">
        <w:rPr>
          <w:highlight w:val="yellow"/>
        </w:rPr>
        <w:t xml:space="preserve"> </w:t>
      </w:r>
      <w:proofErr w:type="spellStart"/>
      <w:r w:rsidRPr="009D4FFB">
        <w:rPr>
          <w:highlight w:val="yellow"/>
        </w:rPr>
        <w:t>nas</w:t>
      </w:r>
      <w:proofErr w:type="spellEnd"/>
      <w:r w:rsidRPr="009D4FFB">
        <w:rPr>
          <w:highlight w:val="yellow"/>
        </w:rPr>
        <w:t xml:space="preserve"> guerras contra os </w:t>
      </w:r>
      <w:proofErr w:type="spellStart"/>
      <w:r w:rsidRPr="009D4FFB">
        <w:rPr>
          <w:highlight w:val="yellow"/>
        </w:rPr>
        <w:t>musulmáns</w:t>
      </w:r>
      <w:proofErr w:type="spellEnd"/>
      <w:r w:rsidRPr="009D4FFB">
        <w:rPr>
          <w:highlight w:val="yellow"/>
        </w:rPr>
        <w:t xml:space="preserve">. </w:t>
      </w:r>
    </w:p>
    <w:p w:rsidR="009D4FFB" w:rsidRPr="009D4FFB" w:rsidRDefault="009D4FFB" w:rsidP="009D4FFB">
      <w:pPr>
        <w:pStyle w:val="Prrafodelista"/>
        <w:numPr>
          <w:ilvl w:val="0"/>
          <w:numId w:val="2"/>
        </w:numPr>
        <w:rPr>
          <w:highlight w:val="yellow"/>
        </w:rPr>
      </w:pPr>
      <w:r w:rsidRPr="009D4FFB">
        <w:rPr>
          <w:highlight w:val="yellow"/>
          <w:u w:val="single"/>
        </w:rPr>
        <w:t xml:space="preserve">Sátiras </w:t>
      </w:r>
      <w:proofErr w:type="spellStart"/>
      <w:r w:rsidRPr="009D4FFB">
        <w:rPr>
          <w:highlight w:val="yellow"/>
          <w:u w:val="single"/>
        </w:rPr>
        <w:t>sociais</w:t>
      </w:r>
      <w:proofErr w:type="spellEnd"/>
      <w:r w:rsidRPr="009D4FFB">
        <w:rPr>
          <w:highlight w:val="yellow"/>
        </w:rPr>
        <w:t xml:space="preserve">: crítica de diferentes grupos </w:t>
      </w:r>
      <w:proofErr w:type="spellStart"/>
      <w:r w:rsidRPr="009D4FFB">
        <w:rPr>
          <w:highlight w:val="yellow"/>
        </w:rPr>
        <w:t>sociais</w:t>
      </w:r>
      <w:proofErr w:type="spellEnd"/>
      <w:r w:rsidRPr="009D4FFB">
        <w:rPr>
          <w:highlight w:val="yellow"/>
        </w:rPr>
        <w:t xml:space="preserve">. Os </w:t>
      </w:r>
      <w:proofErr w:type="spellStart"/>
      <w:r w:rsidRPr="009D4FFB">
        <w:rPr>
          <w:highlight w:val="yellow"/>
        </w:rPr>
        <w:t>máis</w:t>
      </w:r>
      <w:proofErr w:type="spellEnd"/>
      <w:r w:rsidRPr="009D4FFB">
        <w:rPr>
          <w:highlight w:val="yellow"/>
        </w:rPr>
        <w:t xml:space="preserve"> atacados son os </w:t>
      </w:r>
      <w:proofErr w:type="spellStart"/>
      <w:r w:rsidRPr="009D4FFB">
        <w:rPr>
          <w:highlight w:val="yellow"/>
        </w:rPr>
        <w:t>infanzóns</w:t>
      </w:r>
      <w:proofErr w:type="spellEnd"/>
      <w:r w:rsidRPr="009D4FFB">
        <w:rPr>
          <w:highlight w:val="yellow"/>
        </w:rPr>
        <w:t xml:space="preserve">, o clero e as </w:t>
      </w:r>
      <w:proofErr w:type="spellStart"/>
      <w:r w:rsidRPr="009D4FFB">
        <w:rPr>
          <w:highlight w:val="yellow"/>
        </w:rPr>
        <w:t>soldadeiras</w:t>
      </w:r>
      <w:proofErr w:type="spellEnd"/>
      <w:r w:rsidRPr="009D4FFB">
        <w:rPr>
          <w:highlight w:val="yellow"/>
        </w:rPr>
        <w:t xml:space="preserve">. o </w:t>
      </w:r>
    </w:p>
    <w:p w:rsidR="009D4FFB" w:rsidRPr="009D4FFB" w:rsidRDefault="009D4FFB" w:rsidP="009D4FF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9D4FFB">
        <w:rPr>
          <w:highlight w:val="yellow"/>
          <w:u w:val="single"/>
        </w:rPr>
        <w:t>Sátiras literarias</w:t>
      </w:r>
      <w:r w:rsidRPr="009D4FFB">
        <w:rPr>
          <w:highlight w:val="yellow"/>
        </w:rPr>
        <w:t>: crítica e</w:t>
      </w:r>
      <w:bookmarkStart w:id="0" w:name="_GoBack"/>
      <w:bookmarkEnd w:id="0"/>
      <w:r w:rsidRPr="009D4FFB">
        <w:rPr>
          <w:highlight w:val="yellow"/>
        </w:rPr>
        <w:t xml:space="preserve"> burla do </w:t>
      </w:r>
      <w:proofErr w:type="spellStart"/>
      <w:r w:rsidRPr="009D4FFB">
        <w:rPr>
          <w:highlight w:val="yellow"/>
        </w:rPr>
        <w:t>traballo</w:t>
      </w:r>
      <w:proofErr w:type="spellEnd"/>
      <w:r w:rsidRPr="009D4FFB">
        <w:rPr>
          <w:highlight w:val="yellow"/>
        </w:rPr>
        <w:t xml:space="preserve"> </w:t>
      </w:r>
      <w:proofErr w:type="spellStart"/>
      <w:r w:rsidRPr="009D4FFB">
        <w:rPr>
          <w:highlight w:val="yellow"/>
        </w:rPr>
        <w:t>doutros</w:t>
      </w:r>
      <w:proofErr w:type="spellEnd"/>
      <w:r w:rsidRPr="009D4FFB">
        <w:rPr>
          <w:highlight w:val="yellow"/>
        </w:rPr>
        <w:t xml:space="preserve"> </w:t>
      </w:r>
      <w:proofErr w:type="spellStart"/>
      <w:r w:rsidRPr="009D4FFB">
        <w:rPr>
          <w:highlight w:val="yellow"/>
        </w:rPr>
        <w:t>trobadores</w:t>
      </w:r>
      <w:proofErr w:type="spellEnd"/>
      <w:r w:rsidRPr="009D4FFB">
        <w:rPr>
          <w:highlight w:val="yellow"/>
        </w:rPr>
        <w:t xml:space="preserve"> e </w:t>
      </w:r>
      <w:proofErr w:type="spellStart"/>
      <w:r w:rsidRPr="009D4FFB">
        <w:rPr>
          <w:highlight w:val="yellow"/>
        </w:rPr>
        <w:t>xograres</w:t>
      </w:r>
      <w:proofErr w:type="spellEnd"/>
      <w:r w:rsidRPr="009D4FFB">
        <w:rPr>
          <w:highlight w:val="yellow"/>
        </w:rPr>
        <w:t>.</w:t>
      </w:r>
    </w:p>
    <w:sectPr w:rsidR="009D4FFB" w:rsidRPr="009D4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82821"/>
    <w:multiLevelType w:val="hybridMultilevel"/>
    <w:tmpl w:val="B49660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B0A81"/>
    <w:multiLevelType w:val="hybridMultilevel"/>
    <w:tmpl w:val="2CFE7F12"/>
    <w:lvl w:ilvl="0" w:tplc="9AA8BB68">
      <w:start w:val="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4F"/>
    <w:rsid w:val="00012375"/>
    <w:rsid w:val="001E1206"/>
    <w:rsid w:val="001E6586"/>
    <w:rsid w:val="003B2A9E"/>
    <w:rsid w:val="00832F74"/>
    <w:rsid w:val="00940A4F"/>
    <w:rsid w:val="009B737E"/>
    <w:rsid w:val="009B7C61"/>
    <w:rsid w:val="009D4FFB"/>
    <w:rsid w:val="00C57884"/>
    <w:rsid w:val="00CA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A1FB"/>
  <w15:chartTrackingRefBased/>
  <w15:docId w15:val="{ADB48059-0B7C-4846-8F5B-A11CFE94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12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cp:keywords/>
  <dc:description/>
  <cp:lastModifiedBy>CRISTINA BARCIELA</cp:lastModifiedBy>
  <cp:revision>2</cp:revision>
  <dcterms:created xsi:type="dcterms:W3CDTF">2026-01-28T13:10:00Z</dcterms:created>
  <dcterms:modified xsi:type="dcterms:W3CDTF">2026-01-28T13:10:00Z</dcterms:modified>
</cp:coreProperties>
</file>