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9B3811" w:rsidTr="009B3811">
        <w:tc>
          <w:tcPr>
            <w:tcW w:w="4322" w:type="dxa"/>
            <w:shd w:val="clear" w:color="auto" w:fill="FFC000"/>
          </w:tcPr>
          <w:p w:rsidR="009B3811" w:rsidRDefault="009B3811" w:rsidP="00020939">
            <w:r>
              <w:t>DEBILIDADES</w:t>
            </w:r>
          </w:p>
        </w:tc>
        <w:tc>
          <w:tcPr>
            <w:tcW w:w="4322" w:type="dxa"/>
            <w:shd w:val="clear" w:color="auto" w:fill="B2A1C7" w:themeFill="accent4" w:themeFillTint="99"/>
          </w:tcPr>
          <w:p w:rsidR="009B3811" w:rsidRDefault="009B3811" w:rsidP="00020939">
            <w:r>
              <w:t>AMENAZAS</w:t>
            </w:r>
          </w:p>
        </w:tc>
      </w:tr>
      <w:tr w:rsidR="009B3811" w:rsidTr="009B3811">
        <w:tc>
          <w:tcPr>
            <w:tcW w:w="4322" w:type="dxa"/>
            <w:tcBorders>
              <w:bottom w:val="single" w:sz="4" w:space="0" w:color="auto"/>
            </w:tcBorders>
          </w:tcPr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Escasa rentabilidad.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Dificultades operativas internas.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Gestión ineficiente de los recursos.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Presupuesto limitado.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Falta de capacidades técnicas en algunas áreas.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Falta de experiencia en el sector.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Instalaciones obsoletas.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Costes fijos elevados.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Mala definición de las competencias del equipo de trabajo.</w:t>
            </w:r>
          </w:p>
          <w:p w:rsidR="009B3811" w:rsidRPr="009B3811" w:rsidRDefault="009B3811" w:rsidP="009B3811">
            <w:pPr>
              <w:numPr>
                <w:ilvl w:val="0"/>
                <w:numId w:val="3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Estrecha cuota de mercado.</w:t>
            </w:r>
          </w:p>
          <w:p w:rsidR="009B3811" w:rsidRDefault="009B3811"/>
        </w:tc>
        <w:tc>
          <w:tcPr>
            <w:tcW w:w="4322" w:type="dxa"/>
            <w:tcBorders>
              <w:bottom w:val="single" w:sz="4" w:space="0" w:color="auto"/>
            </w:tcBorders>
          </w:tcPr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Modificaciones en los precios de mercado.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Saturación del mercado.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Posible entrada de nuevos competidores.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Cambios legislativos que afecten a tu producto.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Descenso del consumo.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Aparición de nuevas tecnologías.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Barreras administrativas en la zona o sector.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Variaciones en la demanda.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Creciente número de productos sustitutivos en el mercado.</w:t>
            </w:r>
          </w:p>
          <w:p w:rsidR="009B3811" w:rsidRPr="009B3811" w:rsidRDefault="009B3811" w:rsidP="009B3811">
            <w:pPr>
              <w:numPr>
                <w:ilvl w:val="0"/>
                <w:numId w:val="4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Aranceles elevados.</w:t>
            </w:r>
          </w:p>
          <w:p w:rsidR="009B3811" w:rsidRDefault="009B3811"/>
        </w:tc>
      </w:tr>
      <w:tr w:rsidR="009B3811" w:rsidTr="009B3811">
        <w:tc>
          <w:tcPr>
            <w:tcW w:w="4322" w:type="dxa"/>
            <w:shd w:val="clear" w:color="auto" w:fill="92CDDC" w:themeFill="accent5" w:themeFillTint="99"/>
          </w:tcPr>
          <w:p w:rsidR="009B3811" w:rsidRDefault="009B3811" w:rsidP="00020939">
            <w:r>
              <w:t>FORTALEZAS</w:t>
            </w:r>
          </w:p>
        </w:tc>
        <w:tc>
          <w:tcPr>
            <w:tcW w:w="4322" w:type="dxa"/>
            <w:shd w:val="clear" w:color="auto" w:fill="D6E3BC" w:themeFill="accent3" w:themeFillTint="66"/>
          </w:tcPr>
          <w:p w:rsidR="009B3811" w:rsidRDefault="009B3811" w:rsidP="00020939">
            <w:r>
              <w:t>OPORTUNIDADES</w:t>
            </w:r>
          </w:p>
        </w:tc>
      </w:tr>
      <w:tr w:rsidR="009B3811" w:rsidTr="009B3811">
        <w:tc>
          <w:tcPr>
            <w:tcW w:w="4322" w:type="dxa"/>
          </w:tcPr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proofErr w:type="spellStart"/>
            <w:r w:rsidRPr="009B3811">
              <w:rPr>
                <w:rFonts w:ascii="Muli" w:eastAsia="Times New Roman" w:hAnsi="Muli" w:cs="Times New Roman"/>
                <w:i/>
                <w:iCs/>
                <w:color w:val="444444"/>
                <w:sz w:val="14"/>
                <w:lang w:eastAsia="es-ES"/>
              </w:rPr>
              <w:t>Know</w:t>
            </w:r>
            <w:proofErr w:type="spellEnd"/>
            <w:r w:rsidRPr="009B3811">
              <w:rPr>
                <w:rFonts w:ascii="Muli" w:eastAsia="Times New Roman" w:hAnsi="Muli" w:cs="Times New Roman"/>
                <w:i/>
                <w:iCs/>
                <w:color w:val="444444"/>
                <w:sz w:val="14"/>
                <w:lang w:eastAsia="es-ES"/>
              </w:rPr>
              <w:t xml:space="preserve"> </w:t>
            </w:r>
            <w:proofErr w:type="spellStart"/>
            <w:r w:rsidRPr="009B3811">
              <w:rPr>
                <w:rFonts w:ascii="Muli" w:eastAsia="Times New Roman" w:hAnsi="Muli" w:cs="Times New Roman"/>
                <w:i/>
                <w:iCs/>
                <w:color w:val="444444"/>
                <w:sz w:val="14"/>
                <w:lang w:eastAsia="es-ES"/>
              </w:rPr>
              <w:t>how</w:t>
            </w:r>
            <w:proofErr w:type="spellEnd"/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 muy potente.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Tu web genera una experiencia muy buena al usuario.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Especialización del producto o servicio.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Atención personalizada.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Servicio técnico 24h.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El personal de la empresa tiene experiencia y formación en el sector.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Variedad de producto.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Experiencia previa en servicio/producto.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Tecnología punta.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Cartera de clientes favorable.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Equipo humano especializado.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Buena dirección estratégica.</w:t>
            </w:r>
          </w:p>
          <w:p w:rsidR="009B3811" w:rsidRPr="009B3811" w:rsidRDefault="009B3811" w:rsidP="009B3811">
            <w:pPr>
              <w:numPr>
                <w:ilvl w:val="0"/>
                <w:numId w:val="1"/>
              </w:numPr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Disponibilidad de recursos financieros.</w:t>
            </w:r>
          </w:p>
          <w:p w:rsidR="009B3811" w:rsidRDefault="009B3811"/>
        </w:tc>
        <w:tc>
          <w:tcPr>
            <w:tcW w:w="4322" w:type="dxa"/>
          </w:tcPr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Aumento de la digitalización en el sector.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Expansión del </w:t>
            </w:r>
            <w:proofErr w:type="spellStart"/>
            <w:r w:rsidRPr="009B3811">
              <w:rPr>
                <w:rFonts w:ascii="Muli" w:eastAsia="Times New Roman" w:hAnsi="Muli" w:cs="Times New Roman"/>
                <w:i/>
                <w:iCs/>
                <w:color w:val="444444"/>
                <w:sz w:val="14"/>
                <w:lang w:eastAsia="es-ES"/>
              </w:rPr>
              <w:t>ecommerce</w:t>
            </w:r>
            <w:proofErr w:type="spellEnd"/>
            <w:r w:rsidRPr="009B3811">
              <w:rPr>
                <w:rFonts w:ascii="Muli" w:eastAsia="Times New Roman" w:hAnsi="Muli" w:cs="Times New Roman"/>
                <w:i/>
                <w:iCs/>
                <w:color w:val="444444"/>
                <w:sz w:val="14"/>
                <w:lang w:eastAsia="es-ES"/>
              </w:rPr>
              <w:t>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Aparición de </w:t>
            </w:r>
            <w:hyperlink r:id="rId5" w:tgtFrame="_blank" w:history="1">
              <w:r w:rsidRPr="009B3811">
                <w:rPr>
                  <w:rFonts w:ascii="Muli" w:eastAsia="Times New Roman" w:hAnsi="Muli" w:cs="Times New Roman"/>
                  <w:color w:val="1CBACC"/>
                  <w:sz w:val="14"/>
                  <w:u w:val="single"/>
                  <w:lang w:eastAsia="es-ES"/>
                </w:rPr>
                <w:t>Amazon</w:t>
              </w:r>
            </w:hyperlink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 y otras plataformas alternativas.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Aparición de nuevos nichos compatibles.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Disminución de costes para escalar.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Más apertura de mercado.</w:t>
            </w:r>
          </w:p>
          <w:p w:rsidR="009B3811" w:rsidRPr="009B3811" w:rsidRDefault="009B3811" w:rsidP="009B3811">
            <w:pPr>
              <w:numPr>
                <w:ilvl w:val="0"/>
                <w:numId w:val="5"/>
              </w:numPr>
              <w:shd w:val="clear" w:color="auto" w:fill="F5F5F5"/>
              <w:spacing w:before="100" w:beforeAutospacing="1" w:after="100" w:afterAutospacing="1" w:line="205" w:lineRule="atLeast"/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</w:pPr>
            <w:r w:rsidRPr="009B3811">
              <w:rPr>
                <w:rFonts w:ascii="Muli" w:eastAsia="Times New Roman" w:hAnsi="Muli" w:cs="Times New Roman"/>
                <w:color w:val="444444"/>
                <w:sz w:val="14"/>
                <w:szCs w:val="14"/>
                <w:lang w:eastAsia="es-ES"/>
              </w:rPr>
              <w:t>Mayor flexibilidad de plazos y/o mejores condiciones financieras.</w:t>
            </w:r>
          </w:p>
          <w:p w:rsidR="009B3811" w:rsidRDefault="009B3811"/>
        </w:tc>
      </w:tr>
    </w:tbl>
    <w:p w:rsidR="00467912" w:rsidRDefault="00467912"/>
    <w:sectPr w:rsidR="00467912" w:rsidSect="00467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3BBE"/>
    <w:multiLevelType w:val="multilevel"/>
    <w:tmpl w:val="586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B5FE1"/>
    <w:multiLevelType w:val="multilevel"/>
    <w:tmpl w:val="219E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85391"/>
    <w:multiLevelType w:val="multilevel"/>
    <w:tmpl w:val="51C8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20654"/>
    <w:multiLevelType w:val="multilevel"/>
    <w:tmpl w:val="E520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9352C"/>
    <w:multiLevelType w:val="multilevel"/>
    <w:tmpl w:val="F58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9B3811"/>
    <w:rsid w:val="00467912"/>
    <w:rsid w:val="009B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9B381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B3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7" w:color="DDDDDD"/>
                <w:bottom w:val="single" w:sz="2" w:space="7" w:color="DDDDDD"/>
                <w:right w:val="single" w:sz="2" w:space="7" w:color="DDDDDD"/>
              </w:divBdr>
            </w:div>
          </w:divsChild>
        </w:div>
      </w:divsChild>
    </w:div>
    <w:div w:id="1316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lacm.com/como-vender-en-amazon-gu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</dc:creator>
  <cp:lastModifiedBy>fol</cp:lastModifiedBy>
  <cp:revision>1</cp:revision>
  <dcterms:created xsi:type="dcterms:W3CDTF">2021-11-17T18:34:00Z</dcterms:created>
  <dcterms:modified xsi:type="dcterms:W3CDTF">2021-11-17T18:42:00Z</dcterms:modified>
</cp:coreProperties>
</file>