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57" w:rsidRPr="00564141" w:rsidRDefault="00564141">
      <w:pPr>
        <w:rPr>
          <w:rFonts w:ascii="Times New Roman" w:hAnsi="Times New Roman" w:cs="Times New Roman"/>
          <w:b/>
          <w:sz w:val="24"/>
          <w:lang w:val="gl-ES"/>
        </w:rPr>
      </w:pPr>
      <w:r w:rsidRPr="00564141">
        <w:rPr>
          <w:rFonts w:ascii="Times New Roman" w:hAnsi="Times New Roman" w:cs="Times New Roman"/>
          <w:b/>
          <w:sz w:val="24"/>
          <w:lang w:val="gl-ES"/>
        </w:rPr>
        <w:t>Tema 2</w:t>
      </w:r>
    </w:p>
    <w:p w:rsidR="00564141" w:rsidRPr="00564141" w:rsidRDefault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 xml:space="preserve">O substantivo </w:t>
      </w:r>
      <w:r>
        <w:rPr>
          <w:rFonts w:ascii="Times New Roman" w:hAnsi="Times New Roman" w:cs="Times New Roman"/>
          <w:sz w:val="24"/>
          <w:lang w:val="gl-ES"/>
        </w:rPr>
        <w:t>(páx. 54-/53)</w:t>
      </w:r>
    </w:p>
    <w:p w:rsidR="00564141" w:rsidRPr="00564141" w:rsidRDefault="00564141" w:rsidP="005641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A formación do xénero (mas/</w:t>
      </w:r>
      <w:proofErr w:type="spellStart"/>
      <w:r w:rsidRPr="00564141">
        <w:rPr>
          <w:rFonts w:ascii="Times New Roman" w:hAnsi="Times New Roman" w:cs="Times New Roman"/>
          <w:sz w:val="24"/>
          <w:lang w:val="gl-ES"/>
        </w:rPr>
        <w:t>femi</w:t>
      </w:r>
      <w:proofErr w:type="spellEnd"/>
      <w:r w:rsidRPr="00564141">
        <w:rPr>
          <w:rFonts w:ascii="Times New Roman" w:hAnsi="Times New Roman" w:cs="Times New Roman"/>
          <w:sz w:val="24"/>
          <w:lang w:val="gl-ES"/>
        </w:rPr>
        <w:t>)</w:t>
      </w:r>
    </w:p>
    <w:p w:rsidR="00564141" w:rsidRPr="00564141" w:rsidRDefault="00564141" w:rsidP="005641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A formación do número (singular/plural)</w:t>
      </w:r>
    </w:p>
    <w:p w:rsidR="00564141" w:rsidRPr="00564141" w:rsidRDefault="00564141" w:rsidP="005641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 xml:space="preserve">Clasificación 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Frases substantiva e frase nominal (páx.56</w:t>
      </w:r>
      <w:r>
        <w:rPr>
          <w:rFonts w:ascii="Times New Roman" w:hAnsi="Times New Roman" w:cs="Times New Roman"/>
          <w:sz w:val="24"/>
          <w:lang w:val="gl-ES"/>
        </w:rPr>
        <w:t>)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Vocabulario: saúde e sanidade</w:t>
      </w:r>
      <w:r>
        <w:rPr>
          <w:rFonts w:ascii="Times New Roman" w:hAnsi="Times New Roman" w:cs="Times New Roman"/>
          <w:sz w:val="24"/>
          <w:lang w:val="gl-ES"/>
        </w:rPr>
        <w:t xml:space="preserve"> (páx. 50/51)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A reportaxe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lang w:val="gl-ES"/>
        </w:rPr>
        <w:t>(páx.</w:t>
      </w:r>
      <w:r>
        <w:rPr>
          <w:rFonts w:ascii="Times New Roman" w:hAnsi="Times New Roman" w:cs="Times New Roman"/>
          <w:sz w:val="24"/>
          <w:lang w:val="gl-ES"/>
        </w:rPr>
        <w:t xml:space="preserve"> 46/47)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Coherencia textual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lang w:val="gl-ES"/>
        </w:rPr>
        <w:t>(páx.</w:t>
      </w:r>
      <w:r>
        <w:rPr>
          <w:rFonts w:ascii="Times New Roman" w:hAnsi="Times New Roman" w:cs="Times New Roman"/>
          <w:sz w:val="24"/>
          <w:lang w:val="gl-ES"/>
        </w:rPr>
        <w:t xml:space="preserve"> 48/49)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A cantiga de amor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lang w:val="gl-ES"/>
        </w:rPr>
        <w:t>(páx.</w:t>
      </w:r>
      <w:r>
        <w:rPr>
          <w:rFonts w:ascii="Times New Roman" w:hAnsi="Times New Roman" w:cs="Times New Roman"/>
          <w:sz w:val="24"/>
          <w:lang w:val="gl-ES"/>
        </w:rPr>
        <w:t xml:space="preserve"> 37 ata a 41)</w:t>
      </w:r>
    </w:p>
    <w:p w:rsidR="00564141" w:rsidRPr="00564141" w:rsidRDefault="00564141" w:rsidP="0056414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Orixe</w:t>
      </w:r>
    </w:p>
    <w:p w:rsidR="00564141" w:rsidRPr="00564141" w:rsidRDefault="00564141" w:rsidP="0056414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Tema</w:t>
      </w:r>
    </w:p>
    <w:p w:rsidR="00564141" w:rsidRPr="00564141" w:rsidRDefault="00564141" w:rsidP="0056414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Recursos formais</w:t>
      </w:r>
    </w:p>
    <w:p w:rsidR="00564141" w:rsidRPr="00564141" w:rsidRDefault="00564141" w:rsidP="0056414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Tipos de cantigas de amor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Historia do galego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lang w:val="gl-ES"/>
        </w:rPr>
        <w:t>(páx. 52/53)</w:t>
      </w:r>
    </w:p>
    <w:p w:rsidR="00564141" w:rsidRPr="00564141" w:rsidRDefault="00564141" w:rsidP="00564141">
      <w:pPr>
        <w:rPr>
          <w:rFonts w:ascii="Times New Roman" w:hAnsi="Times New Roman" w:cs="Times New Roman"/>
          <w:sz w:val="24"/>
          <w:lang w:val="gl-ES"/>
        </w:rPr>
      </w:pPr>
      <w:r w:rsidRPr="00564141">
        <w:rPr>
          <w:rFonts w:ascii="Times New Roman" w:hAnsi="Times New Roman" w:cs="Times New Roman"/>
          <w:sz w:val="24"/>
          <w:lang w:val="gl-ES"/>
        </w:rPr>
        <w:t>O sistema vocálico galego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lang w:val="gl-ES"/>
        </w:rPr>
        <w:t>(páx.</w:t>
      </w:r>
      <w:r>
        <w:rPr>
          <w:rFonts w:ascii="Times New Roman" w:hAnsi="Times New Roman" w:cs="Times New Roman"/>
          <w:sz w:val="24"/>
          <w:lang w:val="gl-ES"/>
        </w:rPr>
        <w:t xml:space="preserve"> 58/59)</w:t>
      </w:r>
      <w:bookmarkStart w:id="0" w:name="_GoBack"/>
      <w:bookmarkEnd w:id="0"/>
    </w:p>
    <w:sectPr w:rsidR="00564141" w:rsidRPr="00564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66251"/>
    <w:multiLevelType w:val="hybridMultilevel"/>
    <w:tmpl w:val="FDE27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C76BE"/>
    <w:multiLevelType w:val="hybridMultilevel"/>
    <w:tmpl w:val="57D2A1B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77570FA9"/>
    <w:multiLevelType w:val="hybridMultilevel"/>
    <w:tmpl w:val="F1D64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41"/>
    <w:rsid w:val="00564141"/>
    <w:rsid w:val="006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5D9B1-2715-4C00-813A-67FD41B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1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14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cp:lastPrinted>2023-11-02T09:18:00Z</cp:lastPrinted>
  <dcterms:created xsi:type="dcterms:W3CDTF">2023-11-02T09:12:00Z</dcterms:created>
  <dcterms:modified xsi:type="dcterms:W3CDTF">2023-11-02T09:20:00Z</dcterms:modified>
</cp:coreProperties>
</file>