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7E59E" w14:textId="0C904EB4" w:rsidR="00F85C12" w:rsidRDefault="005F23C1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Historia d</w:t>
      </w:r>
      <w:r w:rsidR="00AE660A">
        <w:rPr>
          <w:rFonts w:ascii="Comic Sans MS" w:hAnsi="Comic Sans MS"/>
          <w:b/>
          <w:bCs/>
          <w:sz w:val="28"/>
          <w:szCs w:val="28"/>
        </w:rPr>
        <w:t>a Filosofía</w:t>
      </w:r>
    </w:p>
    <w:p w14:paraId="4D80C161" w14:textId="4C7F7201" w:rsidR="00F85C12" w:rsidRDefault="005F23C1">
      <w:pPr>
        <w:pStyle w:val="Prrafodelista"/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Contidos Proba Final Maio</w:t>
      </w:r>
    </w:p>
    <w:p w14:paraId="1E3CC049" w14:textId="1BA98065" w:rsidR="00A13CA6" w:rsidRDefault="00A13CA6">
      <w:pPr>
        <w:jc w:val="both"/>
        <w:rPr>
          <w:rFonts w:ascii="Comic Sans MS" w:hAnsi="Comic Sans MS"/>
          <w:b/>
          <w:bCs/>
        </w:rPr>
      </w:pPr>
    </w:p>
    <w:p w14:paraId="1BCDCE12" w14:textId="77777777" w:rsidR="00A13CA6" w:rsidRDefault="00A13CA6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Nota: </w:t>
      </w:r>
    </w:p>
    <w:p w14:paraId="50AF6E4B" w14:textId="1609DA02" w:rsidR="00A13CA6" w:rsidRPr="00A13CA6" w:rsidRDefault="005F23C1" w:rsidP="00A13CA6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A proba terá un formato similar </w:t>
      </w:r>
      <w:r w:rsidR="00A13CA6" w:rsidRPr="00A13CA6">
        <w:rPr>
          <w:rFonts w:ascii="Comic Sans MS" w:hAnsi="Comic Sans MS"/>
        </w:rPr>
        <w:t>a</w:t>
      </w:r>
      <w:r w:rsidR="00A13CA6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probas realizadas durante o</w:t>
      </w:r>
      <w:r w:rsidR="00A13CA6">
        <w:rPr>
          <w:rFonts w:ascii="Comic Sans MS" w:hAnsi="Comic Sans MS"/>
        </w:rPr>
        <w:t xml:space="preserve"> curso.</w:t>
      </w:r>
    </w:p>
    <w:p w14:paraId="2F5B5453" w14:textId="76AF777F" w:rsidR="00A13CA6" w:rsidRPr="00A13CA6" w:rsidRDefault="005F23C1" w:rsidP="00A13CA6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O alumno/a preparará os contidos das avaliaciones suspensas tendo en co</w:t>
      </w:r>
      <w:r w:rsidR="00A13CA6">
        <w:rPr>
          <w:rFonts w:ascii="Comic Sans MS" w:hAnsi="Comic Sans MS"/>
        </w:rPr>
        <w:t>nta</w:t>
      </w:r>
      <w:r>
        <w:rPr>
          <w:rFonts w:ascii="Comic Sans MS" w:hAnsi="Comic Sans MS"/>
        </w:rPr>
        <w:t xml:space="preserve"> os autores e </w:t>
      </w:r>
      <w:r w:rsidR="00A13CA6">
        <w:rPr>
          <w:rFonts w:ascii="Comic Sans MS" w:hAnsi="Comic Sans MS"/>
        </w:rPr>
        <w:t>as preguntas teóricas que se indican a continuación.</w:t>
      </w:r>
    </w:p>
    <w:p w14:paraId="70B066A9" w14:textId="77777777" w:rsidR="00AE660A" w:rsidRDefault="00AE660A">
      <w:pPr>
        <w:jc w:val="both"/>
        <w:rPr>
          <w:rFonts w:ascii="Comic Sans MS" w:hAnsi="Comic Sans MS"/>
          <w:b/>
          <w:bCs/>
        </w:rPr>
      </w:pPr>
    </w:p>
    <w:p w14:paraId="5F877E0D" w14:textId="55E5EC8B" w:rsidR="00F85C12" w:rsidRDefault="00AE660A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Autores: </w:t>
      </w:r>
    </w:p>
    <w:p w14:paraId="6BFBB46D" w14:textId="0EF370C9" w:rsidR="00F85C12" w:rsidRDefault="005F23C1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1ª Avali</w:t>
      </w:r>
      <w:r w:rsidR="00AE660A">
        <w:rPr>
          <w:rFonts w:ascii="Comic Sans MS" w:hAnsi="Comic Sans MS"/>
          <w:b/>
          <w:bCs/>
        </w:rPr>
        <w:t xml:space="preserve">ación: </w:t>
      </w:r>
      <w:r w:rsidR="00AE660A">
        <w:rPr>
          <w:rFonts w:ascii="Comic Sans MS" w:hAnsi="Comic Sans MS"/>
        </w:rPr>
        <w:t>Platón; Aristóteles</w:t>
      </w:r>
    </w:p>
    <w:p w14:paraId="3245B588" w14:textId="46A6686F" w:rsidR="00F85C12" w:rsidRDefault="005F23C1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2ª Avali</w:t>
      </w:r>
      <w:r w:rsidR="00AE660A">
        <w:rPr>
          <w:rFonts w:ascii="Comic Sans MS" w:hAnsi="Comic Sans MS"/>
          <w:b/>
          <w:bCs/>
        </w:rPr>
        <w:t xml:space="preserve">ación: </w:t>
      </w:r>
      <w:r w:rsidR="00AE660A">
        <w:rPr>
          <w:rFonts w:ascii="Comic Sans MS" w:hAnsi="Comic Sans MS"/>
        </w:rPr>
        <w:t>Descartes; Kant</w:t>
      </w:r>
    </w:p>
    <w:p w14:paraId="3751E6AB" w14:textId="60ABB56F" w:rsidR="00F85C12" w:rsidRDefault="005F23C1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3ª Avali</w:t>
      </w:r>
      <w:r w:rsidR="00AE660A">
        <w:rPr>
          <w:rFonts w:ascii="Comic Sans MS" w:hAnsi="Comic Sans MS"/>
          <w:b/>
          <w:bCs/>
        </w:rPr>
        <w:t>ación</w:t>
      </w:r>
      <w:r w:rsidR="00AE660A">
        <w:rPr>
          <w:rFonts w:ascii="Comic Sans MS" w:hAnsi="Comic Sans MS"/>
        </w:rPr>
        <w:t>: Marx; Nietzsche</w:t>
      </w:r>
    </w:p>
    <w:p w14:paraId="5C0AF3CE" w14:textId="77777777" w:rsidR="00F85C12" w:rsidRDefault="00F85C12">
      <w:pPr>
        <w:jc w:val="both"/>
        <w:rPr>
          <w:rFonts w:ascii="Comic Sans MS" w:hAnsi="Comic Sans MS"/>
        </w:rPr>
      </w:pPr>
    </w:p>
    <w:p w14:paraId="2B37FCD4" w14:textId="77777777" w:rsidR="00F85C12" w:rsidRDefault="00AE660A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Preguntas Teóricas</w:t>
      </w:r>
      <w:r>
        <w:rPr>
          <w:rFonts w:ascii="Comic Sans MS" w:hAnsi="Comic Sans MS"/>
        </w:rPr>
        <w:t>:</w:t>
      </w:r>
    </w:p>
    <w:p w14:paraId="1DEB2670" w14:textId="3422D624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Platón:</w:t>
      </w:r>
      <w:r>
        <w:rPr>
          <w:rFonts w:ascii="Comic Sans MS" w:hAnsi="Comic Sans MS"/>
        </w:rPr>
        <w:t xml:space="preserve"> </w:t>
      </w:r>
      <w:r w:rsidR="005F23C1">
        <w:rPr>
          <w:rFonts w:ascii="Comic Sans MS" w:hAnsi="Comic Sans MS"/>
          <w:i/>
          <w:iCs/>
        </w:rPr>
        <w:t>Teoría do Coñecem</w:t>
      </w:r>
      <w:r>
        <w:rPr>
          <w:rFonts w:ascii="Comic Sans MS" w:hAnsi="Comic Sans MS"/>
          <w:i/>
          <w:iCs/>
        </w:rPr>
        <w:t>ento; Teoría Política</w:t>
      </w:r>
    </w:p>
    <w:p w14:paraId="612E4CDC" w14:textId="47A96362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Aristóteles:</w:t>
      </w:r>
      <w:r w:rsidR="005F23C1">
        <w:rPr>
          <w:rFonts w:ascii="Comic Sans MS" w:hAnsi="Comic Sans MS"/>
        </w:rPr>
        <w:t xml:space="preserve"> Teoría do</w:t>
      </w:r>
      <w:r>
        <w:rPr>
          <w:rFonts w:ascii="Comic Sans MS" w:hAnsi="Comic Sans MS"/>
        </w:rPr>
        <w:t xml:space="preserve"> </w:t>
      </w:r>
      <w:r w:rsidR="00F91E5C">
        <w:rPr>
          <w:rFonts w:ascii="Comic Sans MS" w:hAnsi="Comic Sans MS"/>
        </w:rPr>
        <w:t>C</w:t>
      </w:r>
      <w:r w:rsidR="005F23C1">
        <w:rPr>
          <w:rFonts w:ascii="Comic Sans MS" w:hAnsi="Comic Sans MS"/>
        </w:rPr>
        <w:t>oñecem</w:t>
      </w:r>
      <w:r w:rsidR="00F91E5C">
        <w:rPr>
          <w:rFonts w:ascii="Comic Sans MS" w:hAnsi="Comic Sans MS"/>
        </w:rPr>
        <w:t>e</w:t>
      </w:r>
      <w:r>
        <w:rPr>
          <w:rFonts w:ascii="Comic Sans MS" w:hAnsi="Comic Sans MS"/>
        </w:rPr>
        <w:t>nto; Ética</w:t>
      </w:r>
    </w:p>
    <w:p w14:paraId="48477A46" w14:textId="2D7BBF0A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Descartes:</w:t>
      </w:r>
      <w:r w:rsidR="005F23C1">
        <w:rPr>
          <w:rFonts w:ascii="Comic Sans MS" w:hAnsi="Comic Sans MS"/>
        </w:rPr>
        <w:t xml:space="preserve"> O Proxecto cartesiano e o Método; A Duda e o</w:t>
      </w:r>
      <w:r>
        <w:rPr>
          <w:rFonts w:ascii="Comic Sans MS" w:hAnsi="Comic Sans MS"/>
        </w:rPr>
        <w:t xml:space="preserve"> Cógito</w:t>
      </w:r>
    </w:p>
    <w:p w14:paraId="792AADE9" w14:textId="25AFE4EB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Kant: </w:t>
      </w:r>
      <w:r w:rsidR="005F23C1">
        <w:rPr>
          <w:rFonts w:ascii="Comic Sans MS" w:hAnsi="Comic Sans MS"/>
        </w:rPr>
        <w:t>Teoría do</w:t>
      </w:r>
      <w:r>
        <w:rPr>
          <w:rFonts w:ascii="Comic Sans MS" w:hAnsi="Comic Sans MS"/>
        </w:rPr>
        <w:t xml:space="preserve"> </w:t>
      </w:r>
      <w:r w:rsidR="005F23C1">
        <w:rPr>
          <w:rFonts w:ascii="Comic Sans MS" w:hAnsi="Comic Sans MS"/>
        </w:rPr>
        <w:t>coñecem</w:t>
      </w:r>
      <w:r>
        <w:rPr>
          <w:rFonts w:ascii="Comic Sans MS" w:hAnsi="Comic Sans MS"/>
        </w:rPr>
        <w:t>ento; Ética kantiana</w:t>
      </w:r>
    </w:p>
    <w:p w14:paraId="755EC5B8" w14:textId="053EB5E7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Marx:</w:t>
      </w:r>
      <w:r w:rsidR="005F23C1">
        <w:rPr>
          <w:rFonts w:ascii="Comic Sans MS" w:hAnsi="Comic Sans MS"/>
        </w:rPr>
        <w:t xml:space="preserve"> Teoría d</w:t>
      </w:r>
      <w:r>
        <w:rPr>
          <w:rFonts w:ascii="Comic Sans MS" w:hAnsi="Comic Sans MS"/>
        </w:rPr>
        <w:t>a alienación; Materialismo Histórico</w:t>
      </w:r>
    </w:p>
    <w:p w14:paraId="4FD40A45" w14:textId="6FE08CA4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Nietzsche:</w:t>
      </w:r>
      <w:r w:rsidR="005F23C1">
        <w:rPr>
          <w:rFonts w:ascii="Comic Sans MS" w:hAnsi="Comic Sans MS"/>
        </w:rPr>
        <w:t xml:space="preserve"> Crítica a cultura occidental; Nihilismo e Transmutación d</w:t>
      </w:r>
      <w:bookmarkStart w:id="0" w:name="_GoBack"/>
      <w:bookmarkEnd w:id="0"/>
      <w:r>
        <w:rPr>
          <w:rFonts w:ascii="Comic Sans MS" w:hAnsi="Comic Sans MS"/>
        </w:rPr>
        <w:t>os valores</w:t>
      </w:r>
    </w:p>
    <w:p w14:paraId="149ADE99" w14:textId="77777777" w:rsidR="00F85C12" w:rsidRDefault="00F85C12">
      <w:pPr>
        <w:jc w:val="both"/>
        <w:rPr>
          <w:rFonts w:ascii="Comic Sans MS" w:hAnsi="Comic Sans MS"/>
          <w:lang w:val="es-ES"/>
        </w:rPr>
      </w:pPr>
    </w:p>
    <w:sectPr w:rsidR="00F85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45B32" w14:textId="77777777" w:rsidR="00F85C12" w:rsidRDefault="00AE660A">
      <w:pPr>
        <w:spacing w:line="240" w:lineRule="auto"/>
      </w:pPr>
      <w:r>
        <w:separator/>
      </w:r>
    </w:p>
  </w:endnote>
  <w:endnote w:type="continuationSeparator" w:id="0">
    <w:p w14:paraId="2B467271" w14:textId="77777777" w:rsidR="00F85C12" w:rsidRDefault="00AE6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A4BC8" w14:textId="77777777" w:rsidR="00F85C12" w:rsidRDefault="00AE660A">
      <w:pPr>
        <w:spacing w:after="0"/>
      </w:pPr>
      <w:r>
        <w:separator/>
      </w:r>
    </w:p>
  </w:footnote>
  <w:footnote w:type="continuationSeparator" w:id="0">
    <w:p w14:paraId="69B179C3" w14:textId="77777777" w:rsidR="00F85C12" w:rsidRDefault="00AE66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311"/>
    <w:multiLevelType w:val="hybridMultilevel"/>
    <w:tmpl w:val="8990D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F03DC"/>
    <w:multiLevelType w:val="multilevel"/>
    <w:tmpl w:val="2F1F0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26"/>
    <w:rsid w:val="003B2C2B"/>
    <w:rsid w:val="005F23C1"/>
    <w:rsid w:val="008417A1"/>
    <w:rsid w:val="00A13CA6"/>
    <w:rsid w:val="00AE660A"/>
    <w:rsid w:val="00C32A26"/>
    <w:rsid w:val="00F85C12"/>
    <w:rsid w:val="00F91E5C"/>
    <w:rsid w:val="63D8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9473"/>
  <w15:docId w15:val="{5F82D9EC-AC55-4F62-A006-61402BB1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Ricardo Mella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</dc:creator>
  <cp:lastModifiedBy>SATUR ALBORJA</cp:lastModifiedBy>
  <cp:revision>4</cp:revision>
  <dcterms:created xsi:type="dcterms:W3CDTF">2025-05-14T10:05:00Z</dcterms:created>
  <dcterms:modified xsi:type="dcterms:W3CDTF">2026-04-30T16:47:00Z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5DDA0163687242E1BFC7762E2951A3AE_12</vt:lpwstr>
  </property>
</Properties>
</file>