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84464" w14:textId="77777777" w:rsidR="000355DE" w:rsidRPr="000355DE" w:rsidRDefault="000355DE" w:rsidP="000355DE">
      <w:pPr>
        <w:rPr>
          <w:rFonts w:ascii="Comic Sans MS" w:hAnsi="Comic Sans MS"/>
          <w:b/>
          <w:bCs/>
          <w:sz w:val="28"/>
          <w:szCs w:val="28"/>
        </w:rPr>
      </w:pPr>
      <w:r w:rsidRPr="000355DE">
        <w:rPr>
          <w:rFonts w:ascii="Comic Sans MS" w:hAnsi="Comic Sans MS"/>
          <w:b/>
          <w:bCs/>
          <w:sz w:val="28"/>
          <w:szCs w:val="28"/>
        </w:rPr>
        <w:t>Objetivo 12: Garantizar modalidades de consumo y producción sostenibles</w:t>
      </w:r>
    </w:p>
    <w:p w14:paraId="01B47BB6" w14:textId="77777777" w:rsidR="000355DE" w:rsidRPr="000355DE" w:rsidRDefault="000355DE" w:rsidP="000355DE">
      <w:pPr>
        <w:rPr>
          <w:rFonts w:ascii="Comic Sans MS" w:hAnsi="Comic Sans MS"/>
        </w:rPr>
      </w:pPr>
      <w:r w:rsidRPr="000355DE">
        <w:rPr>
          <w:rFonts w:ascii="Comic Sans MS" w:hAnsi="Comic Sans MS"/>
        </w:rPr>
        <w:t>El Objetivo 12 pretende garantizar modalidades de consumo y producción sostenibles, algo fundamental para sostener los medios de subsistencia de las generaciones actuales y futuras.</w:t>
      </w:r>
    </w:p>
    <w:p w14:paraId="03FA9E42" w14:textId="77777777" w:rsidR="000355DE" w:rsidRPr="000355DE" w:rsidRDefault="000355DE" w:rsidP="000355DE">
      <w:pPr>
        <w:rPr>
          <w:rFonts w:ascii="Comic Sans MS" w:hAnsi="Comic Sans MS"/>
        </w:rPr>
      </w:pPr>
      <w:r w:rsidRPr="000355DE">
        <w:rPr>
          <w:rFonts w:ascii="Comic Sans MS" w:hAnsi="Comic Sans MS"/>
        </w:rPr>
        <w:t>Nuestro planeta se está quedando sin recursos, pero el índice de población sigue creciendo. En caso de que la población mundial alcance los 9800 millones de personas en 2050, se podría necesitar el equivalente a casi tres planetas para proporcionar los recursos naturales necesarios para mantener los estilos de vida actuales.</w:t>
      </w:r>
    </w:p>
    <w:p w14:paraId="4095F2BD" w14:textId="77777777" w:rsidR="000355DE" w:rsidRPr="000355DE" w:rsidRDefault="000355DE" w:rsidP="000355DE">
      <w:pPr>
        <w:rPr>
          <w:rFonts w:ascii="Comic Sans MS" w:hAnsi="Comic Sans MS"/>
        </w:rPr>
      </w:pPr>
      <w:r w:rsidRPr="000355DE">
        <w:rPr>
          <w:rFonts w:ascii="Comic Sans MS" w:hAnsi="Comic Sans MS"/>
        </w:rPr>
        <w:t>Para reducir nuestros niveles de consumo, debemos cambiar nuestros hábitos de consumo, y una de las principales medidas que debemos adoptar es sustituir los sistemas de suministro energético por otros más sostenibles. Las crisis mundiales provocaron un resurgimiento de las subvenciones a los combustibles fósiles, que casi se duplicaron de 2020 a 2021.</w:t>
      </w:r>
    </w:p>
    <w:p w14:paraId="538E264C" w14:textId="77777777" w:rsidR="000355DE" w:rsidRPr="000355DE" w:rsidRDefault="000355DE" w:rsidP="000355DE">
      <w:pPr>
        <w:rPr>
          <w:rFonts w:ascii="Comic Sans MS" w:hAnsi="Comic Sans MS"/>
        </w:rPr>
      </w:pPr>
      <w:r w:rsidRPr="000355DE">
        <w:rPr>
          <w:rFonts w:ascii="Comic Sans MS" w:hAnsi="Comic Sans MS"/>
        </w:rPr>
        <w:t>Se están produciendo cambios prometedores en las empresas, como la tendencia al aumento de la elaboración de informes de sostenibilidad ―que en apenas unos años se ha visto casi triplicada―, lo que demuestra un mayor nivel de compromiso y concienciación sobre la necesidad de dar prioridad a las prácticas sostenibles en todos los sectores empresariales.</w:t>
      </w:r>
    </w:p>
    <w:p w14:paraId="0F6026E0" w14:textId="77777777" w:rsidR="000355DE" w:rsidRPr="000355DE" w:rsidRDefault="000355DE" w:rsidP="000355DE">
      <w:pPr>
        <w:rPr>
          <w:rFonts w:ascii="Comic Sans MS" w:hAnsi="Comic Sans MS"/>
        </w:rPr>
      </w:pPr>
      <w:r w:rsidRPr="000355DE">
        <w:rPr>
          <w:rFonts w:ascii="Comic Sans MS" w:hAnsi="Comic Sans MS"/>
        </w:rPr>
        <w:t>El desperdicio de alimentos es otro indicio del consumo excesivo. Abordar la pérdida de alimentos es urgente y requiere políticas específicas basadas en datos, así como inversiones en tecnologías, infraestructuras, enseñanza y supervisión. A pesar de que una gran parte de la población mundial pasa hambre, cada año se desperdicia la asombrosa cantidad de 931 millones de toneladas de alimentos.</w:t>
      </w:r>
    </w:p>
    <w:p w14:paraId="76C01D1D" w14:textId="77777777" w:rsidR="000355DE" w:rsidRPr="000355DE" w:rsidRDefault="000355DE" w:rsidP="000355DE">
      <w:pPr>
        <w:rPr>
          <w:rFonts w:ascii="Comic Sans MS" w:hAnsi="Comic Sans MS"/>
        </w:rPr>
      </w:pPr>
    </w:p>
    <w:p w14:paraId="4329D526" w14:textId="77777777" w:rsidR="000355DE" w:rsidRPr="000355DE" w:rsidRDefault="000355DE" w:rsidP="000355DE">
      <w:pPr>
        <w:rPr>
          <w:rFonts w:ascii="Comic Sans MS" w:hAnsi="Comic Sans MS"/>
          <w:b/>
          <w:bCs/>
        </w:rPr>
      </w:pPr>
      <w:r w:rsidRPr="000355DE">
        <w:rPr>
          <w:rFonts w:ascii="Comic Sans MS" w:hAnsi="Comic Sans MS"/>
          <w:b/>
          <w:bCs/>
        </w:rPr>
        <w:t>¿Por qué debemos cambiar nuestros hábitos de consumo?</w:t>
      </w:r>
    </w:p>
    <w:p w14:paraId="36E2F722" w14:textId="77777777" w:rsidR="000355DE" w:rsidRPr="000355DE" w:rsidRDefault="000355DE" w:rsidP="000355DE">
      <w:pPr>
        <w:rPr>
          <w:rFonts w:ascii="Comic Sans MS" w:hAnsi="Comic Sans MS"/>
        </w:rPr>
      </w:pPr>
      <w:r w:rsidRPr="000355DE">
        <w:rPr>
          <w:rFonts w:ascii="Comic Sans MS" w:hAnsi="Comic Sans MS"/>
        </w:rPr>
        <w:t>El progreso económico y social conseguido durante el último siglo ha estado acompañado de una degradación medioambiental que está poniendo en peligro los mismos sistemas de los que depende nuestro desarrollo futuro y, ciertamente, nuestra supervivencia.</w:t>
      </w:r>
    </w:p>
    <w:p w14:paraId="3C2FB582" w14:textId="77777777" w:rsidR="000355DE" w:rsidRPr="000355DE" w:rsidRDefault="000355DE" w:rsidP="000355DE">
      <w:pPr>
        <w:rPr>
          <w:rFonts w:ascii="Comic Sans MS" w:hAnsi="Comic Sans MS"/>
        </w:rPr>
      </w:pPr>
      <w:r w:rsidRPr="000355DE">
        <w:rPr>
          <w:rFonts w:ascii="Comic Sans MS" w:hAnsi="Comic Sans MS"/>
        </w:rPr>
        <w:t>Para que la transición tenga éxito, es necesario potenciar el aprovechamiento eficaz de los recursos, tener en cuenta todo el ciclo de vida de las actividades económicas y participar activamente en los acuerdos multilaterales sobre el medio ambiente.</w:t>
      </w:r>
    </w:p>
    <w:p w14:paraId="0D53141F" w14:textId="77777777" w:rsidR="000355DE" w:rsidRPr="000355DE" w:rsidRDefault="000355DE" w:rsidP="000355DE">
      <w:pPr>
        <w:rPr>
          <w:rFonts w:ascii="Comic Sans MS" w:hAnsi="Comic Sans MS"/>
        </w:rPr>
      </w:pPr>
    </w:p>
    <w:p w14:paraId="47379F36" w14:textId="77777777" w:rsidR="000355DE" w:rsidRPr="000355DE" w:rsidRDefault="000355DE" w:rsidP="000355DE">
      <w:pPr>
        <w:rPr>
          <w:rFonts w:ascii="Comic Sans MS" w:hAnsi="Comic Sans MS"/>
          <w:b/>
          <w:bCs/>
        </w:rPr>
      </w:pPr>
      <w:r w:rsidRPr="000355DE">
        <w:rPr>
          <w:rFonts w:ascii="Comic Sans MS" w:hAnsi="Comic Sans MS"/>
          <w:b/>
          <w:bCs/>
        </w:rPr>
        <w:lastRenderedPageBreak/>
        <w:t>¿Qué tiene que cambiar?</w:t>
      </w:r>
    </w:p>
    <w:p w14:paraId="3BE3AC11" w14:textId="77777777" w:rsidR="000355DE" w:rsidRPr="000355DE" w:rsidRDefault="000355DE" w:rsidP="000355DE">
      <w:pPr>
        <w:rPr>
          <w:rFonts w:ascii="Comic Sans MS" w:hAnsi="Comic Sans MS"/>
        </w:rPr>
      </w:pPr>
      <w:r w:rsidRPr="000355DE">
        <w:rPr>
          <w:rFonts w:ascii="Comic Sans MS" w:hAnsi="Comic Sans MS"/>
        </w:rPr>
        <w:t>Son muchos los hábitos de consumo que, si se modifican ligeramente, pueden tener un gran impacto en la sociedad.</w:t>
      </w:r>
    </w:p>
    <w:p w14:paraId="284CCCA9" w14:textId="77777777" w:rsidR="000355DE" w:rsidRPr="000355DE" w:rsidRDefault="000355DE" w:rsidP="000355DE">
      <w:pPr>
        <w:rPr>
          <w:rFonts w:ascii="Comic Sans MS" w:hAnsi="Comic Sans MS"/>
        </w:rPr>
      </w:pPr>
      <w:r w:rsidRPr="000355DE">
        <w:rPr>
          <w:rFonts w:ascii="Comic Sans MS" w:hAnsi="Comic Sans MS"/>
        </w:rPr>
        <w:t>Los gobiernos deben implantar y poner en práctica políticas y normativas que recojan medidas como el establecimiento de objetivos para reducir la generación de residuos, el fomento de prácticas de economía circular, y el apoyo a políticas de contratación sostenible.</w:t>
      </w:r>
    </w:p>
    <w:p w14:paraId="255449FC" w14:textId="77777777" w:rsidR="000355DE" w:rsidRPr="000355DE" w:rsidRDefault="000355DE" w:rsidP="000355DE">
      <w:pPr>
        <w:rPr>
          <w:rFonts w:ascii="Comic Sans MS" w:hAnsi="Comic Sans MS"/>
        </w:rPr>
      </w:pPr>
      <w:r w:rsidRPr="000355DE">
        <w:rPr>
          <w:rFonts w:ascii="Comic Sans MS" w:hAnsi="Comic Sans MS"/>
        </w:rPr>
        <w:t>La adopción de una economía circular implica diseñar productos duraderos, reparables y reciclables. También implica promover prácticas como la reutilización, el reacondicionamiento y el reciclaje de productos para minimizar los residuos y el agotamiento de los recursos.</w:t>
      </w:r>
    </w:p>
    <w:p w14:paraId="7D977BE3" w14:textId="08AD6F7F" w:rsidR="000355DE" w:rsidRPr="000355DE" w:rsidRDefault="000355DE" w:rsidP="000355DE">
      <w:pPr>
        <w:rPr>
          <w:rFonts w:ascii="Comic Sans MS" w:hAnsi="Comic Sans MS"/>
        </w:rPr>
      </w:pPr>
      <w:r w:rsidRPr="000355DE">
        <w:rPr>
          <w:rFonts w:ascii="Comic Sans MS" w:hAnsi="Comic Sans MS"/>
        </w:rPr>
        <w:t>Además, se puede adoptar un estilo de vida más sostenible: consumir menos, elegir productos con menor impacto ambiental y reducir la huella de carbono de nuestras actividades cotidianas.</w:t>
      </w:r>
    </w:p>
    <w:p w14:paraId="3778ABCD" w14:textId="77777777" w:rsidR="000355DE" w:rsidRPr="000355DE" w:rsidRDefault="000355DE" w:rsidP="000355DE">
      <w:pPr>
        <w:rPr>
          <w:rFonts w:ascii="Comic Sans MS" w:hAnsi="Comic Sans MS"/>
          <w:b/>
          <w:bCs/>
        </w:rPr>
      </w:pPr>
      <w:r w:rsidRPr="000355DE">
        <w:rPr>
          <w:rFonts w:ascii="Comic Sans MS" w:hAnsi="Comic Sans MS"/>
          <w:b/>
          <w:bCs/>
        </w:rPr>
        <w:t>Como empresa, ¿cómo puedo ayudar?</w:t>
      </w:r>
    </w:p>
    <w:p w14:paraId="2B63A686" w14:textId="77777777" w:rsidR="000355DE" w:rsidRPr="000355DE" w:rsidRDefault="000355DE" w:rsidP="000355DE">
      <w:pPr>
        <w:rPr>
          <w:rFonts w:ascii="Comic Sans MS" w:hAnsi="Comic Sans MS"/>
        </w:rPr>
      </w:pPr>
      <w:r w:rsidRPr="000355DE">
        <w:rPr>
          <w:rFonts w:ascii="Comic Sans MS" w:hAnsi="Comic Sans MS"/>
        </w:rPr>
        <w:t>A las empresas les conviene encontrar nuevas soluciones que permitan modelos de consumo y producción sostenibles. Es necesario conocer más a fondo las repercusiones medioambientales y sociales que tienen ciertos productos y servicios, tanto en lo que respecta a su ciclo de vida como al modo en que se ven alterados por su uso en los diferentes estilos de vida.</w:t>
      </w:r>
    </w:p>
    <w:p w14:paraId="28F82E5C" w14:textId="77777777" w:rsidR="000355DE" w:rsidRPr="000355DE" w:rsidRDefault="000355DE" w:rsidP="000355DE">
      <w:pPr>
        <w:rPr>
          <w:rFonts w:ascii="Comic Sans MS" w:hAnsi="Comic Sans MS"/>
        </w:rPr>
      </w:pPr>
      <w:r w:rsidRPr="000355DE">
        <w:rPr>
          <w:rFonts w:ascii="Comic Sans MS" w:hAnsi="Comic Sans MS"/>
        </w:rPr>
        <w:t>Las soluciones innovadoras y de diseño facilitan e inspiran a las personas a adoptar estilos de vida más sostenibles, lo que reduce su impacto y mejora su bienestar.</w:t>
      </w:r>
    </w:p>
    <w:p w14:paraId="5417446E" w14:textId="77777777" w:rsidR="000355DE" w:rsidRPr="000355DE" w:rsidRDefault="000355DE" w:rsidP="000355DE">
      <w:pPr>
        <w:rPr>
          <w:rFonts w:ascii="Comic Sans MS" w:hAnsi="Comic Sans MS"/>
        </w:rPr>
      </w:pPr>
    </w:p>
    <w:p w14:paraId="1BA914F8" w14:textId="77777777" w:rsidR="000355DE" w:rsidRPr="000355DE" w:rsidRDefault="000355DE" w:rsidP="000355DE">
      <w:pPr>
        <w:rPr>
          <w:rFonts w:ascii="Comic Sans MS" w:hAnsi="Comic Sans MS"/>
          <w:b/>
          <w:bCs/>
        </w:rPr>
      </w:pPr>
      <w:r w:rsidRPr="000355DE">
        <w:rPr>
          <w:rFonts w:ascii="Comic Sans MS" w:hAnsi="Comic Sans MS"/>
          <w:b/>
          <w:bCs/>
        </w:rPr>
        <w:t>Como consumidor, ¿cómo puedo ayudar?</w:t>
      </w:r>
    </w:p>
    <w:p w14:paraId="59B8398A" w14:textId="2C16FB24" w:rsidR="000355DE" w:rsidRPr="000355DE" w:rsidRDefault="000355DE" w:rsidP="000355DE">
      <w:pPr>
        <w:rPr>
          <w:rFonts w:ascii="Comic Sans MS" w:hAnsi="Comic Sans MS"/>
        </w:rPr>
      </w:pPr>
      <w:r w:rsidRPr="000355DE">
        <w:rPr>
          <w:rFonts w:ascii="Comic Sans MS" w:hAnsi="Comic Sans MS"/>
        </w:rPr>
        <w:t>Hay dos maneras principales de ayudar:</w:t>
      </w:r>
    </w:p>
    <w:p w14:paraId="0B8442D2" w14:textId="77777777" w:rsidR="000355DE" w:rsidRPr="000355DE" w:rsidRDefault="000355DE" w:rsidP="000355DE">
      <w:pPr>
        <w:rPr>
          <w:rFonts w:ascii="Comic Sans MS" w:hAnsi="Comic Sans MS"/>
        </w:rPr>
      </w:pPr>
      <w:r w:rsidRPr="000355DE">
        <w:rPr>
          <w:rFonts w:ascii="Comic Sans MS" w:hAnsi="Comic Sans MS"/>
        </w:rPr>
        <w:t>Reducir los residuos generados y 2. Pensar bien lo que se compra y elegir una opción sostenible siempre que sea posible.</w:t>
      </w:r>
    </w:p>
    <w:p w14:paraId="6C04240A" w14:textId="77777777" w:rsidR="000355DE" w:rsidRPr="000355DE" w:rsidRDefault="000355DE" w:rsidP="000355DE">
      <w:pPr>
        <w:rPr>
          <w:rFonts w:ascii="Comic Sans MS" w:hAnsi="Comic Sans MS"/>
        </w:rPr>
      </w:pPr>
      <w:r w:rsidRPr="000355DE">
        <w:rPr>
          <w:rFonts w:ascii="Comic Sans MS" w:hAnsi="Comic Sans MS"/>
        </w:rPr>
        <w:t>Evitar tirar comida y reducir el consumo de plástico, una de las causas principales de contaminación de los océanos. Tener siempre encima una bolsa reutilizable, negarse a usar pajitas de plástico y reciclar botellas de plástico son buenas formas de contribuir en el día a día.</w:t>
      </w:r>
    </w:p>
    <w:p w14:paraId="75E784D9" w14:textId="77777777" w:rsidR="000355DE" w:rsidRPr="000355DE" w:rsidRDefault="000355DE" w:rsidP="000355DE">
      <w:pPr>
        <w:rPr>
          <w:rFonts w:ascii="Comic Sans MS" w:hAnsi="Comic Sans MS"/>
        </w:rPr>
      </w:pPr>
      <w:r w:rsidRPr="000355DE">
        <w:rPr>
          <w:rFonts w:ascii="Comic Sans MS" w:hAnsi="Comic Sans MS"/>
        </w:rPr>
        <w:t>Tomar decisiones inteligentes acerca de las compras también ayuda. Comprar productos sostenibles y locales puede suponer una diferencia, además de que presiona a las empresas para que adopten prácticas sostenibles.</w:t>
      </w:r>
    </w:p>
    <w:p w14:paraId="4DE0645B" w14:textId="77777777" w:rsidR="000355DE" w:rsidRPr="000355DE" w:rsidRDefault="000355DE" w:rsidP="000355DE">
      <w:pPr>
        <w:rPr>
          <w:rFonts w:ascii="Comic Sans MS" w:hAnsi="Comic Sans MS"/>
        </w:rPr>
      </w:pPr>
      <w:r w:rsidRPr="000355DE">
        <w:rPr>
          <w:rFonts w:ascii="Comic Sans MS" w:hAnsi="Comic Sans MS"/>
        </w:rPr>
        <w:t>Para pasar a la acción, visite la siguiente página web: www.un.org/es/actnow</w:t>
      </w:r>
    </w:p>
    <w:p w14:paraId="488992B4" w14:textId="77777777" w:rsidR="000355DE" w:rsidRPr="000355DE" w:rsidRDefault="000355DE" w:rsidP="000355DE">
      <w:pPr>
        <w:rPr>
          <w:rFonts w:ascii="Comic Sans MS" w:hAnsi="Comic Sans MS"/>
          <w:b/>
          <w:bCs/>
        </w:rPr>
      </w:pPr>
      <w:r w:rsidRPr="000355DE">
        <w:rPr>
          <w:rFonts w:ascii="Comic Sans MS" w:hAnsi="Comic Sans MS"/>
          <w:b/>
          <w:bCs/>
        </w:rPr>
        <w:lastRenderedPageBreak/>
        <w:t>Datos destacables</w:t>
      </w:r>
    </w:p>
    <w:p w14:paraId="4CCA4266" w14:textId="77777777" w:rsidR="000355DE" w:rsidRPr="000355DE" w:rsidRDefault="000355DE" w:rsidP="000355DE">
      <w:pPr>
        <w:rPr>
          <w:rFonts w:ascii="Comic Sans MS" w:hAnsi="Comic Sans MS"/>
        </w:rPr>
      </w:pPr>
      <w:r w:rsidRPr="000355DE">
        <w:rPr>
          <w:rFonts w:ascii="Comic Sans MS" w:hAnsi="Comic Sans MS"/>
        </w:rPr>
        <w:t>El rastro material per cápita en los países de renta alta es 10 veces superior a la de los países de renta baja. El mundo también va muy mal encaminado en sus esfuerzos por reducir a la mitad el desperdicio y las pérdidas de alimentos per cápita para 2030.</w:t>
      </w:r>
    </w:p>
    <w:p w14:paraId="06623387" w14:textId="77777777" w:rsidR="000355DE" w:rsidRPr="000355DE" w:rsidRDefault="000355DE" w:rsidP="000355DE">
      <w:pPr>
        <w:rPr>
          <w:rFonts w:ascii="Comic Sans MS" w:hAnsi="Comic Sans MS"/>
        </w:rPr>
      </w:pPr>
      <w:r w:rsidRPr="000355DE">
        <w:rPr>
          <w:rFonts w:ascii="Comic Sans MS" w:hAnsi="Comic Sans MS"/>
        </w:rPr>
        <w:t>Las crisis mundiales provocaron un resurgimiento de las subvenciones a los combustibles fósiles, que casi se duplicaron de 2020 a 2021.</w:t>
      </w:r>
    </w:p>
    <w:p w14:paraId="005F67D0" w14:textId="77777777" w:rsidR="000355DE" w:rsidRPr="000355DE" w:rsidRDefault="000355DE" w:rsidP="000355DE">
      <w:pPr>
        <w:rPr>
          <w:rFonts w:ascii="Comic Sans MS" w:hAnsi="Comic Sans MS"/>
        </w:rPr>
      </w:pPr>
      <w:r w:rsidRPr="000355DE">
        <w:rPr>
          <w:rFonts w:ascii="Comic Sans MS" w:hAnsi="Comic Sans MS"/>
        </w:rPr>
        <w:t>Ha aumentado la información sobre sostenibilidad empresarial y sobre políticas de contratación pública, pero ha decrecido en cuanto al consumo y al seguimiento del turismo sostenibles.</w:t>
      </w:r>
    </w:p>
    <w:p w14:paraId="21A5065F" w14:textId="671E38A7" w:rsidR="003B2C2B" w:rsidRPr="000355DE" w:rsidRDefault="000355DE" w:rsidP="000355DE">
      <w:pPr>
        <w:rPr>
          <w:rFonts w:ascii="Comic Sans MS" w:hAnsi="Comic Sans MS"/>
        </w:rPr>
      </w:pPr>
      <w:r w:rsidRPr="000355DE">
        <w:rPr>
          <w:rFonts w:ascii="Comic Sans MS" w:hAnsi="Comic Sans MS"/>
        </w:rPr>
        <w:t>El consumo y la producción responsables deben formar parte integral de la recuperación tras la pandemia y de los planes de aceleración de los Objetivos de Desarrollo Sostenible. Es crucial implementar políticas que apoyen un cambio hacia prácticas sostenibles y desvinculen el crecimiento económico del uso de los recursos.</w:t>
      </w:r>
    </w:p>
    <w:sectPr w:rsidR="003B2C2B" w:rsidRPr="000355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FE"/>
    <w:rsid w:val="000355DE"/>
    <w:rsid w:val="003B2C2B"/>
    <w:rsid w:val="00F131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B10D"/>
  <w15:chartTrackingRefBased/>
  <w15:docId w15:val="{3BCE1382-46E6-416C-AD42-48D6E78E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4535</Characters>
  <Application>Microsoft Office Word</Application>
  <DocSecurity>0</DocSecurity>
  <Lines>37</Lines>
  <Paragraphs>10</Paragraphs>
  <ScaleCrop>false</ScaleCrop>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dc:creator>
  <cp:keywords/>
  <dc:description/>
  <cp:lastModifiedBy>PROFES</cp:lastModifiedBy>
  <cp:revision>2</cp:revision>
  <dcterms:created xsi:type="dcterms:W3CDTF">2025-05-21T10:02:00Z</dcterms:created>
  <dcterms:modified xsi:type="dcterms:W3CDTF">2025-05-21T10:02:00Z</dcterms:modified>
</cp:coreProperties>
</file>