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38" w:rsidRDefault="00B6681F" w:rsidP="00B6681F">
      <w:pPr>
        <w:pStyle w:val="Ttulo"/>
        <w:rPr>
          <w:rFonts w:ascii="Arial" w:hAnsi="Arial" w:cs="Arial"/>
          <w:sz w:val="32"/>
        </w:rPr>
      </w:pPr>
      <w:r w:rsidRPr="00B6681F">
        <w:rPr>
          <w:rFonts w:ascii="Arial" w:hAnsi="Arial" w:cs="Arial"/>
          <w:sz w:val="32"/>
        </w:rPr>
        <w:t xml:space="preserve">PREGUNTAS DE REPASO </w:t>
      </w:r>
      <w:r w:rsidR="00A26A85">
        <w:rPr>
          <w:rFonts w:ascii="Arial" w:hAnsi="Arial" w:cs="Arial"/>
          <w:sz w:val="32"/>
        </w:rPr>
        <w:t>ONCOLÓGICO</w:t>
      </w:r>
    </w:p>
    <w:p w:rsidR="006A5492" w:rsidRDefault="00F2113B" w:rsidP="00C131C5">
      <w:pPr>
        <w:pStyle w:val="Prrafodelist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Conoces algún evento que puede favorecer que una célula se vuelva cancerígena</w:t>
      </w:r>
      <w:proofErr w:type="gramStart"/>
      <w:r>
        <w:rPr>
          <w:color w:val="000000" w:themeColor="text1"/>
        </w:rPr>
        <w:t>?</w:t>
      </w:r>
      <w:proofErr w:type="gramEnd"/>
    </w:p>
    <w:p w:rsidR="00000000" w:rsidRPr="00F2113B" w:rsidRDefault="0099265C" w:rsidP="00F2113B">
      <w:pPr>
        <w:pStyle w:val="Prrafodelista"/>
        <w:numPr>
          <w:ilvl w:val="1"/>
          <w:numId w:val="1"/>
        </w:numPr>
        <w:rPr>
          <w:color w:val="FF0000"/>
        </w:rPr>
      </w:pPr>
      <w:r w:rsidRPr="00F2113B">
        <w:rPr>
          <w:color w:val="FF0000"/>
        </w:rPr>
        <w:t xml:space="preserve">Mutaciones genéticas: genes que regulan el </w:t>
      </w:r>
      <w:proofErr w:type="spellStart"/>
      <w:r w:rsidRPr="00F2113B">
        <w:rPr>
          <w:color w:val="FF0000"/>
        </w:rPr>
        <w:t>creciemitnto</w:t>
      </w:r>
      <w:proofErr w:type="spellEnd"/>
      <w:r w:rsidRPr="00F2113B">
        <w:rPr>
          <w:color w:val="FF0000"/>
        </w:rPr>
        <w:t xml:space="preserve">, la apoptosis, o algunas rutas de señalización. La activación de </w:t>
      </w:r>
      <w:r w:rsidRPr="00F2113B">
        <w:rPr>
          <w:b/>
          <w:bCs/>
          <w:color w:val="FF0000"/>
        </w:rPr>
        <w:t>oncogenes</w:t>
      </w:r>
      <w:r w:rsidRPr="00F2113B">
        <w:rPr>
          <w:color w:val="FF0000"/>
        </w:rPr>
        <w:t xml:space="preserve"> (que promueven el crecimiento) y la inactivación de </w:t>
      </w:r>
      <w:r w:rsidRPr="00F2113B">
        <w:rPr>
          <w:b/>
          <w:bCs/>
          <w:color w:val="FF0000"/>
        </w:rPr>
        <w:t xml:space="preserve">genes supresores de tumores </w:t>
      </w:r>
      <w:r w:rsidRPr="00F2113B">
        <w:rPr>
          <w:color w:val="FF0000"/>
        </w:rPr>
        <w:t>(que inh</w:t>
      </w:r>
      <w:r w:rsidRPr="00F2113B">
        <w:rPr>
          <w:color w:val="FF0000"/>
        </w:rPr>
        <w:t xml:space="preserve">iben el crecimiento) son cruciales en la carcinogénesis. </w:t>
      </w:r>
    </w:p>
    <w:p w:rsidR="00000000" w:rsidRPr="00F2113B" w:rsidRDefault="0099265C" w:rsidP="00F2113B">
      <w:pPr>
        <w:pStyle w:val="Prrafodelista"/>
        <w:numPr>
          <w:ilvl w:val="1"/>
          <w:numId w:val="1"/>
        </w:numPr>
        <w:rPr>
          <w:color w:val="FF0000"/>
        </w:rPr>
      </w:pPr>
      <w:r w:rsidRPr="00F2113B">
        <w:rPr>
          <w:color w:val="FF0000"/>
        </w:rPr>
        <w:t>Factores ambientales:  Carcinógenos (rayos UV, tabaco, químicos industriales…) o infecciones (hepatitis b y C o VPH)</w:t>
      </w:r>
    </w:p>
    <w:p w:rsidR="00000000" w:rsidRPr="00F2113B" w:rsidRDefault="0099265C" w:rsidP="00F2113B">
      <w:pPr>
        <w:pStyle w:val="Prrafodelista"/>
        <w:numPr>
          <w:ilvl w:val="1"/>
          <w:numId w:val="1"/>
        </w:numPr>
        <w:rPr>
          <w:color w:val="FF0000"/>
        </w:rPr>
      </w:pPr>
      <w:r w:rsidRPr="00F2113B">
        <w:rPr>
          <w:color w:val="FF0000"/>
        </w:rPr>
        <w:t xml:space="preserve">Estilo de vida: </w:t>
      </w:r>
      <w:proofErr w:type="spellStart"/>
      <w:r w:rsidRPr="00F2113B">
        <w:rPr>
          <w:color w:val="FF0000"/>
        </w:rPr>
        <w:t>alimentosultraprocesados</w:t>
      </w:r>
      <w:proofErr w:type="spellEnd"/>
      <w:r w:rsidRPr="00F2113B">
        <w:rPr>
          <w:color w:val="FF0000"/>
        </w:rPr>
        <w:t xml:space="preserve"> o hábitos tóxicos por ejemplo</w:t>
      </w:r>
    </w:p>
    <w:p w:rsidR="00000000" w:rsidRPr="00F2113B" w:rsidRDefault="0099265C" w:rsidP="00F2113B">
      <w:pPr>
        <w:pStyle w:val="Prrafodelista"/>
        <w:numPr>
          <w:ilvl w:val="1"/>
          <w:numId w:val="1"/>
        </w:numPr>
        <w:rPr>
          <w:color w:val="FF0000"/>
        </w:rPr>
      </w:pPr>
      <w:r w:rsidRPr="00F2113B">
        <w:rPr>
          <w:color w:val="FF0000"/>
        </w:rPr>
        <w:t>Fact</w:t>
      </w:r>
      <w:r w:rsidRPr="00F2113B">
        <w:rPr>
          <w:color w:val="FF0000"/>
        </w:rPr>
        <w:t xml:space="preserve">ores genéticos: predisposición familiar (mutaciones por </w:t>
      </w:r>
      <w:proofErr w:type="spellStart"/>
      <w:r w:rsidRPr="00F2113B">
        <w:rPr>
          <w:color w:val="FF0000"/>
        </w:rPr>
        <w:t>eh¡jemplo</w:t>
      </w:r>
      <w:proofErr w:type="spellEnd"/>
      <w:r w:rsidRPr="00F2113B">
        <w:rPr>
          <w:color w:val="FF0000"/>
        </w:rPr>
        <w:t xml:space="preserve"> el BCRA1 y 2)</w:t>
      </w:r>
    </w:p>
    <w:p w:rsidR="00000000" w:rsidRPr="00F2113B" w:rsidRDefault="0099265C" w:rsidP="00F2113B">
      <w:pPr>
        <w:pStyle w:val="Prrafodelista"/>
        <w:numPr>
          <w:ilvl w:val="1"/>
          <w:numId w:val="1"/>
        </w:numPr>
        <w:rPr>
          <w:color w:val="FF0000"/>
        </w:rPr>
      </w:pPr>
      <w:r w:rsidRPr="00F2113B">
        <w:rPr>
          <w:color w:val="FF0000"/>
        </w:rPr>
        <w:t xml:space="preserve">Alteraciones </w:t>
      </w:r>
      <w:proofErr w:type="spellStart"/>
      <w:r w:rsidRPr="00F2113B">
        <w:rPr>
          <w:color w:val="FF0000"/>
        </w:rPr>
        <w:t>epigenéticas</w:t>
      </w:r>
      <w:proofErr w:type="spellEnd"/>
      <w:r w:rsidRPr="00F2113B">
        <w:rPr>
          <w:color w:val="FF0000"/>
        </w:rPr>
        <w:t xml:space="preserve">: modificación en la expresión génica puede afectar a la expresión de genes sin que se produzca una mutación en el ADN. </w:t>
      </w:r>
    </w:p>
    <w:p w:rsidR="00000000" w:rsidRPr="00F2113B" w:rsidRDefault="0099265C" w:rsidP="00F2113B">
      <w:pPr>
        <w:pStyle w:val="Prrafodelista"/>
        <w:numPr>
          <w:ilvl w:val="1"/>
          <w:numId w:val="1"/>
        </w:numPr>
        <w:rPr>
          <w:color w:val="FF0000"/>
        </w:rPr>
      </w:pPr>
      <w:r w:rsidRPr="00F2113B">
        <w:rPr>
          <w:color w:val="FF0000"/>
        </w:rPr>
        <w:t>Inflamación crónica: puede</w:t>
      </w:r>
      <w:r w:rsidRPr="00F2113B">
        <w:rPr>
          <w:color w:val="FF0000"/>
        </w:rPr>
        <w:t xml:space="preserve"> alterar el ADN e favorece el desarrollo de cáncer. </w:t>
      </w:r>
    </w:p>
    <w:p w:rsidR="00000000" w:rsidRPr="00F2113B" w:rsidRDefault="0099265C" w:rsidP="00F2113B">
      <w:pPr>
        <w:pStyle w:val="Prrafodelista"/>
        <w:numPr>
          <w:ilvl w:val="1"/>
          <w:numId w:val="1"/>
        </w:numPr>
        <w:rPr>
          <w:color w:val="FF0000"/>
        </w:rPr>
      </w:pPr>
      <w:r w:rsidRPr="00F2113B">
        <w:rPr>
          <w:color w:val="FF0000"/>
        </w:rPr>
        <w:t xml:space="preserve">Inmunosupresión: ya sea por enfermedades </w:t>
      </w:r>
      <w:proofErr w:type="spellStart"/>
      <w:r w:rsidRPr="00F2113B">
        <w:rPr>
          <w:color w:val="FF0000"/>
        </w:rPr>
        <w:t>autoinmunitarias</w:t>
      </w:r>
      <w:proofErr w:type="spellEnd"/>
      <w:r w:rsidRPr="00F2113B">
        <w:rPr>
          <w:color w:val="FF0000"/>
        </w:rPr>
        <w:t>, infecciones, o tratamientos inmunosupresores, puede permitir que las células anormales eviten la detección y proliferen sin control.</w:t>
      </w:r>
    </w:p>
    <w:p w:rsidR="00F2113B" w:rsidRPr="00E37695" w:rsidRDefault="00F2113B" w:rsidP="00E37695">
      <w:pPr>
        <w:pStyle w:val="Prrafodelista"/>
        <w:numPr>
          <w:ilvl w:val="0"/>
          <w:numId w:val="1"/>
        </w:numPr>
        <w:rPr>
          <w:color w:val="000000" w:themeColor="text1"/>
        </w:rPr>
      </w:pPr>
      <w:r w:rsidRPr="00E37695">
        <w:rPr>
          <w:color w:val="000000" w:themeColor="text1"/>
        </w:rPr>
        <w:t>En el siguiente caso práctico clasifica los factores de riesgo como endógenos o exógenos</w:t>
      </w:r>
      <w:r w:rsidR="00E37695">
        <w:rPr>
          <w:color w:val="000000" w:themeColor="text1"/>
        </w:rPr>
        <w:t xml:space="preserve"> (O modificables /no modificables)</w:t>
      </w:r>
      <w:proofErr w:type="gramStart"/>
      <w:r w:rsidRPr="00E37695">
        <w:rPr>
          <w:color w:val="000000" w:themeColor="text1"/>
        </w:rPr>
        <w:t xml:space="preserve">:  </w:t>
      </w:r>
      <w:r w:rsidRPr="00E37695">
        <w:rPr>
          <w:i/>
        </w:rPr>
        <w:t>María</w:t>
      </w:r>
      <w:proofErr w:type="gramEnd"/>
      <w:r w:rsidRPr="00E37695">
        <w:rPr>
          <w:i/>
        </w:rPr>
        <w:t xml:space="preserve">, 58 años, diagnosticada con cáncer de mama. </w:t>
      </w:r>
      <w:r w:rsidRPr="00E37695">
        <w:rPr>
          <w:i/>
        </w:rPr>
        <w:t>Sin antecedentes familiares de cáncer.</w:t>
      </w:r>
      <w:r w:rsidRPr="00E37695">
        <w:rPr>
          <w:i/>
        </w:rPr>
        <w:t xml:space="preserve"> </w:t>
      </w:r>
      <w:r w:rsidRPr="00E37695">
        <w:rPr>
          <w:i/>
        </w:rPr>
        <w:t>Historial de hipertensión controlada.</w:t>
      </w:r>
      <w:r w:rsidRPr="00E37695">
        <w:rPr>
          <w:i/>
        </w:rPr>
        <w:t xml:space="preserve"> </w:t>
      </w:r>
      <w:r w:rsidRPr="00E37695">
        <w:rPr>
          <w:i/>
        </w:rPr>
        <w:t>No fumadora</w:t>
      </w:r>
      <w:r w:rsidRPr="00E37695">
        <w:rPr>
          <w:i/>
        </w:rPr>
        <w:t xml:space="preserve">. </w:t>
      </w:r>
      <w:r w:rsidRPr="00E37695">
        <w:rPr>
          <w:i/>
        </w:rPr>
        <w:t>Dieta: Alta en grasas saturadas y baja en frutas y verduras.</w:t>
      </w:r>
      <w:r w:rsidRPr="00E37695">
        <w:rPr>
          <w:i/>
        </w:rPr>
        <w:t xml:space="preserve"> </w:t>
      </w:r>
      <w:r w:rsidRPr="00E37695">
        <w:rPr>
          <w:i/>
        </w:rPr>
        <w:t>Actividad física: Sedentaria, realiza poco ejercicio (camina menos de 30 minutos al día)</w:t>
      </w:r>
      <w:r w:rsidR="00E37695" w:rsidRPr="00E37695">
        <w:rPr>
          <w:i/>
        </w:rPr>
        <w:t xml:space="preserve">. </w:t>
      </w:r>
      <w:r w:rsidR="00E37695" w:rsidRPr="00E37695">
        <w:rPr>
          <w:i/>
        </w:rPr>
        <w:t>Consumo de alcohol: Consume 2-3 copas de vino a la semana.</w:t>
      </w:r>
      <w:r w:rsidR="00E37695">
        <w:rPr>
          <w:i/>
        </w:rPr>
        <w:t xml:space="preserve"> </w:t>
      </w:r>
      <w:r w:rsidR="00E37695" w:rsidRPr="00E37695">
        <w:rPr>
          <w:i/>
        </w:rPr>
        <w:t>Uso de terapias hormonales durante la menopausia</w:t>
      </w:r>
      <w:r w:rsidR="00E37695">
        <w:rPr>
          <w:i/>
        </w:rPr>
        <w:t xml:space="preserve">. </w:t>
      </w:r>
    </w:p>
    <w:p w:rsidR="00E37695" w:rsidRPr="00E37695" w:rsidRDefault="00E37695" w:rsidP="00E37695">
      <w:pPr>
        <w:pStyle w:val="Prrafodelista"/>
        <w:numPr>
          <w:ilvl w:val="1"/>
          <w:numId w:val="1"/>
        </w:numPr>
        <w:rPr>
          <w:color w:val="FF0000"/>
        </w:rPr>
      </w:pPr>
      <w:r w:rsidRPr="00E37695">
        <w:rPr>
          <w:color w:val="000000" w:themeColor="text1"/>
        </w:rPr>
        <w:t xml:space="preserve"> </w:t>
      </w:r>
      <w:r w:rsidRPr="00E37695">
        <w:rPr>
          <w:color w:val="FF0000"/>
        </w:rPr>
        <w:t>Exposición a radiación ionizante - No modificable (historial médico).</w:t>
      </w:r>
      <w:r>
        <w:rPr>
          <w:color w:val="FF0000"/>
        </w:rPr>
        <w:t xml:space="preserve"> (endógeno)</w:t>
      </w:r>
    </w:p>
    <w:p w:rsidR="00E37695" w:rsidRPr="00E37695" w:rsidRDefault="00E37695" w:rsidP="00E37695">
      <w:pPr>
        <w:pStyle w:val="Prrafodelista"/>
        <w:numPr>
          <w:ilvl w:val="1"/>
          <w:numId w:val="1"/>
        </w:numPr>
        <w:rPr>
          <w:color w:val="FF0000"/>
        </w:rPr>
      </w:pPr>
      <w:r w:rsidRPr="00E37695">
        <w:rPr>
          <w:color w:val="FF0000"/>
        </w:rPr>
        <w:t xml:space="preserve">   </w:t>
      </w:r>
      <w:r w:rsidRPr="00E37695">
        <w:rPr>
          <w:color w:val="FF0000"/>
        </w:rPr>
        <w:t>Consumo de alcohol - Modificable.</w:t>
      </w:r>
      <w:r w:rsidRPr="00E37695">
        <w:rPr>
          <w:color w:val="FF0000"/>
        </w:rPr>
        <w:t xml:space="preserve"> </w:t>
      </w:r>
      <w:r>
        <w:rPr>
          <w:color w:val="FF0000"/>
        </w:rPr>
        <w:t>(endógeno)</w:t>
      </w:r>
    </w:p>
    <w:p w:rsidR="00E37695" w:rsidRPr="00E37695" w:rsidRDefault="00E37695" w:rsidP="00E37695">
      <w:pPr>
        <w:pStyle w:val="Prrafodelista"/>
        <w:numPr>
          <w:ilvl w:val="1"/>
          <w:numId w:val="1"/>
        </w:numPr>
        <w:rPr>
          <w:color w:val="FF0000"/>
        </w:rPr>
      </w:pPr>
      <w:r w:rsidRPr="00E37695">
        <w:rPr>
          <w:color w:val="FF0000"/>
        </w:rPr>
        <w:t xml:space="preserve">   </w:t>
      </w:r>
      <w:r w:rsidRPr="00E37695">
        <w:rPr>
          <w:color w:val="FF0000"/>
        </w:rPr>
        <w:t>Uso de terapias hormonales - Modificable.</w:t>
      </w:r>
      <w:r>
        <w:rPr>
          <w:color w:val="FF0000"/>
        </w:rPr>
        <w:t xml:space="preserve"> (endógeno)</w:t>
      </w:r>
    </w:p>
    <w:p w:rsidR="00E37695" w:rsidRDefault="00E37695" w:rsidP="00E37695">
      <w:pPr>
        <w:pStyle w:val="Prrafodelista"/>
        <w:numPr>
          <w:ilvl w:val="1"/>
          <w:numId w:val="1"/>
        </w:numPr>
        <w:rPr>
          <w:color w:val="FF0000"/>
        </w:rPr>
      </w:pPr>
      <w:r w:rsidRPr="00E37695">
        <w:rPr>
          <w:rStyle w:val="Textoennegrita"/>
          <w:color w:val="FF0000"/>
        </w:rPr>
        <w:t>Edad</w:t>
      </w:r>
      <w:r w:rsidRPr="00E37695">
        <w:rPr>
          <w:color w:val="FF0000"/>
        </w:rPr>
        <w:t xml:space="preserve"> - No modificable</w:t>
      </w:r>
      <w:r>
        <w:rPr>
          <w:color w:val="FF0000"/>
        </w:rPr>
        <w:t xml:space="preserve"> (exógeno)</w:t>
      </w:r>
    </w:p>
    <w:p w:rsidR="00E37695" w:rsidRDefault="00E37695" w:rsidP="00E37695">
      <w:pPr>
        <w:pStyle w:val="Prrafodelista"/>
        <w:numPr>
          <w:ilvl w:val="0"/>
          <w:numId w:val="1"/>
        </w:numPr>
      </w:pPr>
      <w:r>
        <w:t>Conoces algún método diagnóstico para un proceso tumoral</w:t>
      </w:r>
      <w:proofErr w:type="gramStart"/>
      <w:r>
        <w:t>?</w:t>
      </w:r>
      <w:proofErr w:type="gramEnd"/>
      <w:r>
        <w:t xml:space="preserve"> </w:t>
      </w:r>
      <w:r>
        <w:t xml:space="preserve">Examen físico </w:t>
      </w:r>
      <w:proofErr w:type="gramStart"/>
      <w:r>
        <w:t>y</w:t>
      </w:r>
      <w:proofErr w:type="gramEnd"/>
      <w:r>
        <w:t xml:space="preserve"> historia clínica.</w:t>
      </w:r>
    </w:p>
    <w:p w:rsidR="00E37695" w:rsidRPr="00E37695" w:rsidRDefault="00E37695" w:rsidP="00E37695">
      <w:pPr>
        <w:pStyle w:val="Prrafodelista"/>
        <w:numPr>
          <w:ilvl w:val="1"/>
          <w:numId w:val="1"/>
        </w:numPr>
        <w:rPr>
          <w:color w:val="FF0000"/>
        </w:rPr>
      </w:pPr>
      <w:r w:rsidRPr="00E37695">
        <w:rPr>
          <w:color w:val="FF0000"/>
        </w:rPr>
        <w:t xml:space="preserve">Pruebas de laboratorio: función de los órganos, perfil de la serie blanca o roja, marcadores tumorales (CA19.9, CA 125, PSA…), biopsia líquida, muestras citológicas/citogenética. </w:t>
      </w:r>
    </w:p>
    <w:p w:rsidR="00E37695" w:rsidRPr="00E37695" w:rsidRDefault="00E37695" w:rsidP="00E37695">
      <w:pPr>
        <w:pStyle w:val="Prrafodelista"/>
        <w:numPr>
          <w:ilvl w:val="1"/>
          <w:numId w:val="1"/>
        </w:numPr>
        <w:rPr>
          <w:color w:val="FF0000"/>
        </w:rPr>
      </w:pPr>
      <w:r w:rsidRPr="00E37695">
        <w:rPr>
          <w:color w:val="FF0000"/>
        </w:rPr>
        <w:t>Pruebas de imagen: TC (con o sin contraste), IRM (</w:t>
      </w:r>
      <w:proofErr w:type="spellStart"/>
      <w:r w:rsidRPr="00E37695">
        <w:rPr>
          <w:color w:val="FF0000"/>
        </w:rPr>
        <w:t>tb</w:t>
      </w:r>
      <w:proofErr w:type="spellEnd"/>
      <w:r w:rsidRPr="00E37695">
        <w:rPr>
          <w:color w:val="FF0000"/>
        </w:rPr>
        <w:t xml:space="preserve"> se puede usar contraste), medicina nuclear (gammagrafía), TEP (tomografía por emisión de positrones-mide absorción de glucosa), ecografía, radiografía. </w:t>
      </w:r>
    </w:p>
    <w:p w:rsidR="00E37695" w:rsidRDefault="00E37695" w:rsidP="00E37695">
      <w:pPr>
        <w:pStyle w:val="Prrafodelista"/>
        <w:numPr>
          <w:ilvl w:val="1"/>
          <w:numId w:val="1"/>
        </w:numPr>
        <w:rPr>
          <w:color w:val="FF0000"/>
        </w:rPr>
      </w:pPr>
      <w:r w:rsidRPr="00E37695">
        <w:rPr>
          <w:color w:val="FF0000"/>
        </w:rPr>
        <w:t xml:space="preserve">Biopsia: PAF (punción con aguja fina), </w:t>
      </w:r>
      <w:proofErr w:type="spellStart"/>
      <w:r w:rsidRPr="00E37695">
        <w:rPr>
          <w:color w:val="FF0000"/>
        </w:rPr>
        <w:t>puncion</w:t>
      </w:r>
      <w:proofErr w:type="spellEnd"/>
      <w:r w:rsidRPr="00E37695">
        <w:rPr>
          <w:color w:val="FF0000"/>
        </w:rPr>
        <w:t xml:space="preserve"> guiada por </w:t>
      </w:r>
      <w:proofErr w:type="spellStart"/>
      <w:r w:rsidRPr="00E37695">
        <w:rPr>
          <w:color w:val="FF0000"/>
        </w:rPr>
        <w:t>ecoendoscopia</w:t>
      </w:r>
      <w:proofErr w:type="spellEnd"/>
      <w:r w:rsidRPr="00E37695">
        <w:rPr>
          <w:color w:val="FF0000"/>
        </w:rPr>
        <w:t xml:space="preserve"> (USE-PAAF), bi</w:t>
      </w:r>
      <w:r>
        <w:rPr>
          <w:color w:val="FF0000"/>
        </w:rPr>
        <w:t>o</w:t>
      </w:r>
      <w:r w:rsidRPr="00E37695">
        <w:rPr>
          <w:color w:val="FF0000"/>
        </w:rPr>
        <w:t>psia quirúrgica.</w:t>
      </w:r>
    </w:p>
    <w:p w:rsidR="00E37695" w:rsidRDefault="00E37695" w:rsidP="00E37695">
      <w:pPr>
        <w:pStyle w:val="Prrafodelista"/>
        <w:numPr>
          <w:ilvl w:val="0"/>
          <w:numId w:val="1"/>
        </w:numPr>
        <w:rPr>
          <w:color w:val="FF0000"/>
        </w:rPr>
      </w:pPr>
      <w:r>
        <w:t xml:space="preserve">¿Qué diferencia hay entre tratamiento adyuvante y </w:t>
      </w:r>
      <w:proofErr w:type="spellStart"/>
      <w:r>
        <w:t>neoadyuvante</w:t>
      </w:r>
      <w:proofErr w:type="spellEnd"/>
      <w:r>
        <w:t>?</w:t>
      </w:r>
      <w:r w:rsidRPr="00E37695">
        <w:rPr>
          <w:color w:val="FF0000"/>
        </w:rPr>
        <w:t xml:space="preserve"> </w:t>
      </w:r>
      <w:r w:rsidRPr="00E37695">
        <w:rPr>
          <w:b/>
          <w:bCs/>
          <w:color w:val="FF0000"/>
        </w:rPr>
        <w:t xml:space="preserve">La terapia </w:t>
      </w:r>
      <w:proofErr w:type="spellStart"/>
      <w:r w:rsidRPr="00E37695">
        <w:rPr>
          <w:b/>
          <w:bCs/>
          <w:color w:val="FF0000"/>
        </w:rPr>
        <w:t>neoadyuvante</w:t>
      </w:r>
      <w:proofErr w:type="spellEnd"/>
      <w:r w:rsidRPr="00E37695">
        <w:rPr>
          <w:b/>
          <w:bCs/>
          <w:color w:val="FF0000"/>
        </w:rPr>
        <w:t xml:space="preserve"> </w:t>
      </w:r>
      <w:r w:rsidRPr="00E37695">
        <w:rPr>
          <w:color w:val="FF0000"/>
        </w:rPr>
        <w:t>se administra previo al tratamiento primario para hacerlo más eficaz; el adyuvante es el tratamiento que trata de  destruir toda célula cancerosa que quede después del tratamiento primario</w:t>
      </w:r>
      <w:r>
        <w:rPr>
          <w:color w:val="FF0000"/>
        </w:rPr>
        <w:t xml:space="preserve">. </w:t>
      </w:r>
    </w:p>
    <w:p w:rsidR="00E37695" w:rsidRPr="0099265C" w:rsidRDefault="00E37695" w:rsidP="00E37695">
      <w:pPr>
        <w:pStyle w:val="Prrafodelista"/>
        <w:numPr>
          <w:ilvl w:val="0"/>
          <w:numId w:val="1"/>
        </w:numPr>
        <w:rPr>
          <w:color w:val="FF0000"/>
        </w:rPr>
      </w:pPr>
      <w:r>
        <w:lastRenderedPageBreak/>
        <w:t xml:space="preserve">TCAE en un paciente oncológico: </w:t>
      </w:r>
      <w:r w:rsidR="0099265C">
        <w:t>En el caso práctico de María que haríais como TCAE?</w:t>
      </w:r>
    </w:p>
    <w:p w:rsidR="0099265C" w:rsidRPr="0099265C" w:rsidRDefault="0099265C" w:rsidP="0099265C">
      <w:pPr>
        <w:pStyle w:val="Prrafodelista"/>
        <w:numPr>
          <w:ilvl w:val="1"/>
          <w:numId w:val="1"/>
        </w:numPr>
        <w:rPr>
          <w:color w:val="FF0000"/>
        </w:rPr>
      </w:pPr>
      <w:r w:rsidRPr="0099265C">
        <w:rPr>
          <w:b/>
          <w:bCs/>
          <w:color w:val="FF0000"/>
        </w:rPr>
        <w:t xml:space="preserve">Valoración del paciente: a través de conversaciones informales se pueden obtener mucha información. </w:t>
      </w:r>
    </w:p>
    <w:p w:rsidR="00000000" w:rsidRPr="0099265C" w:rsidRDefault="0099265C" w:rsidP="0099265C">
      <w:pPr>
        <w:pStyle w:val="Prrafodelista"/>
        <w:numPr>
          <w:ilvl w:val="2"/>
          <w:numId w:val="1"/>
        </w:numPr>
        <w:rPr>
          <w:color w:val="FF0000"/>
        </w:rPr>
      </w:pPr>
      <w:r w:rsidRPr="0099265C">
        <w:rPr>
          <w:b/>
          <w:bCs/>
          <w:color w:val="FF0000"/>
        </w:rPr>
        <w:t xml:space="preserve"> Valoración Holística:</w:t>
      </w:r>
      <w:r w:rsidRPr="0099265C">
        <w:rPr>
          <w:color w:val="FF0000"/>
        </w:rPr>
        <w:t xml:space="preserve"> Evaluar tanto la condición física como emocional del paciente.</w:t>
      </w:r>
    </w:p>
    <w:p w:rsidR="00000000" w:rsidRPr="0099265C" w:rsidRDefault="0099265C" w:rsidP="0099265C">
      <w:pPr>
        <w:pStyle w:val="Prrafodelista"/>
        <w:numPr>
          <w:ilvl w:val="2"/>
          <w:numId w:val="1"/>
        </w:numPr>
        <w:rPr>
          <w:color w:val="FF0000"/>
        </w:rPr>
      </w:pPr>
      <w:r w:rsidRPr="0099265C">
        <w:rPr>
          <w:b/>
          <w:bCs/>
          <w:color w:val="FF0000"/>
        </w:rPr>
        <w:t xml:space="preserve"> Monitoreo:</w:t>
      </w:r>
      <w:r w:rsidRPr="0099265C">
        <w:rPr>
          <w:color w:val="FF0000"/>
        </w:rPr>
        <w:t xml:space="preserve"> Control de signos vitales, seguimiento de síntomas y efectos secundarios.</w:t>
      </w:r>
    </w:p>
    <w:p w:rsidR="0099265C" w:rsidRPr="0099265C" w:rsidRDefault="0099265C" w:rsidP="0099265C">
      <w:pPr>
        <w:pStyle w:val="Prrafodelista"/>
        <w:numPr>
          <w:ilvl w:val="1"/>
          <w:numId w:val="1"/>
        </w:numPr>
        <w:rPr>
          <w:color w:val="FF0000"/>
        </w:rPr>
      </w:pPr>
      <w:r w:rsidRPr="0099265C">
        <w:rPr>
          <w:b/>
          <w:bCs/>
          <w:color w:val="FF0000"/>
        </w:rPr>
        <w:t>Apoyo emocional y psicológico</w:t>
      </w:r>
    </w:p>
    <w:p w:rsidR="00000000" w:rsidRPr="0099265C" w:rsidRDefault="0099265C" w:rsidP="0099265C">
      <w:pPr>
        <w:pStyle w:val="Prrafodelista"/>
        <w:numPr>
          <w:ilvl w:val="2"/>
          <w:numId w:val="1"/>
        </w:numPr>
        <w:rPr>
          <w:color w:val="FF0000"/>
        </w:rPr>
      </w:pPr>
      <w:r w:rsidRPr="0099265C">
        <w:rPr>
          <w:b/>
          <w:bCs/>
          <w:color w:val="FF0000"/>
        </w:rPr>
        <w:t>Técnicas de Relajación:</w:t>
      </w:r>
      <w:r w:rsidRPr="0099265C">
        <w:rPr>
          <w:color w:val="FF0000"/>
        </w:rPr>
        <w:t xml:space="preserve"> Ayudar a reducir el estrés y la ansiedad.</w:t>
      </w:r>
    </w:p>
    <w:p w:rsidR="00000000" w:rsidRPr="0099265C" w:rsidRDefault="0099265C" w:rsidP="0099265C">
      <w:pPr>
        <w:pStyle w:val="Prrafodelista"/>
        <w:numPr>
          <w:ilvl w:val="2"/>
          <w:numId w:val="1"/>
        </w:numPr>
        <w:rPr>
          <w:color w:val="FF0000"/>
        </w:rPr>
      </w:pPr>
      <w:r w:rsidRPr="0099265C">
        <w:rPr>
          <w:b/>
          <w:bCs/>
          <w:color w:val="FF0000"/>
        </w:rPr>
        <w:t>Psicoterapia:</w:t>
      </w:r>
      <w:r w:rsidRPr="0099265C">
        <w:rPr>
          <w:color w:val="FF0000"/>
        </w:rPr>
        <w:t xml:space="preserve"> Puede ser necesario el apoyo de un psicólogo especializado en oncología.</w:t>
      </w:r>
    </w:p>
    <w:p w:rsidR="0099265C" w:rsidRPr="0099265C" w:rsidRDefault="0099265C" w:rsidP="0099265C">
      <w:pPr>
        <w:pStyle w:val="Prrafodelista"/>
        <w:numPr>
          <w:ilvl w:val="1"/>
          <w:numId w:val="1"/>
        </w:numPr>
        <w:rPr>
          <w:color w:val="FF0000"/>
        </w:rPr>
      </w:pPr>
      <w:r w:rsidRPr="0099265C">
        <w:rPr>
          <w:b/>
          <w:bCs/>
          <w:color w:val="FF0000"/>
        </w:rPr>
        <w:t>Educación al paciente y la familia</w:t>
      </w:r>
    </w:p>
    <w:p w:rsidR="00000000" w:rsidRPr="0099265C" w:rsidRDefault="0099265C" w:rsidP="0099265C">
      <w:pPr>
        <w:pStyle w:val="Prrafodelista"/>
        <w:numPr>
          <w:ilvl w:val="2"/>
          <w:numId w:val="1"/>
        </w:numPr>
        <w:rPr>
          <w:color w:val="FF0000"/>
        </w:rPr>
      </w:pPr>
      <w:r w:rsidRPr="0099265C">
        <w:rPr>
          <w:b/>
          <w:bCs/>
          <w:color w:val="FF0000"/>
        </w:rPr>
        <w:t>Capacitar:</w:t>
      </w:r>
      <w:r w:rsidRPr="0099265C">
        <w:rPr>
          <w:color w:val="FF0000"/>
        </w:rPr>
        <w:t xml:space="preserve"> Enseñar a los familiares a asistir al paciente en casa, reconocer síntomas que requieren atención médica, y manejar efectos secundarios.</w:t>
      </w:r>
    </w:p>
    <w:p w:rsidR="0099265C" w:rsidRDefault="0099265C" w:rsidP="0099265C">
      <w:pPr>
        <w:pStyle w:val="Prrafodelista"/>
        <w:numPr>
          <w:ilvl w:val="1"/>
          <w:numId w:val="1"/>
        </w:numPr>
        <w:rPr>
          <w:color w:val="FF0000"/>
        </w:rPr>
      </w:pPr>
      <w:r>
        <w:rPr>
          <w:color w:val="FF0000"/>
        </w:rPr>
        <w:t xml:space="preserve">COMUNICACIÓN: </w:t>
      </w:r>
    </w:p>
    <w:p w:rsidR="0099265C" w:rsidRDefault="0099265C" w:rsidP="0099265C">
      <w:pPr>
        <w:pStyle w:val="Prrafodelista"/>
        <w:numPr>
          <w:ilvl w:val="2"/>
          <w:numId w:val="1"/>
        </w:numPr>
        <w:rPr>
          <w:color w:val="FF0000"/>
        </w:rPr>
      </w:pPr>
      <w:r w:rsidRPr="0099265C">
        <w:rPr>
          <w:color w:val="FF0000"/>
        </w:rPr>
        <w:t>Asegurarse de que el paciente está incluido en las decisiones sobre su tratamiento, siempre respetando sus deseos y valores</w:t>
      </w:r>
    </w:p>
    <w:p w:rsidR="00000000" w:rsidRPr="0099265C" w:rsidRDefault="0099265C" w:rsidP="0099265C">
      <w:pPr>
        <w:pStyle w:val="Prrafodelista"/>
        <w:numPr>
          <w:ilvl w:val="2"/>
          <w:numId w:val="1"/>
        </w:numPr>
        <w:rPr>
          <w:color w:val="FF0000"/>
        </w:rPr>
      </w:pPr>
      <w:r w:rsidRPr="0099265C">
        <w:rPr>
          <w:b/>
          <w:bCs/>
          <w:color w:val="FF0000"/>
        </w:rPr>
        <w:t>Escucha Activa:</w:t>
      </w:r>
      <w:r w:rsidRPr="0099265C">
        <w:rPr>
          <w:color w:val="FF0000"/>
        </w:rPr>
        <w:t xml:space="preserve"> Prestar atención a las palabras y emociones del paciente para responder de manera adecuada.</w:t>
      </w:r>
    </w:p>
    <w:p w:rsidR="00000000" w:rsidRPr="0099265C" w:rsidRDefault="0099265C" w:rsidP="0099265C">
      <w:pPr>
        <w:pStyle w:val="Prrafodelista"/>
        <w:numPr>
          <w:ilvl w:val="2"/>
          <w:numId w:val="1"/>
        </w:numPr>
        <w:rPr>
          <w:color w:val="FF0000"/>
        </w:rPr>
      </w:pPr>
      <w:r w:rsidRPr="0099265C">
        <w:rPr>
          <w:b/>
          <w:bCs/>
          <w:color w:val="FF0000"/>
        </w:rPr>
        <w:t xml:space="preserve"> Apoyo Emocional:</w:t>
      </w:r>
      <w:r w:rsidRPr="0099265C">
        <w:rPr>
          <w:color w:val="FF0000"/>
        </w:rPr>
        <w:t xml:space="preserve"> Validar los sentimientos del paciente, of</w:t>
      </w:r>
      <w:r w:rsidRPr="0099265C">
        <w:rPr>
          <w:color w:val="FF0000"/>
        </w:rPr>
        <w:t>reciendo un espacio seguro para expresar sus miedos y preocupaciones.</w:t>
      </w:r>
    </w:p>
    <w:p w:rsidR="00000000" w:rsidRPr="0099265C" w:rsidRDefault="0099265C" w:rsidP="0099265C">
      <w:pPr>
        <w:pStyle w:val="Prrafodelista"/>
        <w:numPr>
          <w:ilvl w:val="2"/>
          <w:numId w:val="1"/>
        </w:numPr>
        <w:rPr>
          <w:color w:val="FF0000"/>
        </w:rPr>
      </w:pPr>
      <w:r w:rsidRPr="0099265C">
        <w:rPr>
          <w:b/>
          <w:bCs/>
          <w:color w:val="FF0000"/>
        </w:rPr>
        <w:t>Claridad:</w:t>
      </w:r>
      <w:r w:rsidRPr="0099265C">
        <w:rPr>
          <w:color w:val="FF0000"/>
        </w:rPr>
        <w:t xml:space="preserve"> Usar lenguaje simple y comprensible. Asegurarse de que el paciente entiende la información.</w:t>
      </w:r>
    </w:p>
    <w:p w:rsidR="00000000" w:rsidRPr="0099265C" w:rsidRDefault="0099265C" w:rsidP="0099265C">
      <w:pPr>
        <w:pStyle w:val="Prrafodelista"/>
        <w:numPr>
          <w:ilvl w:val="2"/>
          <w:numId w:val="1"/>
        </w:numPr>
        <w:rPr>
          <w:color w:val="FF0000"/>
        </w:rPr>
      </w:pPr>
      <w:r w:rsidRPr="0099265C">
        <w:rPr>
          <w:b/>
          <w:bCs/>
          <w:color w:val="FF0000"/>
        </w:rPr>
        <w:t xml:space="preserve"> Empatía:</w:t>
      </w:r>
      <w:r w:rsidRPr="0099265C">
        <w:rPr>
          <w:color w:val="FF0000"/>
        </w:rPr>
        <w:t xml:space="preserve"> Mostrar empatía al comunicarse con el paciente, reconociendo sus emocio</w:t>
      </w:r>
      <w:r w:rsidRPr="0099265C">
        <w:rPr>
          <w:color w:val="FF0000"/>
        </w:rPr>
        <w:t>nes y preocupaciones.</w:t>
      </w:r>
    </w:p>
    <w:p w:rsidR="0099265C" w:rsidRPr="00E37695" w:rsidRDefault="0099265C" w:rsidP="0099265C">
      <w:pPr>
        <w:pStyle w:val="Prrafodelista"/>
        <w:numPr>
          <w:ilvl w:val="2"/>
          <w:numId w:val="1"/>
        </w:numPr>
        <w:rPr>
          <w:color w:val="FF0000"/>
        </w:rPr>
      </w:pPr>
    </w:p>
    <w:sectPr w:rsidR="0099265C" w:rsidRPr="00E37695" w:rsidSect="00A440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04B01"/>
    <w:multiLevelType w:val="hybridMultilevel"/>
    <w:tmpl w:val="361E6F92"/>
    <w:lvl w:ilvl="0" w:tplc="D0409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0A1E82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A79A7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EB92FF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19FC5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2340A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305A5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C3BC9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6BECD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1">
    <w:nsid w:val="1C6A4C63"/>
    <w:multiLevelType w:val="hybridMultilevel"/>
    <w:tmpl w:val="6A82860A"/>
    <w:lvl w:ilvl="0" w:tplc="BBE85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6606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9AB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00A5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D258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26FC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82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8F5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421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FD6E0F"/>
    <w:multiLevelType w:val="hybridMultilevel"/>
    <w:tmpl w:val="1E10B5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14E8F"/>
    <w:multiLevelType w:val="multilevel"/>
    <w:tmpl w:val="B85C55A8"/>
    <w:lvl w:ilvl="0">
      <w:start w:val="1"/>
      <w:numFmt w:val="decimal"/>
      <w:pStyle w:val="Estilo1Ttulosubr"/>
      <w:lvlText w:val="%1."/>
      <w:lvlJc w:val="left"/>
      <w:pPr>
        <w:ind w:left="360" w:hanging="360"/>
      </w:pPr>
      <w:rPr>
        <w:rFonts w:hint="default"/>
        <w:sz w:val="36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97A4D99"/>
    <w:multiLevelType w:val="hybridMultilevel"/>
    <w:tmpl w:val="37D2BDFA"/>
    <w:lvl w:ilvl="0" w:tplc="B622DB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E37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461E4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36673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6C04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4AE4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4290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E85E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1A35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25123E"/>
    <w:multiLevelType w:val="hybridMultilevel"/>
    <w:tmpl w:val="1E10B5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852D5"/>
    <w:multiLevelType w:val="hybridMultilevel"/>
    <w:tmpl w:val="FCF4C33C"/>
    <w:lvl w:ilvl="0" w:tplc="81C295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BC6DE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FC004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6A96A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E45C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CE7C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6E586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F62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66656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FF59AD"/>
    <w:multiLevelType w:val="hybridMultilevel"/>
    <w:tmpl w:val="24E6D6AE"/>
    <w:lvl w:ilvl="0" w:tplc="51BCEE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4E5F7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D270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4618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A86B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08C4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6C49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AC600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ED1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F645E5"/>
    <w:multiLevelType w:val="multilevel"/>
    <w:tmpl w:val="6B56500C"/>
    <w:lvl w:ilvl="0">
      <w:start w:val="1"/>
      <w:numFmt w:val="lowerLetter"/>
      <w:lvlText w:val="%1)"/>
      <w:lvlJc w:val="left"/>
      <w:pPr>
        <w:ind w:left="177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>
    <w:nsid w:val="4FED0B5D"/>
    <w:multiLevelType w:val="hybridMultilevel"/>
    <w:tmpl w:val="46463A2A"/>
    <w:lvl w:ilvl="0" w:tplc="D952B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084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6804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943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5F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523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984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43B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2AAE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8F4F3E"/>
    <w:multiLevelType w:val="hybridMultilevel"/>
    <w:tmpl w:val="B1C8FC20"/>
    <w:lvl w:ilvl="0" w:tplc="5D44659C">
      <w:start w:val="1"/>
      <w:numFmt w:val="decimal"/>
      <w:lvlText w:val="%1."/>
      <w:lvlJc w:val="left"/>
      <w:pPr>
        <w:ind w:left="885" w:hanging="4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505" w:hanging="360"/>
      </w:pPr>
    </w:lvl>
    <w:lvl w:ilvl="2" w:tplc="040A001B" w:tentative="1">
      <w:start w:val="1"/>
      <w:numFmt w:val="lowerRoman"/>
      <w:lvlText w:val="%3."/>
      <w:lvlJc w:val="right"/>
      <w:pPr>
        <w:ind w:left="2225" w:hanging="180"/>
      </w:pPr>
    </w:lvl>
    <w:lvl w:ilvl="3" w:tplc="040A000F" w:tentative="1">
      <w:start w:val="1"/>
      <w:numFmt w:val="decimal"/>
      <w:lvlText w:val="%4."/>
      <w:lvlJc w:val="left"/>
      <w:pPr>
        <w:ind w:left="2945" w:hanging="360"/>
      </w:pPr>
    </w:lvl>
    <w:lvl w:ilvl="4" w:tplc="040A0019" w:tentative="1">
      <w:start w:val="1"/>
      <w:numFmt w:val="lowerLetter"/>
      <w:lvlText w:val="%5."/>
      <w:lvlJc w:val="left"/>
      <w:pPr>
        <w:ind w:left="3665" w:hanging="360"/>
      </w:pPr>
    </w:lvl>
    <w:lvl w:ilvl="5" w:tplc="040A001B" w:tentative="1">
      <w:start w:val="1"/>
      <w:numFmt w:val="lowerRoman"/>
      <w:lvlText w:val="%6."/>
      <w:lvlJc w:val="right"/>
      <w:pPr>
        <w:ind w:left="4385" w:hanging="180"/>
      </w:pPr>
    </w:lvl>
    <w:lvl w:ilvl="6" w:tplc="040A000F" w:tentative="1">
      <w:start w:val="1"/>
      <w:numFmt w:val="decimal"/>
      <w:lvlText w:val="%7."/>
      <w:lvlJc w:val="left"/>
      <w:pPr>
        <w:ind w:left="5105" w:hanging="360"/>
      </w:pPr>
    </w:lvl>
    <w:lvl w:ilvl="7" w:tplc="040A0019" w:tentative="1">
      <w:start w:val="1"/>
      <w:numFmt w:val="lowerLetter"/>
      <w:lvlText w:val="%8."/>
      <w:lvlJc w:val="left"/>
      <w:pPr>
        <w:ind w:left="5825" w:hanging="360"/>
      </w:pPr>
    </w:lvl>
    <w:lvl w:ilvl="8" w:tplc="0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54C66E9F"/>
    <w:multiLevelType w:val="hybridMultilevel"/>
    <w:tmpl w:val="4FAAB87E"/>
    <w:lvl w:ilvl="0" w:tplc="35B8292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9CA5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E609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9A8C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F29A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CE7A0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5A8AB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5283E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967CA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86463A"/>
    <w:multiLevelType w:val="hybridMultilevel"/>
    <w:tmpl w:val="A31E2410"/>
    <w:lvl w:ilvl="0" w:tplc="CD0CBB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48DC7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ACDA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B091A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2AFA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DEFA6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1A25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E42A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8DD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0"/>
  </w:num>
  <w:num w:numId="5">
    <w:abstractNumId w:val="0"/>
  </w:num>
  <w:num w:numId="6">
    <w:abstractNumId w:val="8"/>
  </w:num>
  <w:num w:numId="7">
    <w:abstractNumId w:val="9"/>
  </w:num>
  <w:num w:numId="8">
    <w:abstractNumId w:val="1"/>
  </w:num>
  <w:num w:numId="9">
    <w:abstractNumId w:val="12"/>
  </w:num>
  <w:num w:numId="10">
    <w:abstractNumId w:val="7"/>
  </w:num>
  <w:num w:numId="11">
    <w:abstractNumId w:val="6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6681F"/>
    <w:rsid w:val="000B0443"/>
    <w:rsid w:val="001F0BAA"/>
    <w:rsid w:val="0028086B"/>
    <w:rsid w:val="00401A5E"/>
    <w:rsid w:val="006A5492"/>
    <w:rsid w:val="00734D2B"/>
    <w:rsid w:val="0099265C"/>
    <w:rsid w:val="00A26A85"/>
    <w:rsid w:val="00A44038"/>
    <w:rsid w:val="00B6681F"/>
    <w:rsid w:val="00C131C5"/>
    <w:rsid w:val="00C917E8"/>
    <w:rsid w:val="00D362F5"/>
    <w:rsid w:val="00E37695"/>
    <w:rsid w:val="00F2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038"/>
  </w:style>
  <w:style w:type="paragraph" w:styleId="Ttulo1">
    <w:name w:val="heading 1"/>
    <w:basedOn w:val="Normal"/>
    <w:next w:val="Normal"/>
    <w:link w:val="Ttulo1Car"/>
    <w:uiPriority w:val="9"/>
    <w:qFormat/>
    <w:rsid w:val="00C131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31C5"/>
    <w:pPr>
      <w:keepNext/>
      <w:keepLines/>
      <w:spacing w:before="160" w:after="80" w:line="360" w:lineRule="auto"/>
      <w:ind w:firstLine="425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668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668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B668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1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31C5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s-ES_tradnl"/>
    </w:rPr>
  </w:style>
  <w:style w:type="paragraph" w:customStyle="1" w:styleId="Estilo1Ttulosubr">
    <w:name w:val="Estilo 1 Título subr"/>
    <w:basedOn w:val="Ttulo1"/>
    <w:next w:val="Normal"/>
    <w:qFormat/>
    <w:rsid w:val="00C131C5"/>
    <w:pPr>
      <w:numPr>
        <w:numId w:val="3"/>
      </w:numPr>
      <w:pBdr>
        <w:bottom w:val="single" w:sz="4" w:space="0" w:color="auto"/>
      </w:pBdr>
      <w:spacing w:before="360" w:after="360" w:line="240" w:lineRule="auto"/>
      <w:jc w:val="both"/>
    </w:pPr>
    <w:rPr>
      <w:rFonts w:ascii="Arial" w:hAnsi="Arial" w:cs="Times New Roman (Títulos en alf"/>
      <w:smallCaps/>
      <w:kern w:val="2"/>
      <w:sz w:val="32"/>
      <w:szCs w:val="32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131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E376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06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05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79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7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9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43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7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084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135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179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57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602">
          <w:marLeft w:val="1282"/>
          <w:marRight w:val="0"/>
          <w:marTop w:val="0"/>
          <w:marBottom w:val="4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919">
          <w:marLeft w:val="1282"/>
          <w:marRight w:val="0"/>
          <w:marTop w:val="0"/>
          <w:marBottom w:val="4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7651">
          <w:marLeft w:val="1282"/>
          <w:marRight w:val="0"/>
          <w:marTop w:val="0"/>
          <w:marBottom w:val="4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482">
          <w:marLeft w:val="1282"/>
          <w:marRight w:val="0"/>
          <w:marTop w:val="0"/>
          <w:marBottom w:val="4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1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0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389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6346">
          <w:marLeft w:val="360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29552">
          <w:marLeft w:val="36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9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736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613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 Castiñeira Alvariño</dc:creator>
  <cp:lastModifiedBy>Marga Castiñeira Alvariño</cp:lastModifiedBy>
  <cp:revision>3</cp:revision>
  <dcterms:created xsi:type="dcterms:W3CDTF">2025-03-21T11:18:00Z</dcterms:created>
  <dcterms:modified xsi:type="dcterms:W3CDTF">2025-03-21T11:43:00Z</dcterms:modified>
</cp:coreProperties>
</file>