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8108C7" w:rsidP="00A9138D">
      <w:pPr>
        <w:widowControl w:val="0"/>
        <w:spacing w:line="240" w:lineRule="auto"/>
        <w:jc w:val="center"/>
        <w:rPr>
          <w:rFonts w:ascii="Calibri" w:hAnsi="Calibri"/>
          <w:b/>
          <w:bCs/>
          <w:sz w:val="36"/>
          <w:szCs w:val="36"/>
        </w:rPr>
      </w:pPr>
      <w:r w:rsidRPr="008108C7">
        <w:rPr>
          <w:rFonts w:ascii="Calibri" w:hAnsi="Calibri"/>
          <w:b/>
          <w:bCs/>
          <w:sz w:val="36"/>
          <w:szCs w:val="36"/>
        </w:rPr>
        <w:t>ACTIVIDADES PENDENTES 3º ESO</w:t>
      </w:r>
    </w:p>
    <w:p w:rsidR="00F11FBB" w:rsidRDefault="00F11FBB" w:rsidP="00A9138D">
      <w:pPr>
        <w:widowControl w:val="0"/>
        <w:spacing w:line="240" w:lineRule="auto"/>
        <w:jc w:val="center"/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>3ª  Avaliación</w:t>
      </w:r>
    </w:p>
    <w:p w:rsidR="00F11FBB" w:rsidRDefault="00F11FBB" w:rsidP="00A9138D">
      <w:pPr>
        <w:widowControl w:val="0"/>
        <w:spacing w:line="240" w:lineRule="auto"/>
        <w:jc w:val="center"/>
        <w:rPr>
          <w:rFonts w:ascii="Calibri" w:hAnsi="Calibri"/>
          <w:b/>
          <w:bCs/>
          <w:sz w:val="36"/>
          <w:szCs w:val="36"/>
        </w:rPr>
      </w:pPr>
    </w:p>
    <w:p w:rsidR="00F11FBB" w:rsidRPr="00F11FBB" w:rsidRDefault="00F11FBB" w:rsidP="00F11FBB">
      <w:pPr>
        <w:widowControl w:val="0"/>
        <w:spacing w:line="24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Nome.................................................................................................................................</w:t>
      </w:r>
    </w:p>
    <w:p w:rsidR="002F19CB" w:rsidRPr="008108C7" w:rsidRDefault="002F19CB" w:rsidP="00F11FBB">
      <w:pPr>
        <w:pStyle w:val="msonormalcxspmiddle"/>
        <w:jc w:val="both"/>
        <w:rPr>
          <w:rFonts w:ascii="Calibri" w:hAnsi="Calibri"/>
        </w:rPr>
      </w:pPr>
    </w:p>
    <w:p w:rsidR="0044351F" w:rsidRPr="008108C7" w:rsidRDefault="008108C7" w:rsidP="0044351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Indica se estas afirmacións son verdadeiras ou falsas:</w:t>
      </w:r>
    </w:p>
    <w:p w:rsidR="008108C7" w:rsidRPr="008108C7" w:rsidRDefault="008108C7" w:rsidP="0044351F">
      <w:pPr>
        <w:pStyle w:val="msonormalcxspmiddle"/>
        <w:spacing w:before="0"/>
        <w:ind w:left="72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___ O paso da corrente nerviosa, a través das sinapses, realízase desde unha dendrita dunha neurona cara o </w:t>
      </w:r>
      <w:proofErr w:type="spellStart"/>
      <w:r w:rsidRPr="008108C7">
        <w:rPr>
          <w:rFonts w:ascii="Calibri" w:eastAsia="Arial" w:hAnsi="Calibri" w:cs="Arial"/>
          <w:color w:val="000000"/>
          <w:lang w:val="gl-ES"/>
        </w:rPr>
        <w:t>axón</w:t>
      </w:r>
      <w:proofErr w:type="spellEnd"/>
      <w:r w:rsidRPr="008108C7">
        <w:rPr>
          <w:rFonts w:ascii="Calibri" w:eastAsia="Arial" w:hAnsi="Calibri" w:cs="Arial"/>
          <w:color w:val="000000"/>
          <w:lang w:val="gl-ES"/>
        </w:rPr>
        <w:t xml:space="preserve"> doutra.</w:t>
      </w:r>
    </w:p>
    <w:p w:rsidR="008108C7" w:rsidRPr="008108C7" w:rsidRDefault="008108C7" w:rsidP="0044351F">
      <w:pPr>
        <w:pStyle w:val="msonormalcxspmiddle"/>
        <w:spacing w:before="0"/>
        <w:ind w:left="72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___ Nas sinapses libéranse </w:t>
      </w:r>
      <w:proofErr w:type="spellStart"/>
      <w:r w:rsidRPr="008108C7">
        <w:rPr>
          <w:rFonts w:ascii="Calibri" w:eastAsia="Arial" w:hAnsi="Calibri" w:cs="Arial"/>
          <w:color w:val="000000"/>
          <w:lang w:val="gl-ES"/>
        </w:rPr>
        <w:t>neurotransmisores</w:t>
      </w:r>
      <w:proofErr w:type="spellEnd"/>
      <w:r w:rsidRPr="008108C7">
        <w:rPr>
          <w:rFonts w:ascii="Calibri" w:eastAsia="Arial" w:hAnsi="Calibri" w:cs="Arial"/>
          <w:color w:val="000000"/>
          <w:lang w:val="gl-ES"/>
        </w:rPr>
        <w:t xml:space="preserve"> no </w:t>
      </w:r>
      <w:proofErr w:type="spellStart"/>
      <w:r w:rsidRPr="008108C7">
        <w:rPr>
          <w:rFonts w:ascii="Calibri" w:eastAsia="Arial" w:hAnsi="Calibri" w:cs="Arial"/>
          <w:color w:val="000000"/>
          <w:lang w:val="gl-ES"/>
        </w:rPr>
        <w:t>axón</w:t>
      </w:r>
      <w:proofErr w:type="spellEnd"/>
      <w:r w:rsidRPr="008108C7">
        <w:rPr>
          <w:rFonts w:ascii="Calibri" w:eastAsia="Arial" w:hAnsi="Calibri" w:cs="Arial"/>
          <w:color w:val="000000"/>
          <w:lang w:val="gl-ES"/>
        </w:rPr>
        <w:t>.</w:t>
      </w:r>
    </w:p>
    <w:p w:rsidR="008108C7" w:rsidRPr="008108C7" w:rsidRDefault="008108C7" w:rsidP="0044351F">
      <w:pPr>
        <w:pStyle w:val="msonormalcxspmiddle"/>
        <w:spacing w:before="0"/>
        <w:ind w:left="72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>___ Un receptor sensorial recibe información do sistema nervioso.</w:t>
      </w:r>
    </w:p>
    <w:p w:rsidR="008108C7" w:rsidRPr="008108C7" w:rsidRDefault="008108C7" w:rsidP="0044351F">
      <w:pPr>
        <w:pStyle w:val="msonormalcxspmiddle"/>
        <w:spacing w:before="0"/>
        <w:ind w:left="72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>___ O sistema nervioso parasimpático causa a estimulación dos procesos dixestivos e aumenta a presión sanguínea.</w:t>
      </w:r>
    </w:p>
    <w:p w:rsidR="008108C7" w:rsidRDefault="008108C7" w:rsidP="0044351F">
      <w:pPr>
        <w:pStyle w:val="msonormalcxspmiddle"/>
        <w:spacing w:before="0" w:after="0"/>
        <w:ind w:left="72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>___ Algunhas fas funcións controladas polo sistema nervioso vexetativo poden ser influenciadas por unha actividade voluntaria.</w:t>
      </w:r>
    </w:p>
    <w:p w:rsidR="00F11FBB" w:rsidRDefault="00F11FBB" w:rsidP="0044351F">
      <w:pPr>
        <w:pStyle w:val="msonormalcxspmiddle"/>
        <w:spacing w:before="0" w:after="0"/>
        <w:ind w:left="72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F11FBB" w:rsidRDefault="00F11FBB" w:rsidP="0044351F">
      <w:pPr>
        <w:pStyle w:val="msonormalcxspmiddle"/>
        <w:spacing w:before="0" w:after="0"/>
        <w:ind w:left="72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F11FBB" w:rsidRDefault="00F11FBB" w:rsidP="0044351F">
      <w:pPr>
        <w:pStyle w:val="msonormalcxspmiddle"/>
        <w:spacing w:before="0" w:after="0"/>
        <w:ind w:left="72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F11FBB" w:rsidRPr="008108C7" w:rsidRDefault="00F11FBB" w:rsidP="0044351F">
      <w:pPr>
        <w:pStyle w:val="msonormalcxspmiddle"/>
        <w:spacing w:before="0" w:after="0"/>
        <w:ind w:left="72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2F19CB">
      <w:pPr>
        <w:pStyle w:val="msonormalcxspmiddle"/>
        <w:numPr>
          <w:ilvl w:val="0"/>
          <w:numId w:val="13"/>
        </w:numPr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Localiza no esquema: </w:t>
      </w:r>
      <w:r w:rsidRPr="008108C7">
        <w:rPr>
          <w:rFonts w:ascii="Calibri" w:eastAsia="Arial" w:hAnsi="Calibri" w:cs="Arial"/>
          <w:i/>
          <w:color w:val="000000"/>
          <w:lang w:val="gl-ES"/>
        </w:rPr>
        <w:t>cerebro, cerebelo, bulbo raquídeo e hipotálamo</w:t>
      </w:r>
      <w:r w:rsidRPr="008108C7">
        <w:rPr>
          <w:rFonts w:ascii="Calibri" w:eastAsia="Arial" w:hAnsi="Calibri" w:cs="Arial"/>
          <w:color w:val="000000"/>
          <w:lang w:val="gl-ES"/>
        </w:rPr>
        <w:t>.</w:t>
      </w:r>
    </w:p>
    <w:p w:rsidR="00F11FBB" w:rsidRDefault="00F11FBB" w:rsidP="00A9138D">
      <w:pPr>
        <w:pStyle w:val="msonormalcxspmiddle"/>
        <w:spacing w:before="0" w:after="0"/>
        <w:contextualSpacing/>
        <w:jc w:val="both"/>
        <w:rPr>
          <w:rFonts w:ascii="Calibri" w:hAnsi="Calibri"/>
          <w:noProof/>
          <w:lang w:eastAsia="es-ES"/>
        </w:rPr>
      </w:pPr>
      <w:r w:rsidRPr="008108C7">
        <w:rPr>
          <w:rFonts w:ascii="Calibri" w:hAnsi="Calibri"/>
          <w:noProof/>
          <w:lang w:eastAsia="es-ES"/>
        </w:rPr>
        <w:drawing>
          <wp:anchor distT="0" distB="0" distL="114935" distR="114935" simplePos="0" relativeHeight="251673600" behindDoc="1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1270</wp:posOffset>
            </wp:positionV>
            <wp:extent cx="1570990" cy="1661795"/>
            <wp:effectExtent l="0" t="0" r="0" b="0"/>
            <wp:wrapTight wrapText="bothSides">
              <wp:wrapPolygon edited="0">
                <wp:start x="0" y="0"/>
                <wp:lineTo x="0" y="21295"/>
                <wp:lineTo x="21216" y="21295"/>
                <wp:lineTo x="21216" y="0"/>
                <wp:lineTo x="0" y="0"/>
              </wp:wrapPolygon>
            </wp:wrapTight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5" t="18959" r="1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661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F11FBB" w:rsidRDefault="00F11FBB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F11FBB" w:rsidRPr="008108C7" w:rsidRDefault="00F11FBB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4B1054" w:rsidRDefault="004B1054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4B1054" w:rsidRPr="008108C7" w:rsidRDefault="004B1054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2F19CB">
      <w:pPr>
        <w:pStyle w:val="msonormalcxspmiddle"/>
        <w:numPr>
          <w:ilvl w:val="0"/>
          <w:numId w:val="11"/>
        </w:numPr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>Relaciona os termos que figuran na columna da esquerda cos da dereita:</w:t>
      </w:r>
    </w:p>
    <w:p w:rsidR="002F19CB" w:rsidRPr="008108C7" w:rsidRDefault="002F19CB" w:rsidP="002F19CB">
      <w:pPr>
        <w:pStyle w:val="msonormalcxspmiddle"/>
        <w:spacing w:before="0" w:after="0"/>
        <w:ind w:left="72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                      Diabete.                             1. Enfermidade dexenerativa.</w:t>
      </w:r>
    </w:p>
    <w:p w:rsidR="008108C7" w:rsidRP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                      Parálise                              2. Alimentación deficiente en iodo.</w:t>
      </w:r>
    </w:p>
    <w:p w:rsidR="008108C7" w:rsidRP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                     Enfermidade                       3. Lesións de </w:t>
      </w:r>
      <w:proofErr w:type="spellStart"/>
      <w:r w:rsidRPr="008108C7">
        <w:rPr>
          <w:rFonts w:ascii="Calibri" w:eastAsia="Arial" w:hAnsi="Calibri" w:cs="Arial"/>
          <w:color w:val="000000"/>
          <w:lang w:val="gl-ES"/>
        </w:rPr>
        <w:t>Alzheimer</w:t>
      </w:r>
      <w:proofErr w:type="spellEnd"/>
      <w:r w:rsidRPr="008108C7">
        <w:rPr>
          <w:rFonts w:ascii="Calibri" w:eastAsia="Arial" w:hAnsi="Calibri" w:cs="Arial"/>
          <w:color w:val="000000"/>
          <w:lang w:val="gl-ES"/>
        </w:rPr>
        <w:t xml:space="preserve">. medulares. </w:t>
      </w:r>
    </w:p>
    <w:p w:rsidR="008108C7" w:rsidRP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hAnsi="Calibri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                     Hipotiroidismo.                    4. Falta de insulina</w:t>
      </w:r>
    </w:p>
    <w:p w:rsid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hAnsi="Calibri"/>
        </w:rPr>
      </w:pPr>
    </w:p>
    <w:p w:rsidR="008E39D1" w:rsidRDefault="008E39D1" w:rsidP="00A9138D">
      <w:pPr>
        <w:pStyle w:val="msonormalcxspmiddle"/>
        <w:spacing w:before="0" w:after="0"/>
        <w:contextualSpacing/>
        <w:jc w:val="both"/>
        <w:rPr>
          <w:rFonts w:ascii="Calibri" w:hAnsi="Calibri"/>
        </w:rPr>
      </w:pPr>
    </w:p>
    <w:p w:rsidR="00F11FBB" w:rsidRDefault="00F11FBB" w:rsidP="00A9138D">
      <w:pPr>
        <w:pStyle w:val="msonormalcxspmiddle"/>
        <w:spacing w:before="0" w:after="0"/>
        <w:contextualSpacing/>
        <w:jc w:val="both"/>
        <w:rPr>
          <w:rFonts w:ascii="Calibri" w:hAnsi="Calibri"/>
        </w:rPr>
      </w:pPr>
    </w:p>
    <w:p w:rsidR="00F11FBB" w:rsidRDefault="00F11FBB" w:rsidP="00A9138D">
      <w:pPr>
        <w:pStyle w:val="msonormalcxspmiddle"/>
        <w:spacing w:before="0" w:after="0"/>
        <w:contextualSpacing/>
        <w:jc w:val="both"/>
        <w:rPr>
          <w:rFonts w:ascii="Calibri" w:hAnsi="Calibri"/>
        </w:rPr>
      </w:pPr>
    </w:p>
    <w:p w:rsidR="00F11FBB" w:rsidRDefault="00F11FBB" w:rsidP="00A9138D">
      <w:pPr>
        <w:pStyle w:val="msonormalcxspmiddle"/>
        <w:spacing w:before="0" w:after="0"/>
        <w:contextualSpacing/>
        <w:jc w:val="both"/>
        <w:rPr>
          <w:rFonts w:ascii="Calibri" w:hAnsi="Calibri"/>
        </w:rPr>
      </w:pPr>
    </w:p>
    <w:p w:rsidR="00F11FBB" w:rsidRDefault="00F11FBB" w:rsidP="00A9138D">
      <w:pPr>
        <w:pStyle w:val="msonormalcxspmiddle"/>
        <w:spacing w:before="0" w:after="0"/>
        <w:contextualSpacing/>
        <w:jc w:val="both"/>
        <w:rPr>
          <w:rFonts w:ascii="Calibri" w:hAnsi="Calibri"/>
        </w:rPr>
      </w:pPr>
    </w:p>
    <w:p w:rsidR="00F11FBB" w:rsidRDefault="00F11FBB" w:rsidP="00A9138D">
      <w:pPr>
        <w:pStyle w:val="msonormalcxspmiddle"/>
        <w:spacing w:before="0" w:after="0"/>
        <w:contextualSpacing/>
        <w:jc w:val="both"/>
        <w:rPr>
          <w:rFonts w:ascii="Calibri" w:hAnsi="Calibri"/>
        </w:rPr>
      </w:pPr>
    </w:p>
    <w:p w:rsidR="002F19CB" w:rsidRPr="008108C7" w:rsidRDefault="002F19CB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44351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proofErr w:type="spellStart"/>
      <w:r w:rsidRPr="008108C7">
        <w:rPr>
          <w:rFonts w:ascii="Calibri" w:hAnsi="Calibri"/>
          <w:sz w:val="24"/>
          <w:szCs w:val="24"/>
        </w:rPr>
        <w:t>Nomeaq</w:t>
      </w:r>
      <w:proofErr w:type="spellEnd"/>
      <w:r w:rsidRPr="008108C7">
        <w:rPr>
          <w:rFonts w:ascii="Calibri" w:hAnsi="Calibri"/>
          <w:sz w:val="24"/>
          <w:szCs w:val="24"/>
        </w:rPr>
        <w:t xml:space="preserve"> 5 músculos, </w:t>
      </w:r>
      <w:proofErr w:type="spellStart"/>
      <w:r w:rsidRPr="008108C7">
        <w:rPr>
          <w:rFonts w:ascii="Calibri" w:hAnsi="Calibri"/>
          <w:sz w:val="24"/>
          <w:szCs w:val="24"/>
        </w:rPr>
        <w:t>sinaaos</w:t>
      </w:r>
      <w:proofErr w:type="spellEnd"/>
      <w:r w:rsidRPr="008108C7">
        <w:rPr>
          <w:rFonts w:ascii="Calibri" w:hAnsi="Calibri"/>
          <w:sz w:val="24"/>
          <w:szCs w:val="24"/>
        </w:rPr>
        <w:t xml:space="preserve"> e nomea as partes do oso.</w:t>
      </w:r>
    </w:p>
    <w:p w:rsidR="008108C7" w:rsidRPr="008108C7" w:rsidRDefault="004B1054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75648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68580</wp:posOffset>
            </wp:positionV>
            <wp:extent cx="3638550" cy="3679190"/>
            <wp:effectExtent l="19050" t="19050" r="19050" b="16510"/>
            <wp:wrapTight wrapText="bothSides">
              <wp:wrapPolygon edited="0">
                <wp:start x="-113" y="-112"/>
                <wp:lineTo x="-113" y="21585"/>
                <wp:lineTo x="21600" y="21585"/>
                <wp:lineTo x="21600" y="-112"/>
                <wp:lineTo x="-113" y="-112"/>
              </wp:wrapPolygon>
            </wp:wrapTight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79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4B1054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74624" behindDoc="1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94615</wp:posOffset>
            </wp:positionV>
            <wp:extent cx="1250950" cy="2781935"/>
            <wp:effectExtent l="19050" t="19050" r="25400" b="18415"/>
            <wp:wrapTight wrapText="bothSides">
              <wp:wrapPolygon edited="0">
                <wp:start x="-329" y="-148"/>
                <wp:lineTo x="-329" y="21595"/>
                <wp:lineTo x="21710" y="21595"/>
                <wp:lineTo x="21710" y="-148"/>
                <wp:lineTo x="-329" y="-148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2781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F11FBB" w:rsidRDefault="00F11FBB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44351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Indica se estas afirmacións son verdadeiras ou falsas e corrixe as falsas: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 clítoris é un órgano eréctil con numerosas terminacións nerviosas.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 ciclo uterino determina o momento da ovulación.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Todos os métodos anticonceptivos protexen contra as ETS.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 escroto é o estremo final do pene.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A detención das ETS é fundamental para súa curación.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___ As vías reprodutoras masculinas son o </w:t>
      </w:r>
      <w:proofErr w:type="spellStart"/>
      <w:r w:rsidRPr="008108C7">
        <w:rPr>
          <w:rFonts w:ascii="Calibri" w:hAnsi="Calibri"/>
          <w:sz w:val="24"/>
          <w:szCs w:val="24"/>
        </w:rPr>
        <w:t>epidídimo</w:t>
      </w:r>
      <w:proofErr w:type="spellEnd"/>
      <w:r w:rsidRPr="008108C7">
        <w:rPr>
          <w:rFonts w:ascii="Calibri" w:hAnsi="Calibri"/>
          <w:sz w:val="24"/>
          <w:szCs w:val="24"/>
        </w:rPr>
        <w:t>, próstata e uretra.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 cigoto humano ten 23 cromosomas procedentes do óvulo e o espermatozoide.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Todas as  ETS son infecciosas.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Todos os problemas de fertilidades son debidos a problemas na muller.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As técnicas de fertilización introducen un cigoto no útero da muller.</w:t>
      </w:r>
    </w:p>
    <w:p w:rsid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44351F" w:rsidRPr="008108C7" w:rsidRDefault="008108C7" w:rsidP="0044351F">
      <w:pPr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Completa os seguintes esquemas.</w:t>
      </w:r>
    </w:p>
    <w:p w:rsidR="008108C7" w:rsidRPr="008108C7" w:rsidRDefault="008108C7" w:rsidP="0044351F">
      <w:pPr>
        <w:numPr>
          <w:ilvl w:val="0"/>
          <w:numId w:val="14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Que células representan? En que órganos se producen? En que función vital participa? Xustifica as túas respostas.</w:t>
      </w:r>
    </w:p>
    <w:p w:rsidR="0044351F" w:rsidRPr="008108C7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B1054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9525</wp:posOffset>
            </wp:positionV>
            <wp:extent cx="3482975" cy="1960880"/>
            <wp:effectExtent l="0" t="0" r="3175" b="1270"/>
            <wp:wrapTight wrapText="bothSides">
              <wp:wrapPolygon edited="0">
                <wp:start x="0" y="0"/>
                <wp:lineTo x="0" y="21404"/>
                <wp:lineTo x="21502" y="21404"/>
                <wp:lineTo x="21502" y="0"/>
                <wp:lineTo x="0" y="0"/>
              </wp:wrapPolygon>
            </wp:wrapTight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960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51F" w:rsidRPr="008108C7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11FBB" w:rsidRPr="008108C7" w:rsidRDefault="00F11FBB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8108C7" w:rsidP="0044351F">
      <w:pPr>
        <w:numPr>
          <w:ilvl w:val="0"/>
          <w:numId w:val="14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Completa o seguinte cadro:</w:t>
      </w:r>
    </w:p>
    <w:p w:rsidR="00A117B1" w:rsidRPr="008108C7" w:rsidRDefault="00A117B1" w:rsidP="00A117B1">
      <w:pPr>
        <w:spacing w:line="240" w:lineRule="auto"/>
        <w:ind w:left="926"/>
        <w:jc w:val="both"/>
        <w:rPr>
          <w:rFonts w:ascii="Calibri" w:hAnsi="Calibri"/>
          <w:sz w:val="24"/>
          <w:szCs w:val="24"/>
        </w:rPr>
      </w:pPr>
    </w:p>
    <w:tbl>
      <w:tblPr>
        <w:tblW w:w="0" w:type="auto"/>
        <w:tblInd w:w="1271" w:type="dxa"/>
        <w:tblLayout w:type="fixed"/>
        <w:tblLook w:val="0000" w:firstRow="0" w:lastRow="0" w:firstColumn="0" w:lastColumn="0" w:noHBand="0" w:noVBand="0"/>
      </w:tblPr>
      <w:tblGrid>
        <w:gridCol w:w="2779"/>
        <w:gridCol w:w="1940"/>
        <w:gridCol w:w="2936"/>
      </w:tblGrid>
      <w:tr w:rsidR="008108C7" w:rsidRPr="008108C7" w:rsidTr="00A117B1"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8C7" w:rsidRPr="008108C7" w:rsidRDefault="0044351F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proofErr w:type="spellStart"/>
            <w:r w:rsidRPr="008108C7">
              <w:rPr>
                <w:rFonts w:ascii="Calibri" w:hAnsi="Calibri"/>
                <w:sz w:val="24"/>
                <w:szCs w:val="24"/>
              </w:rPr>
              <w:t>Espermatoxénes</w:t>
            </w:r>
            <w:proofErr w:type="spellEnd"/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Ovoxénese</w:t>
            </w:r>
          </w:p>
        </w:tc>
      </w:tr>
      <w:tr w:rsidR="008108C7" w:rsidRPr="008108C7" w:rsidTr="00A117B1"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Proceso (continuo ou descontinuo)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8C7" w:rsidRDefault="008108C7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A117B1" w:rsidRDefault="00A117B1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A117B1" w:rsidRPr="008108C7" w:rsidRDefault="00A117B1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8108C7" w:rsidRPr="008108C7" w:rsidTr="00A117B1"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Cantidade de gametos (moitos ou poucos)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8C7" w:rsidRDefault="008108C7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A117B1" w:rsidRDefault="00A117B1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A117B1" w:rsidRPr="008108C7" w:rsidRDefault="00A117B1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8108C7" w:rsidRPr="008108C7" w:rsidTr="00A117B1"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Momento  da vida en que remata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8C7" w:rsidRDefault="008108C7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A117B1" w:rsidRDefault="00A117B1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A117B1" w:rsidRPr="008108C7" w:rsidRDefault="00A117B1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44351F" w:rsidRPr="008108C7" w:rsidRDefault="0044351F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  </w:t>
      </w:r>
    </w:p>
    <w:p w:rsidR="0044351F" w:rsidRPr="008108C7" w:rsidRDefault="0044351F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4351F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Default="0044351F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11FBB" w:rsidRDefault="00F11FBB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E39D1" w:rsidRDefault="008108C7" w:rsidP="0044351F">
      <w:pPr>
        <w:numPr>
          <w:ilvl w:val="0"/>
          <w:numId w:val="11"/>
        </w:numPr>
        <w:spacing w:line="240" w:lineRule="auto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Completa os seguintes esquemas: </w:t>
      </w:r>
      <w:r w:rsidR="0044351F" w:rsidRPr="008108C7">
        <w:rPr>
          <w:rFonts w:ascii="Calibri" w:hAnsi="Calibri"/>
          <w:sz w:val="24"/>
          <w:szCs w:val="24"/>
        </w:rPr>
        <w:t>Que representan?</w:t>
      </w:r>
    </w:p>
    <w:p w:rsidR="008E39D1" w:rsidRPr="008108C7" w:rsidRDefault="008E39D1" w:rsidP="008E39D1">
      <w:pPr>
        <w:spacing w:line="240" w:lineRule="auto"/>
        <w:jc w:val="both"/>
        <w:rPr>
          <w:rFonts w:ascii="Calibri" w:hAnsi="Calibri"/>
          <w:color w:val="auto"/>
          <w:sz w:val="24"/>
          <w:szCs w:val="24"/>
        </w:rPr>
      </w:pPr>
    </w:p>
    <w:p w:rsidR="008108C7" w:rsidRPr="008108C7" w:rsidRDefault="004B1054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100965</wp:posOffset>
            </wp:positionV>
            <wp:extent cx="4603750" cy="1963420"/>
            <wp:effectExtent l="0" t="0" r="6350" b="0"/>
            <wp:wrapTight wrapText="bothSides">
              <wp:wrapPolygon edited="0">
                <wp:start x="0" y="0"/>
                <wp:lineTo x="0" y="21376"/>
                <wp:lineTo x="21540" y="21376"/>
                <wp:lineTo x="21540" y="0"/>
                <wp:lineTo x="0" y="0"/>
              </wp:wrapPolygon>
            </wp:wrapTight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4351F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  <w:lang w:bidi="es-ES"/>
        </w:rPr>
      </w:pPr>
    </w:p>
    <w:p w:rsidR="00A117B1" w:rsidRDefault="00A117B1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  <w:lang w:bidi="es-ES"/>
        </w:rPr>
      </w:pPr>
    </w:p>
    <w:p w:rsidR="00A117B1" w:rsidRPr="008108C7" w:rsidRDefault="00A117B1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  <w:lang w:bidi="es-ES"/>
        </w:rPr>
      </w:pPr>
    </w:p>
    <w:p w:rsidR="008108C7" w:rsidRPr="008108C7" w:rsidRDefault="004B1054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  <w:lang w:bidi="es-ES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190500</wp:posOffset>
            </wp:positionV>
            <wp:extent cx="4300220" cy="2273935"/>
            <wp:effectExtent l="0" t="0" r="5080" b="0"/>
            <wp:wrapTight wrapText="bothSides">
              <wp:wrapPolygon edited="0">
                <wp:start x="0" y="0"/>
                <wp:lineTo x="0" y="21353"/>
                <wp:lineTo x="21530" y="21353"/>
                <wp:lineTo x="21530" y="0"/>
                <wp:lineTo x="0" y="0"/>
              </wp:wrapPolygon>
            </wp:wrapTight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2273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D78A8" w:rsidRPr="008108C7" w:rsidRDefault="00FD78A8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D78A8" w:rsidRPr="008108C7" w:rsidRDefault="00FD78A8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4B1054" w:rsidP="00FD78A8">
      <w:pPr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89535" distR="0" simplePos="0" relativeHeight="251641856" behindDoc="0" locked="0" layoutInCell="1" allowOverlap="1">
                <wp:simplePos x="0" y="0"/>
                <wp:positionH relativeFrom="page">
                  <wp:posOffset>3543300</wp:posOffset>
                </wp:positionH>
                <wp:positionV relativeFrom="paragraph">
                  <wp:posOffset>151765</wp:posOffset>
                </wp:positionV>
                <wp:extent cx="3840480" cy="919480"/>
                <wp:effectExtent l="0" t="0" r="7620" b="0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943"/>
                              <w:gridCol w:w="2882"/>
                            </w:tblGrid>
                            <w:tr w:rsidR="008108C7">
                              <w:tc>
                                <w:tcPr>
                                  <w:tcW w:w="2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METODO ANTICONCEPTIVO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PORCENTAXE DE FALLOS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2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Método do ritmo ou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ogino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2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 xml:space="preserve">Coitos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z w:val="20"/>
                                    </w:rPr>
                                    <w:t>interruptus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>8-17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2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Preservativo.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>2-15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2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Esterilización  masculina.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>0-0,2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2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Pílula.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>0,2-1</w:t>
                                  </w:r>
                                </w:p>
                              </w:tc>
                            </w:tr>
                          </w:tbl>
                          <w:p w:rsidR="008108C7" w:rsidRDefault="008108C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9pt;margin-top:11.95pt;width:302.4pt;height:72.4pt;z-index:251641856;visibility:visible;mso-wrap-style:square;mso-width-percent:0;mso-height-percent:0;mso-wrap-distance-left:7.05pt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" stroked="f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943"/>
                        <w:gridCol w:w="2882"/>
                      </w:tblGrid>
                      <w:tr w:rsidR="008108C7">
                        <w:tc>
                          <w:tcPr>
                            <w:tcW w:w="2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METODO ANTICONCEPTIVO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PORCENTAXE DE FALLOS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2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 xml:space="preserve">Método do ritmo ou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ogino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26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2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Coitos </w:t>
                            </w:r>
                            <w:proofErr w:type="spellStart"/>
                            <w:r>
                              <w:rPr>
                                <w:i/>
                                <w:sz w:val="20"/>
                              </w:rPr>
                              <w:t>interruptus</w:t>
                            </w:r>
                            <w:proofErr w:type="spellEnd"/>
                            <w:r>
                              <w:rPr>
                                <w:i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8-17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2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Preservativo.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2-15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2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Esterilización  masculina.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0-0,2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2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Pílula.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0,2-1</w:t>
                            </w:r>
                          </w:p>
                        </w:tc>
                      </w:tr>
                    </w:tbl>
                    <w:p w:rsidR="008108C7" w:rsidRDefault="008108C7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108C7" w:rsidRPr="008108C7">
        <w:rPr>
          <w:rFonts w:ascii="Calibri" w:hAnsi="Calibri"/>
          <w:sz w:val="24"/>
          <w:szCs w:val="24"/>
        </w:rPr>
        <w:t>Observa a seguinte táboa:</w:t>
      </w:r>
    </w:p>
    <w:p w:rsidR="008108C7" w:rsidRPr="008108C7" w:rsidRDefault="008108C7" w:rsidP="00FD78A8">
      <w:pPr>
        <w:numPr>
          <w:ilvl w:val="0"/>
          <w:numId w:val="15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Que método anticonceptivo é o menos eficaz?</w:t>
      </w:r>
    </w:p>
    <w:p w:rsidR="008108C7" w:rsidRPr="008108C7" w:rsidRDefault="008108C7" w:rsidP="00FD78A8">
      <w:pPr>
        <w:numPr>
          <w:ilvl w:val="0"/>
          <w:numId w:val="15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Que método anticonceptivo é o máis eficaz?</w:t>
      </w:r>
    </w:p>
    <w:p w:rsidR="008108C7" w:rsidRPr="008108C7" w:rsidRDefault="008108C7" w:rsidP="00FD78A8">
      <w:pPr>
        <w:numPr>
          <w:ilvl w:val="0"/>
          <w:numId w:val="15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Que método da táboa prevén as ETS?</w:t>
      </w:r>
    </w:p>
    <w:p w:rsidR="00FD78A8" w:rsidRDefault="00FD78A8" w:rsidP="00FD78A8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11FBB" w:rsidRDefault="00F11FBB" w:rsidP="00FD78A8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11FBB" w:rsidRDefault="00F11FBB" w:rsidP="00FD78A8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11FBB" w:rsidRPr="008108C7" w:rsidRDefault="00F11FBB" w:rsidP="00FD78A8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FD78A8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lastRenderedPageBreak/>
        <w:t>Indica si estas afirmacións son verdadeiras ou falsas e corrixe as falsas.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 As enfermidades infecciosas son producidas exclusivamente por bacterias.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___  Os fungos son organismos </w:t>
      </w:r>
      <w:proofErr w:type="spellStart"/>
      <w:r w:rsidRPr="008108C7">
        <w:rPr>
          <w:rFonts w:ascii="Calibri" w:hAnsi="Calibri"/>
          <w:sz w:val="24"/>
          <w:szCs w:val="24"/>
        </w:rPr>
        <w:t>eucarióticos</w:t>
      </w:r>
      <w:proofErr w:type="spellEnd"/>
      <w:r w:rsidRPr="008108C7">
        <w:rPr>
          <w:rFonts w:ascii="Calibri" w:hAnsi="Calibri"/>
          <w:sz w:val="24"/>
          <w:szCs w:val="24"/>
        </w:rPr>
        <w:t xml:space="preserve"> unicelulares.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___  Todos os virus producen enfermidades, xa sexa en persoas, animais ou plantas. 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___  A capacidade de producir danos a un organismo polos microbios patóxenos débese exclusivamente ás toxinas que producen. 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___  Os antibióticos conteñen anticorpos contra una determinada enfermidade. 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As constantes vitais son sempre constantes nunha persoa.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As pandemias son un tipo de epidemia.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É bo eliminar completamente as bacterias que viven no aparato dixestivo.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Os linfocitos fabrican anticorpos.</w:t>
      </w:r>
    </w:p>
    <w:p w:rsid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11FBB" w:rsidRPr="008108C7" w:rsidRDefault="00F11FBB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D78A8" w:rsidRPr="008108C7" w:rsidRDefault="00FD78A8" w:rsidP="00451FC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Enfermidades </w:t>
      </w:r>
      <w:proofErr w:type="spellStart"/>
      <w:r w:rsidRPr="008108C7">
        <w:rPr>
          <w:rFonts w:ascii="Calibri" w:hAnsi="Calibri"/>
          <w:sz w:val="24"/>
          <w:szCs w:val="24"/>
        </w:rPr>
        <w:t>infeciosas</w:t>
      </w:r>
      <w:proofErr w:type="spellEnd"/>
    </w:p>
    <w:p w:rsidR="008108C7" w:rsidRDefault="00FD78A8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a) </w:t>
      </w:r>
      <w:r w:rsidR="008108C7" w:rsidRPr="008108C7">
        <w:rPr>
          <w:rFonts w:ascii="Calibri" w:hAnsi="Calibri"/>
          <w:sz w:val="24"/>
          <w:szCs w:val="24"/>
        </w:rPr>
        <w:t>Cita dúas enfermidades que estean causadas por cada un dos seguintes microorganismos: virus, bacterias, fungos, protozoos.</w:t>
      </w:r>
    </w:p>
    <w:p w:rsidR="00F11FBB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F11FBB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F11FBB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F11FBB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F11FBB" w:rsidRPr="008108C7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</w:t>
      </w:r>
      <w:r w:rsidR="00FD78A8" w:rsidRPr="008108C7">
        <w:rPr>
          <w:rFonts w:ascii="Calibri" w:hAnsi="Calibri"/>
          <w:sz w:val="24"/>
          <w:szCs w:val="24"/>
        </w:rPr>
        <w:t xml:space="preserve">b) </w:t>
      </w:r>
      <w:r w:rsidRPr="008108C7">
        <w:rPr>
          <w:rFonts w:ascii="Calibri" w:hAnsi="Calibri"/>
          <w:sz w:val="24"/>
          <w:szCs w:val="24"/>
        </w:rPr>
        <w:t>Indica unha enfermidade infecciosa transmitida por cada unha das seguintes vías: pola auga, por animais transmisores, por contacto directo, polos alimentos e polo aire.</w:t>
      </w:r>
    </w:p>
    <w:p w:rsidR="00F11FBB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F11FBB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F11FBB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F11FBB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F11FBB" w:rsidRPr="008108C7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8108C7" w:rsidRDefault="00FD78A8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c) </w:t>
      </w:r>
      <w:r w:rsidR="008108C7" w:rsidRPr="008108C7">
        <w:rPr>
          <w:rFonts w:ascii="Calibri" w:hAnsi="Calibri"/>
          <w:sz w:val="24"/>
          <w:szCs w:val="24"/>
        </w:rPr>
        <w:t xml:space="preserve"> ordena cronoloxicamente os seguintes termos: diagnóstico- convalecencia- tratamento- aparición dos síntomas- curación- causa dunha enfermidade- probas diagnósticas.</w:t>
      </w:r>
    </w:p>
    <w:p w:rsidR="00F11FBB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F11FBB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F11FBB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F11FBB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F11FBB" w:rsidRPr="008108C7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</w:t>
      </w:r>
      <w:r w:rsidR="00FD78A8" w:rsidRPr="008108C7">
        <w:rPr>
          <w:rFonts w:ascii="Calibri" w:hAnsi="Calibri"/>
          <w:sz w:val="24"/>
          <w:szCs w:val="24"/>
        </w:rPr>
        <w:t xml:space="preserve">d) </w:t>
      </w:r>
      <w:r w:rsidRPr="008108C7">
        <w:rPr>
          <w:rFonts w:ascii="Calibri" w:hAnsi="Calibri"/>
          <w:sz w:val="24"/>
          <w:szCs w:val="24"/>
        </w:rPr>
        <w:t xml:space="preserve"> Agrupa por parellas, segundo a súa afinidade, as seguintes expresións: infección bacteriana- diabete- cancro- produción de toxinas- alimentación deficiente- hipovitaminose- división descontrolada de células- enfermidade endócrina.</w:t>
      </w:r>
    </w:p>
    <w:p w:rsidR="00F11FBB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F11FBB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F11FBB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bookmarkStart w:id="0" w:name="_GoBack"/>
      <w:bookmarkEnd w:id="0"/>
    </w:p>
    <w:p w:rsidR="00F11FBB" w:rsidRPr="008108C7" w:rsidRDefault="00F11FBB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8108C7" w:rsidRDefault="00FD78A8" w:rsidP="00FD78A8">
      <w:pPr>
        <w:autoSpaceDE w:val="0"/>
        <w:spacing w:line="240" w:lineRule="auto"/>
        <w:jc w:val="both"/>
        <w:rPr>
          <w:rFonts w:ascii="Calibri" w:hAnsi="Calibri"/>
          <w:i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            e) </w:t>
      </w:r>
      <w:r w:rsidR="008108C7" w:rsidRPr="008108C7">
        <w:rPr>
          <w:rFonts w:ascii="Calibri" w:hAnsi="Calibri"/>
          <w:sz w:val="24"/>
          <w:szCs w:val="24"/>
        </w:rPr>
        <w:t xml:space="preserve">Clasifica as seguintes enfermidades en infecciosas e non infecciosas: </w:t>
      </w:r>
      <w:r w:rsidR="008108C7" w:rsidRPr="008108C7">
        <w:rPr>
          <w:rFonts w:ascii="Calibri" w:hAnsi="Calibri"/>
          <w:i/>
          <w:sz w:val="24"/>
          <w:szCs w:val="24"/>
        </w:rPr>
        <w:t xml:space="preserve">Gripe- Diabete- Cancro- </w:t>
      </w:r>
      <w:r w:rsidRPr="008108C7">
        <w:rPr>
          <w:rFonts w:ascii="Calibri" w:hAnsi="Calibri"/>
          <w:i/>
          <w:sz w:val="24"/>
          <w:szCs w:val="24"/>
        </w:rPr>
        <w:t xml:space="preserve">     </w:t>
      </w:r>
      <w:r w:rsidR="008108C7" w:rsidRPr="008108C7">
        <w:rPr>
          <w:rFonts w:ascii="Calibri" w:hAnsi="Calibri"/>
          <w:i/>
          <w:sz w:val="24"/>
          <w:szCs w:val="24"/>
        </w:rPr>
        <w:t>Artrose- Infarto de miocardio- Sarampelo- Tuberculose- SIDA.</w:t>
      </w:r>
    </w:p>
    <w:p w:rsidR="00F11FBB" w:rsidRDefault="00F11FBB" w:rsidP="00FD78A8">
      <w:pPr>
        <w:autoSpaceDE w:val="0"/>
        <w:spacing w:line="240" w:lineRule="auto"/>
        <w:jc w:val="both"/>
        <w:rPr>
          <w:rFonts w:ascii="Calibri" w:hAnsi="Calibri"/>
          <w:i/>
          <w:sz w:val="24"/>
          <w:szCs w:val="24"/>
        </w:rPr>
      </w:pPr>
    </w:p>
    <w:p w:rsidR="00F11FBB" w:rsidRDefault="00F11FBB" w:rsidP="00FD78A8">
      <w:pPr>
        <w:autoSpaceDE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11FBB" w:rsidRDefault="00F11FBB" w:rsidP="00FD78A8">
      <w:pPr>
        <w:autoSpaceDE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11FBB" w:rsidRPr="008108C7" w:rsidRDefault="00F11FBB" w:rsidP="00FD78A8">
      <w:pPr>
        <w:autoSpaceDE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8108C7" w:rsidP="00451FC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Cal é o fundamento das vacinas?</w:t>
      </w:r>
    </w:p>
    <w:p w:rsidR="00F11FBB" w:rsidRDefault="00F11FBB" w:rsidP="00F11FBB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11FBB" w:rsidRDefault="00F11FBB" w:rsidP="00F11FBB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11FBB" w:rsidRDefault="00F11FBB" w:rsidP="00F11FBB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11FBB" w:rsidRDefault="00F11FBB" w:rsidP="00F11FBB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11FBB" w:rsidRDefault="00F11FBB" w:rsidP="00F11FBB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11FBB" w:rsidRDefault="00F11FBB" w:rsidP="00F11FBB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11FBB" w:rsidRDefault="00F11FBB" w:rsidP="00F11FBB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11FBB" w:rsidRPr="008108C7" w:rsidRDefault="00F11FBB" w:rsidP="00F11FBB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451FC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Indica se estas afirmacións son verdadeiras ou falsas e corrixe as falsas.</w:t>
      </w:r>
    </w:p>
    <w:p w:rsidR="008108C7" w:rsidRPr="008108C7" w:rsidRDefault="008108C7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 vento é aire que ese despraza para compensar as diferenzas de presión.</w:t>
      </w:r>
    </w:p>
    <w:p w:rsidR="008108C7" w:rsidRPr="008108C7" w:rsidRDefault="008108C7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 vento orixínase polo desigual quentamento da superficie terrestre.</w:t>
      </w:r>
    </w:p>
    <w:p w:rsidR="008108C7" w:rsidRPr="008108C7" w:rsidRDefault="008108C7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 vento sempre é aire quente movéndose horizontalmente.</w:t>
      </w:r>
    </w:p>
    <w:p w:rsidR="008108C7" w:rsidRPr="008108C7" w:rsidRDefault="008108C7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___ O </w:t>
      </w:r>
      <w:proofErr w:type="spellStart"/>
      <w:r w:rsidRPr="008108C7">
        <w:rPr>
          <w:rFonts w:ascii="Calibri" w:hAnsi="Calibri"/>
          <w:sz w:val="24"/>
          <w:szCs w:val="24"/>
        </w:rPr>
        <w:t>albedo</w:t>
      </w:r>
      <w:proofErr w:type="spellEnd"/>
      <w:r w:rsidRPr="008108C7">
        <w:rPr>
          <w:rFonts w:ascii="Calibri" w:hAnsi="Calibri"/>
          <w:sz w:val="24"/>
          <w:szCs w:val="24"/>
        </w:rPr>
        <w:t xml:space="preserve"> é maior nun día anubrado que despexado.</w:t>
      </w:r>
    </w:p>
    <w:p w:rsidR="008108C7" w:rsidRPr="008108C7" w:rsidRDefault="008108C7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___ O </w:t>
      </w:r>
      <w:proofErr w:type="spellStart"/>
      <w:r w:rsidRPr="008108C7">
        <w:rPr>
          <w:rFonts w:ascii="Calibri" w:hAnsi="Calibri"/>
          <w:sz w:val="24"/>
          <w:szCs w:val="24"/>
        </w:rPr>
        <w:t>albedo</w:t>
      </w:r>
      <w:proofErr w:type="spellEnd"/>
      <w:r w:rsidRPr="008108C7">
        <w:rPr>
          <w:rFonts w:ascii="Calibri" w:hAnsi="Calibri"/>
          <w:sz w:val="24"/>
          <w:szCs w:val="24"/>
        </w:rPr>
        <w:t xml:space="preserve"> é maior nun bosque que nunha zona glaciar.</w:t>
      </w:r>
    </w:p>
    <w:p w:rsidR="008108C7" w:rsidRPr="008108C7" w:rsidRDefault="008108C7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 mapas meteorolóxicos indican o clima dunha zona.</w:t>
      </w:r>
    </w:p>
    <w:p w:rsidR="008108C7" w:rsidRPr="008108C7" w:rsidRDefault="008108C7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As isóbaras exprésanse en unidades de volume.</w:t>
      </w:r>
    </w:p>
    <w:p w:rsidR="004B1054" w:rsidRDefault="008108C7" w:rsidP="00F11FBB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As borrascas son zonas de alta presión.</w:t>
      </w:r>
    </w:p>
    <w:sectPr w:rsidR="004B1054">
      <w:footerReference w:type="default" r:id="rId13"/>
      <w:pgSz w:w="12240" w:h="15840"/>
      <w:pgMar w:top="567" w:right="850" w:bottom="567" w:left="8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1DF" w:rsidRDefault="00EF61DF" w:rsidP="008E39D1">
      <w:pPr>
        <w:spacing w:line="240" w:lineRule="auto"/>
      </w:pPr>
      <w:r>
        <w:separator/>
      </w:r>
    </w:p>
  </w:endnote>
  <w:endnote w:type="continuationSeparator" w:id="0">
    <w:p w:rsidR="00EF61DF" w:rsidRDefault="00EF61DF" w:rsidP="008E39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charset w:val="01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054" w:rsidRPr="004B1054" w:rsidRDefault="004B1054">
    <w:pPr>
      <w:pStyle w:val="Piedepgina"/>
      <w:jc w:val="right"/>
      <w:rPr>
        <w:b/>
      </w:rPr>
    </w:pPr>
    <w:proofErr w:type="spellStart"/>
    <w:r w:rsidRPr="004B1054">
      <w:rPr>
        <w:b/>
        <w:color w:val="5B9BD5"/>
        <w:sz w:val="20"/>
        <w:lang w:val="es-ES"/>
      </w:rPr>
      <w:t>Pendentes</w:t>
    </w:r>
    <w:proofErr w:type="spellEnd"/>
    <w:r w:rsidRPr="004B1054">
      <w:rPr>
        <w:b/>
        <w:color w:val="5B9BD5"/>
        <w:sz w:val="20"/>
        <w:lang w:val="es-ES"/>
      </w:rPr>
      <w:t xml:space="preserve"> 3º ESO  </w:t>
    </w:r>
    <w:r w:rsidRPr="004B1054">
      <w:rPr>
        <w:b/>
        <w:color w:val="5B9BD5"/>
        <w:sz w:val="20"/>
      </w:rPr>
      <w:fldChar w:fldCharType="begin"/>
    </w:r>
    <w:r w:rsidRPr="004B1054">
      <w:rPr>
        <w:b/>
        <w:color w:val="5B9BD5"/>
        <w:sz w:val="20"/>
      </w:rPr>
      <w:instrText>PAGE  \* Arabic</w:instrText>
    </w:r>
    <w:r w:rsidRPr="004B1054">
      <w:rPr>
        <w:b/>
        <w:color w:val="5B9BD5"/>
        <w:sz w:val="20"/>
      </w:rPr>
      <w:fldChar w:fldCharType="separate"/>
    </w:r>
    <w:r w:rsidR="00F11FBB">
      <w:rPr>
        <w:b/>
        <w:noProof/>
        <w:color w:val="5B9BD5"/>
        <w:sz w:val="20"/>
      </w:rPr>
      <w:t>6</w:t>
    </w:r>
    <w:r w:rsidRPr="004B1054">
      <w:rPr>
        <w:b/>
        <w:color w:val="5B9BD5"/>
        <w:sz w:val="20"/>
      </w:rPr>
      <w:fldChar w:fldCharType="end"/>
    </w:r>
  </w:p>
  <w:p w:rsidR="008E39D1" w:rsidRDefault="008E39D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1DF" w:rsidRDefault="00EF61DF" w:rsidP="008E39D1">
      <w:pPr>
        <w:spacing w:line="240" w:lineRule="auto"/>
      </w:pPr>
      <w:r>
        <w:separator/>
      </w:r>
    </w:p>
  </w:footnote>
  <w:footnote w:type="continuationSeparator" w:id="0">
    <w:p w:rsidR="00EF61DF" w:rsidRDefault="00EF61DF" w:rsidP="008E39D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00000003"/>
    <w:multiLevelType w:val="singleLevel"/>
    <w:tmpl w:val="00000003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5"/>
    <w:multiLevelType w:val="singleLevel"/>
    <w:tmpl w:val="00000005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0"/>
      </w:rPr>
    </w:lvl>
  </w:abstractNum>
  <w:abstractNum w:abstractNumId="5" w15:restartNumberingAfterBreak="0">
    <w:nsid w:val="00000006"/>
    <w:multiLevelType w:val="singleLevel"/>
    <w:tmpl w:val="00000006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 w15:restartNumberingAfterBreak="0">
    <w:nsid w:val="00000007"/>
    <w:multiLevelType w:val="singleLevel"/>
    <w:tmpl w:val="00000007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7" w15:restartNumberingAfterBreak="0">
    <w:nsid w:val="00000008"/>
    <w:multiLevelType w:val="singleLevel"/>
    <w:tmpl w:val="00000008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8" w15:restartNumberingAfterBreak="0">
    <w:nsid w:val="00000009"/>
    <w:multiLevelType w:val="singleLevel"/>
    <w:tmpl w:val="00000009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9" w15:restartNumberingAfterBreak="0">
    <w:nsid w:val="0000000A"/>
    <w:multiLevelType w:val="singleLevel"/>
    <w:tmpl w:val="0000000A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10" w15:restartNumberingAfterBreak="0">
    <w:nsid w:val="12B42DF0"/>
    <w:multiLevelType w:val="hybridMultilevel"/>
    <w:tmpl w:val="30245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FB5547"/>
    <w:multiLevelType w:val="hybridMultilevel"/>
    <w:tmpl w:val="695A0338"/>
    <w:lvl w:ilvl="0" w:tplc="0C0A000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30DE70B2"/>
    <w:multiLevelType w:val="hybridMultilevel"/>
    <w:tmpl w:val="023AA2C4"/>
    <w:lvl w:ilvl="0" w:tplc="E0CC84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97FC7"/>
    <w:multiLevelType w:val="hybridMultilevel"/>
    <w:tmpl w:val="151C23E8"/>
    <w:lvl w:ilvl="0" w:tplc="E646CA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AE24DE"/>
    <w:multiLevelType w:val="hybridMultilevel"/>
    <w:tmpl w:val="CEB0E798"/>
    <w:lvl w:ilvl="0" w:tplc="0C0A0017">
      <w:start w:val="1"/>
      <w:numFmt w:val="lowerLetter"/>
      <w:lvlText w:val="%1)"/>
      <w:lvlJc w:val="left"/>
      <w:pPr>
        <w:ind w:left="926" w:hanging="360"/>
      </w:pPr>
    </w:lvl>
    <w:lvl w:ilvl="1" w:tplc="0C0A0019" w:tentative="1">
      <w:start w:val="1"/>
      <w:numFmt w:val="lowerLetter"/>
      <w:lvlText w:val="%2."/>
      <w:lvlJc w:val="left"/>
      <w:pPr>
        <w:ind w:left="1646" w:hanging="360"/>
      </w:pPr>
    </w:lvl>
    <w:lvl w:ilvl="2" w:tplc="0C0A001B" w:tentative="1">
      <w:start w:val="1"/>
      <w:numFmt w:val="lowerRoman"/>
      <w:lvlText w:val="%3."/>
      <w:lvlJc w:val="right"/>
      <w:pPr>
        <w:ind w:left="2366" w:hanging="180"/>
      </w:pPr>
    </w:lvl>
    <w:lvl w:ilvl="3" w:tplc="0C0A000F" w:tentative="1">
      <w:start w:val="1"/>
      <w:numFmt w:val="decimal"/>
      <w:lvlText w:val="%4."/>
      <w:lvlJc w:val="left"/>
      <w:pPr>
        <w:ind w:left="3086" w:hanging="360"/>
      </w:pPr>
    </w:lvl>
    <w:lvl w:ilvl="4" w:tplc="0C0A0019" w:tentative="1">
      <w:start w:val="1"/>
      <w:numFmt w:val="lowerLetter"/>
      <w:lvlText w:val="%5."/>
      <w:lvlJc w:val="left"/>
      <w:pPr>
        <w:ind w:left="3806" w:hanging="360"/>
      </w:pPr>
    </w:lvl>
    <w:lvl w:ilvl="5" w:tplc="0C0A001B" w:tentative="1">
      <w:start w:val="1"/>
      <w:numFmt w:val="lowerRoman"/>
      <w:lvlText w:val="%6."/>
      <w:lvlJc w:val="right"/>
      <w:pPr>
        <w:ind w:left="4526" w:hanging="180"/>
      </w:pPr>
    </w:lvl>
    <w:lvl w:ilvl="6" w:tplc="0C0A000F" w:tentative="1">
      <w:start w:val="1"/>
      <w:numFmt w:val="decimal"/>
      <w:lvlText w:val="%7."/>
      <w:lvlJc w:val="left"/>
      <w:pPr>
        <w:ind w:left="5246" w:hanging="360"/>
      </w:pPr>
    </w:lvl>
    <w:lvl w:ilvl="7" w:tplc="0C0A0019" w:tentative="1">
      <w:start w:val="1"/>
      <w:numFmt w:val="lowerLetter"/>
      <w:lvlText w:val="%8."/>
      <w:lvlJc w:val="left"/>
      <w:pPr>
        <w:ind w:left="5966" w:hanging="360"/>
      </w:pPr>
    </w:lvl>
    <w:lvl w:ilvl="8" w:tplc="0C0A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5" w15:restartNumberingAfterBreak="0">
    <w:nsid w:val="728B0F79"/>
    <w:multiLevelType w:val="hybridMultilevel"/>
    <w:tmpl w:val="1272F52C"/>
    <w:lvl w:ilvl="0" w:tplc="9A7276D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74EA148C"/>
    <w:multiLevelType w:val="hybridMultilevel"/>
    <w:tmpl w:val="AC2489AE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6"/>
  </w:num>
  <w:num w:numId="13">
    <w:abstractNumId w:val="10"/>
  </w:num>
  <w:num w:numId="14">
    <w:abstractNumId w:val="14"/>
  </w:num>
  <w:num w:numId="15">
    <w:abstractNumId w:val="13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38D"/>
    <w:rsid w:val="001E6C67"/>
    <w:rsid w:val="0023568F"/>
    <w:rsid w:val="002C6BC8"/>
    <w:rsid w:val="002F19CB"/>
    <w:rsid w:val="0044351F"/>
    <w:rsid w:val="00451FCF"/>
    <w:rsid w:val="004B1054"/>
    <w:rsid w:val="00580650"/>
    <w:rsid w:val="007773CA"/>
    <w:rsid w:val="008108C7"/>
    <w:rsid w:val="008E39D1"/>
    <w:rsid w:val="00933145"/>
    <w:rsid w:val="00A117B1"/>
    <w:rsid w:val="00A9138D"/>
    <w:rsid w:val="00E372F0"/>
    <w:rsid w:val="00E810DB"/>
    <w:rsid w:val="00EF61DF"/>
    <w:rsid w:val="00F11FBB"/>
    <w:rsid w:val="00FD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BA27538C-6CDD-4775-9C61-708AB886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276" w:lineRule="auto"/>
    </w:pPr>
    <w:rPr>
      <w:rFonts w:ascii="Arial" w:eastAsia="Arial" w:hAnsi="Arial" w:cs="Arial"/>
      <w:color w:val="000000"/>
      <w:sz w:val="22"/>
      <w:lang w:val="gl-ES" w:eastAsia="zh-CN"/>
    </w:rPr>
  </w:style>
  <w:style w:type="paragraph" w:styleId="Ttulo1">
    <w:name w:val="heading 1"/>
    <w:basedOn w:val="Normal"/>
    <w:next w:val="Normal"/>
    <w:qFormat/>
    <w:pPr>
      <w:keepNext/>
      <w:keepLines/>
      <w:numPr>
        <w:numId w:val="1"/>
      </w:numPr>
      <w:spacing w:before="200"/>
      <w:contextualSpacing/>
      <w:outlineLvl w:val="0"/>
    </w:pPr>
    <w:rPr>
      <w:rFonts w:ascii="Trebuchet MS" w:hAnsi="Trebuchet MS" w:cs="Trebuchet MS"/>
      <w:sz w:val="32"/>
    </w:rPr>
  </w:style>
  <w:style w:type="paragraph" w:styleId="Ttulo2">
    <w:name w:val="heading 2"/>
    <w:basedOn w:val="Normal"/>
    <w:next w:val="Normal"/>
    <w:qFormat/>
    <w:pPr>
      <w:keepNext/>
      <w:keepLines/>
      <w:numPr>
        <w:ilvl w:val="1"/>
        <w:numId w:val="1"/>
      </w:numPr>
      <w:spacing w:before="200"/>
      <w:contextualSpacing/>
      <w:outlineLvl w:val="1"/>
    </w:pPr>
    <w:rPr>
      <w:rFonts w:ascii="Trebuchet MS" w:hAnsi="Trebuchet MS" w:cs="Trebuchet MS"/>
      <w:b/>
      <w:sz w:val="26"/>
    </w:rPr>
  </w:style>
  <w:style w:type="paragraph" w:styleId="Ttulo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160"/>
      <w:contextualSpacing/>
      <w:outlineLvl w:val="2"/>
    </w:pPr>
    <w:rPr>
      <w:rFonts w:ascii="Trebuchet MS" w:hAnsi="Trebuchet MS" w:cs="Trebuchet MS"/>
      <w:b/>
      <w:color w:val="666666"/>
      <w:sz w:val="24"/>
    </w:rPr>
  </w:style>
  <w:style w:type="paragraph" w:styleId="Ttulo4">
    <w:name w:val="heading 4"/>
    <w:basedOn w:val="Normal"/>
    <w:next w:val="Normal"/>
    <w:qFormat/>
    <w:pPr>
      <w:keepNext/>
      <w:keepLines/>
      <w:numPr>
        <w:ilvl w:val="3"/>
        <w:numId w:val="1"/>
      </w:numPr>
      <w:spacing w:before="160"/>
      <w:contextualSpacing/>
      <w:outlineLvl w:val="3"/>
    </w:pPr>
    <w:rPr>
      <w:rFonts w:ascii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qFormat/>
    <w:pPr>
      <w:keepNext/>
      <w:keepLines/>
      <w:numPr>
        <w:ilvl w:val="4"/>
        <w:numId w:val="1"/>
      </w:numPr>
      <w:spacing w:before="160"/>
      <w:contextualSpacing/>
      <w:outlineLvl w:val="4"/>
    </w:pPr>
    <w:rPr>
      <w:rFonts w:ascii="Trebuchet MS" w:hAnsi="Trebuchet MS" w:cs="Trebuchet MS"/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numPr>
        <w:ilvl w:val="5"/>
        <w:numId w:val="1"/>
      </w:numPr>
      <w:spacing w:before="160"/>
      <w:contextualSpacing/>
      <w:outlineLvl w:val="5"/>
    </w:pPr>
    <w:rPr>
      <w:rFonts w:ascii="Trebuchet MS" w:hAnsi="Trebuchet MS" w:cs="Trebuchet MS"/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 w:hint="default"/>
      <w:sz w:val="20"/>
    </w:rPr>
  </w:style>
  <w:style w:type="character" w:customStyle="1" w:styleId="WW8Num6z0">
    <w:name w:val="WW8Num6z0"/>
    <w:rPr>
      <w:rFonts w:hint="default"/>
    </w:rPr>
  </w:style>
  <w:style w:type="character" w:customStyle="1" w:styleId="WW8Num7z0">
    <w:name w:val="WW8Num7z0"/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10z0">
    <w:name w:val="WW8Num10z0"/>
  </w:style>
  <w:style w:type="character" w:customStyle="1" w:styleId="WW8Num11z0">
    <w:name w:val="WW8Num11z0"/>
    <w:rPr>
      <w:rFonts w:ascii="Symbol" w:hAnsi="Symbol" w:cs="Symbol" w:hint="default"/>
      <w:sz w:val="20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3z0">
    <w:name w:val="WW8Num13z0"/>
  </w:style>
  <w:style w:type="character" w:customStyle="1" w:styleId="WW8Num14z0">
    <w:name w:val="WW8Num14z0"/>
    <w:rPr>
      <w:rFonts w:hint="default"/>
    </w:rPr>
  </w:style>
  <w:style w:type="character" w:customStyle="1" w:styleId="WW8Num15z0">
    <w:name w:val="WW8Num15z0"/>
  </w:style>
  <w:style w:type="character" w:customStyle="1" w:styleId="WW8Num16z0">
    <w:name w:val="WW8Num16z0"/>
  </w:style>
  <w:style w:type="character" w:customStyle="1" w:styleId="WW8Num17z0">
    <w:name w:val="WW8Num17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1">
    <w:name w:val="WW8Num8z1"/>
    <w:rPr>
      <w:rFonts w:hint="default"/>
    </w:rPr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4">
    <w:name w:val="WW8Num12z4"/>
    <w:rPr>
      <w:rFonts w:ascii="Courier New" w:hAnsi="Courier New" w:cs="Courier New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hAnsi="Symbol" w:cs="Symbol" w:hint="default"/>
      <w:sz w:val="36"/>
      <w:szCs w:val="36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WW8Num22z0">
    <w:name w:val="WW8Num22z0"/>
    <w:rPr>
      <w:rFonts w:ascii="Symbol" w:hAnsi="Symbol" w:cs="Symbol" w:hint="default"/>
      <w:sz w:val="20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4z0">
    <w:name w:val="WW8Num24z0"/>
    <w:rPr>
      <w:rFonts w:ascii="Symbol" w:hAnsi="Symbol" w:cs="Symbol" w:hint="default"/>
      <w:sz w:val="36"/>
      <w:szCs w:val="36"/>
    </w:rPr>
  </w:style>
  <w:style w:type="character" w:customStyle="1" w:styleId="WW8Num24z1">
    <w:name w:val="WW8Num24z1"/>
    <w:rPr>
      <w:rFonts w:ascii="Symbol" w:eastAsia="Times New Roman" w:hAnsi="Symbol" w:cs="Arial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4z3">
    <w:name w:val="WW8Num24z3"/>
    <w:rPr>
      <w:rFonts w:ascii="Symbol" w:hAnsi="Symbol" w:cs="Symbol" w:hint="default"/>
    </w:rPr>
  </w:style>
  <w:style w:type="character" w:customStyle="1" w:styleId="WW8Num24z4">
    <w:name w:val="WW8Num24z4"/>
    <w:rPr>
      <w:rFonts w:ascii="Courier New" w:hAnsi="Courier New" w:cs="Courier New" w:hint="default"/>
    </w:rPr>
  </w:style>
  <w:style w:type="character" w:customStyle="1" w:styleId="WW8Num25z0">
    <w:name w:val="WW8Num25z0"/>
    <w:rPr>
      <w:rFonts w:cs="Times New Roman"/>
    </w:rPr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hint="default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hint="default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Symbol" w:hAnsi="Symbol" w:cs="Symbol" w:hint="default"/>
      <w:sz w:val="32"/>
      <w:szCs w:val="32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Fuentedeprrafopredeter1">
    <w:name w:val="Fuente de párrafo predeter.1"/>
  </w:style>
  <w:style w:type="character" w:customStyle="1" w:styleId="Ttulo1Car">
    <w:name w:val="Título 1 Car"/>
    <w:rPr>
      <w:rFonts w:ascii="Cambria" w:hAnsi="Cambria" w:cs="Times New Roman"/>
      <w:b/>
      <w:bCs/>
      <w:color w:val="000000"/>
      <w:kern w:val="1"/>
      <w:sz w:val="32"/>
      <w:szCs w:val="32"/>
    </w:rPr>
  </w:style>
  <w:style w:type="character" w:customStyle="1" w:styleId="Ttulo2Car">
    <w:name w:val="Título 2 Car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Ttulo3Car">
    <w:name w:val="Título 3 Car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Ttulo4Car">
    <w:name w:val="Título 4 Car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Ttulo5Car">
    <w:name w:val="Título 5 Car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Ttulo6Car">
    <w:name w:val="Título 6 Car"/>
    <w:rPr>
      <w:rFonts w:ascii="Calibri" w:hAnsi="Calibri" w:cs="Times New Roman"/>
      <w:b/>
      <w:bCs/>
      <w:color w:val="000000"/>
    </w:rPr>
  </w:style>
  <w:style w:type="character" w:customStyle="1" w:styleId="TtuloCar">
    <w:name w:val="Título Car"/>
    <w:rPr>
      <w:rFonts w:ascii="Cambria" w:hAnsi="Cambria" w:cs="Times New Roman"/>
      <w:b/>
      <w:bCs/>
      <w:color w:val="000000"/>
      <w:kern w:val="1"/>
      <w:sz w:val="32"/>
      <w:szCs w:val="32"/>
    </w:rPr>
  </w:style>
  <w:style w:type="character" w:customStyle="1" w:styleId="SubttuloCar">
    <w:name w:val="Subtítulo Car"/>
    <w:rPr>
      <w:rFonts w:ascii="Cambria" w:hAnsi="Cambria" w:cs="Times New Roman"/>
      <w:color w:val="000000"/>
      <w:sz w:val="24"/>
      <w:szCs w:val="24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Smbolosdenumeracin">
    <w:name w:val="Símbolos de numeración"/>
  </w:style>
  <w:style w:type="paragraph" w:customStyle="1" w:styleId="Ttulo10">
    <w:name w:val="Título1"/>
    <w:basedOn w:val="Normal"/>
    <w:next w:val="Normal"/>
    <w:pPr>
      <w:keepNext/>
      <w:keepLines/>
      <w:contextualSpacing/>
    </w:pPr>
    <w:rPr>
      <w:rFonts w:ascii="Trebuchet MS" w:hAnsi="Trebuchet MS" w:cs="Trebuchet MS"/>
      <w:sz w:val="42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customStyle="1" w:styleId="Epgrafe">
    <w:name w:val="Epígrafe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ohit Devanagari"/>
    </w:rPr>
  </w:style>
  <w:style w:type="paragraph" w:styleId="Subttulo">
    <w:name w:val="Subtitle"/>
    <w:basedOn w:val="Normal"/>
    <w:next w:val="Normal"/>
    <w:qFormat/>
    <w:pPr>
      <w:keepNext/>
      <w:keepLines/>
      <w:spacing w:after="200"/>
      <w:contextualSpacing/>
    </w:pPr>
    <w:rPr>
      <w:rFonts w:ascii="Trebuchet MS" w:hAnsi="Trebuchet MS" w:cs="Trebuchet MS"/>
      <w:i/>
      <w:color w:val="666666"/>
      <w:sz w:val="26"/>
    </w:rPr>
  </w:style>
  <w:style w:type="paragraph" w:styleId="Textodeglob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pPr>
      <w:ind w:left="720"/>
      <w:contextualSpacing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umejereval">
    <w:name w:val="Numejereval"/>
    <w:basedOn w:val="Normal"/>
    <w:pPr>
      <w:spacing w:before="420" w:line="260" w:lineRule="exact"/>
      <w:ind w:left="568" w:right="284" w:hanging="284"/>
      <w:jc w:val="both"/>
    </w:pPr>
    <w:rPr>
      <w:rFonts w:eastAsia="Times New Roman" w:cs="Times New Roman"/>
      <w:b/>
      <w:color w:val="auto"/>
      <w:sz w:val="21"/>
      <w:lang w:val="ca-ES"/>
    </w:rPr>
  </w:style>
  <w:style w:type="paragraph" w:customStyle="1" w:styleId="Default">
    <w:name w:val="Default"/>
    <w:pPr>
      <w:suppressAutoHyphens/>
      <w:autoSpaceDE w:val="0"/>
    </w:pPr>
    <w:rPr>
      <w:rFonts w:ascii="Calibri" w:eastAsia="Arial" w:hAnsi="Calibri" w:cs="Calibri"/>
      <w:color w:val="000000"/>
      <w:sz w:val="24"/>
      <w:szCs w:val="24"/>
      <w:lang w:eastAsia="zh-CN"/>
    </w:rPr>
  </w:style>
  <w:style w:type="paragraph" w:customStyle="1" w:styleId="Titacteval">
    <w:name w:val="Titact_eval"/>
    <w:basedOn w:val="Normal"/>
    <w:pPr>
      <w:spacing w:before="480" w:after="240" w:line="300" w:lineRule="atLeast"/>
      <w:ind w:left="397" w:right="1701" w:hanging="397"/>
      <w:jc w:val="both"/>
    </w:pPr>
    <w:rPr>
      <w:rFonts w:eastAsia="Times New Roman" w:cs="Times New Roman"/>
      <w:b/>
      <w:color w:val="auto"/>
      <w:sz w:val="21"/>
      <w:szCs w:val="24"/>
      <w:lang w:val="es-ES"/>
    </w:rPr>
  </w:style>
  <w:style w:type="paragraph" w:customStyle="1" w:styleId="msonormalcxspmiddle">
    <w:name w:val="msonormalcxspmiddle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/>
    </w:rPr>
  </w:style>
  <w:style w:type="paragraph" w:customStyle="1" w:styleId="Contenidodelatabla">
    <w:name w:val="Contenido de la tabla"/>
    <w:basedOn w:val="Normal"/>
    <w:pPr>
      <w:widowControl w:val="0"/>
      <w:suppressLineNumbers/>
      <w:autoSpaceDE w:val="0"/>
      <w:spacing w:line="240" w:lineRule="auto"/>
    </w:pPr>
    <w:rPr>
      <w:color w:val="auto"/>
      <w:sz w:val="24"/>
      <w:szCs w:val="24"/>
      <w:lang w:val="es-ES" w:bidi="es-ES"/>
    </w:rPr>
  </w:style>
  <w:style w:type="paragraph" w:customStyle="1" w:styleId="Contidodetboa">
    <w:name w:val="Contido de táboa"/>
    <w:basedOn w:val="Normal"/>
    <w:pPr>
      <w:suppressLineNumbers/>
    </w:pPr>
  </w:style>
  <w:style w:type="paragraph" w:customStyle="1" w:styleId="Ttulodetboa">
    <w:name w:val="Título de táboa"/>
    <w:basedOn w:val="Contidodetboa"/>
    <w:pPr>
      <w:jc w:val="center"/>
    </w:pPr>
    <w:rPr>
      <w:b/>
      <w:bCs/>
    </w:rPr>
  </w:style>
  <w:style w:type="paragraph" w:customStyle="1" w:styleId="Contidodomarco">
    <w:name w:val="Contido do marco"/>
    <w:basedOn w:val="Normal"/>
  </w:style>
  <w:style w:type="paragraph" w:styleId="Encabezado">
    <w:name w:val="header"/>
    <w:basedOn w:val="Normal"/>
    <w:link w:val="EncabezadoCar"/>
    <w:uiPriority w:val="99"/>
    <w:unhideWhenUsed/>
    <w:rsid w:val="008E39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E39D1"/>
    <w:rPr>
      <w:rFonts w:ascii="Arial" w:eastAsia="Arial" w:hAnsi="Arial" w:cs="Arial"/>
      <w:color w:val="000000"/>
      <w:sz w:val="22"/>
      <w:lang w:val="gl-ES" w:eastAsia="zh-CN"/>
    </w:rPr>
  </w:style>
  <w:style w:type="paragraph" w:styleId="Piedepgina">
    <w:name w:val="footer"/>
    <w:basedOn w:val="Normal"/>
    <w:link w:val="PiedepginaCar"/>
    <w:uiPriority w:val="99"/>
    <w:unhideWhenUsed/>
    <w:rsid w:val="008E39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E39D1"/>
    <w:rPr>
      <w:rFonts w:ascii="Arial" w:eastAsia="Arial" w:hAnsi="Arial" w:cs="Arial"/>
      <w:color w:val="000000"/>
      <w:sz w:val="22"/>
      <w:lang w:val="gl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745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EXAME 1.docx</vt:lpstr>
    </vt:vector>
  </TitlesOfParts>
  <Company/>
  <LinksUpToDate>false</LinksUpToDate>
  <CharactersWithSpaces>4836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 1.docx</dc:title>
  <dc:subject/>
  <dc:creator>Patricia</dc:creator>
  <cp:keywords/>
  <cp:lastModifiedBy>Cuenta Microsoft</cp:lastModifiedBy>
  <cp:revision>8</cp:revision>
  <cp:lastPrinted>2024-12-01T23:51:00Z</cp:lastPrinted>
  <dcterms:created xsi:type="dcterms:W3CDTF">2024-12-01T23:28:00Z</dcterms:created>
  <dcterms:modified xsi:type="dcterms:W3CDTF">2024-12-01T23:51:00Z</dcterms:modified>
</cp:coreProperties>
</file>