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C5" w:rsidRPr="002124E7" w:rsidRDefault="00A83CC5" w:rsidP="00A83CC5">
      <w:pPr>
        <w:rPr>
          <w:rFonts w:ascii="Tahoma" w:hAnsi="Tahoma" w:cs="Tahoma"/>
          <w:b/>
          <w:bCs/>
          <w:sz w:val="24"/>
          <w:szCs w:val="24"/>
        </w:rPr>
      </w:pPr>
      <w:r w:rsidRPr="002124E7">
        <w:rPr>
          <w:rFonts w:ascii="Tahoma" w:hAnsi="Tahoma" w:cs="Tahoma"/>
          <w:b/>
          <w:bCs/>
          <w:sz w:val="24"/>
          <w:szCs w:val="24"/>
        </w:rPr>
        <w:t>GONZALO ALVARO ALVAREZ JURADO</w:t>
      </w:r>
    </w:p>
    <w:p w:rsidR="00A83CC5" w:rsidRPr="002124E7" w:rsidRDefault="003F1C8A" w:rsidP="00A83CC5">
      <w:pPr>
        <w:rPr>
          <w:rFonts w:ascii="Tahoma" w:hAnsi="Tahoma" w:cs="Tahoma"/>
          <w:i/>
          <w:sz w:val="24"/>
          <w:szCs w:val="24"/>
        </w:rPr>
      </w:pPr>
      <w:hyperlink r:id="rId6" w:history="1">
        <w:r w:rsidR="00A83CC5" w:rsidRPr="002124E7">
          <w:rPr>
            <w:rStyle w:val="Hipervnculo"/>
            <w:rFonts w:ascii="Tahoma" w:hAnsi="Tahoma" w:cs="Tahoma"/>
            <w:i/>
            <w:sz w:val="24"/>
            <w:szCs w:val="24"/>
            <w:u w:val="none"/>
          </w:rPr>
          <w:t>PROFESOR EMÉRITO AD HONOREM USC</w:t>
        </w:r>
      </w:hyperlink>
    </w:p>
    <w:p w:rsidR="00A83CC5" w:rsidRPr="002124E7" w:rsidRDefault="00A83CC5" w:rsidP="00A83CC5">
      <w:pPr>
        <w:rPr>
          <w:rFonts w:ascii="Tahoma" w:hAnsi="Tahoma" w:cs="Tahoma"/>
          <w:sz w:val="24"/>
          <w:szCs w:val="24"/>
        </w:rPr>
      </w:pPr>
      <w:r w:rsidRPr="002124E7">
        <w:rPr>
          <w:rFonts w:ascii="Tahoma" w:hAnsi="Tahoma" w:cs="Tahoma"/>
          <w:sz w:val="24"/>
          <w:szCs w:val="24"/>
        </w:rPr>
        <w:t>Departamento: </w:t>
      </w:r>
      <w:hyperlink r:id="rId7" w:history="1">
        <w:r w:rsidRPr="002124E7">
          <w:rPr>
            <w:rStyle w:val="Hipervnculo"/>
            <w:rFonts w:ascii="Tahoma" w:hAnsi="Tahoma" w:cs="Tahoma"/>
            <w:sz w:val="24"/>
            <w:szCs w:val="24"/>
            <w:u w:val="none"/>
          </w:rPr>
          <w:t xml:space="preserve">Departamento de </w:t>
        </w:r>
        <w:proofErr w:type="spellStart"/>
        <w:r w:rsidRPr="002124E7">
          <w:rPr>
            <w:rStyle w:val="Hipervnculo"/>
            <w:rFonts w:ascii="Tahoma" w:hAnsi="Tahoma" w:cs="Tahoma"/>
            <w:sz w:val="24"/>
            <w:szCs w:val="24"/>
            <w:u w:val="none"/>
          </w:rPr>
          <w:t>Zooloxía</w:t>
        </w:r>
        <w:proofErr w:type="spellEnd"/>
        <w:r w:rsidRPr="002124E7">
          <w:rPr>
            <w:rStyle w:val="Hipervnculo"/>
            <w:rFonts w:ascii="Tahoma" w:hAnsi="Tahoma" w:cs="Tahoma"/>
            <w:sz w:val="24"/>
            <w:szCs w:val="24"/>
            <w:u w:val="none"/>
          </w:rPr>
          <w:t xml:space="preserve">, </w:t>
        </w:r>
        <w:proofErr w:type="spellStart"/>
        <w:r w:rsidRPr="002124E7">
          <w:rPr>
            <w:rStyle w:val="Hipervnculo"/>
            <w:rFonts w:ascii="Tahoma" w:hAnsi="Tahoma" w:cs="Tahoma"/>
            <w:sz w:val="24"/>
            <w:szCs w:val="24"/>
            <w:u w:val="none"/>
          </w:rPr>
          <w:t>Xenética</w:t>
        </w:r>
        <w:proofErr w:type="spellEnd"/>
        <w:r w:rsidRPr="002124E7">
          <w:rPr>
            <w:rStyle w:val="Hipervnculo"/>
            <w:rFonts w:ascii="Tahoma" w:hAnsi="Tahoma" w:cs="Tahoma"/>
            <w:sz w:val="24"/>
            <w:szCs w:val="24"/>
            <w:u w:val="none"/>
          </w:rPr>
          <w:t xml:space="preserve"> e </w:t>
        </w:r>
        <w:proofErr w:type="spellStart"/>
        <w:r w:rsidRPr="002124E7">
          <w:rPr>
            <w:rStyle w:val="Hipervnculo"/>
            <w:rFonts w:ascii="Tahoma" w:hAnsi="Tahoma" w:cs="Tahoma"/>
            <w:sz w:val="24"/>
            <w:szCs w:val="24"/>
            <w:u w:val="none"/>
          </w:rPr>
          <w:t>Antropoloxía</w:t>
        </w:r>
        <w:proofErr w:type="spellEnd"/>
        <w:r w:rsidRPr="002124E7">
          <w:rPr>
            <w:rStyle w:val="Hipervnculo"/>
            <w:rFonts w:ascii="Tahoma" w:hAnsi="Tahoma" w:cs="Tahoma"/>
            <w:sz w:val="24"/>
            <w:szCs w:val="24"/>
            <w:u w:val="none"/>
          </w:rPr>
          <w:t xml:space="preserve"> Física</w:t>
        </w:r>
      </w:hyperlink>
    </w:p>
    <w:p w:rsidR="00A83CC5" w:rsidRPr="002124E7" w:rsidRDefault="00A83CC5" w:rsidP="00A83CC5">
      <w:pPr>
        <w:rPr>
          <w:rFonts w:ascii="Tahoma" w:hAnsi="Tahoma" w:cs="Tahoma"/>
          <w:sz w:val="24"/>
          <w:szCs w:val="24"/>
        </w:rPr>
      </w:pPr>
      <w:r w:rsidRPr="002124E7">
        <w:rPr>
          <w:rFonts w:ascii="Tahoma" w:hAnsi="Tahoma" w:cs="Tahoma"/>
          <w:sz w:val="24"/>
          <w:szCs w:val="24"/>
        </w:rPr>
        <w:t>Facultad: </w:t>
      </w:r>
      <w:proofErr w:type="spellStart"/>
      <w:r w:rsidR="003F1C8A">
        <w:rPr>
          <w:rStyle w:val="Hipervnculo"/>
          <w:rFonts w:ascii="Tahoma" w:hAnsi="Tahoma" w:cs="Tahoma"/>
          <w:sz w:val="24"/>
          <w:szCs w:val="24"/>
          <w:u w:val="none"/>
        </w:rPr>
        <w:fldChar w:fldCharType="begin"/>
      </w:r>
      <w:r w:rsidR="003F1C8A">
        <w:rPr>
          <w:rStyle w:val="Hipervnculo"/>
          <w:rFonts w:ascii="Tahoma" w:hAnsi="Tahoma" w:cs="Tahoma"/>
          <w:sz w:val="24"/>
          <w:szCs w:val="24"/>
          <w:u w:val="none"/>
        </w:rPr>
        <w:instrText xml:space="preserve"> HYPERLINK "https://investigacion.usc.gal/unidades/1954/detalle" </w:instrText>
      </w:r>
      <w:r w:rsidR="003F1C8A">
        <w:rPr>
          <w:rStyle w:val="Hipervnculo"/>
          <w:rFonts w:ascii="Tahoma" w:hAnsi="Tahoma" w:cs="Tahoma"/>
          <w:sz w:val="24"/>
          <w:szCs w:val="24"/>
          <w:u w:val="none"/>
        </w:rPr>
        <w:fldChar w:fldCharType="separate"/>
      </w:r>
      <w:r w:rsidRPr="002124E7">
        <w:rPr>
          <w:rStyle w:val="Hipervnculo"/>
          <w:rFonts w:ascii="Tahoma" w:hAnsi="Tahoma" w:cs="Tahoma"/>
          <w:sz w:val="24"/>
          <w:szCs w:val="24"/>
          <w:u w:val="none"/>
        </w:rPr>
        <w:t>Facultade</w:t>
      </w:r>
      <w:proofErr w:type="spellEnd"/>
      <w:r w:rsidRPr="002124E7">
        <w:rPr>
          <w:rStyle w:val="Hipervnculo"/>
          <w:rFonts w:ascii="Tahoma" w:hAnsi="Tahoma" w:cs="Tahoma"/>
          <w:sz w:val="24"/>
          <w:szCs w:val="24"/>
          <w:u w:val="none"/>
        </w:rPr>
        <w:t xml:space="preserve"> de </w:t>
      </w:r>
      <w:proofErr w:type="spellStart"/>
      <w:r w:rsidRPr="002124E7">
        <w:rPr>
          <w:rStyle w:val="Hipervnculo"/>
          <w:rFonts w:ascii="Tahoma" w:hAnsi="Tahoma" w:cs="Tahoma"/>
          <w:sz w:val="24"/>
          <w:szCs w:val="24"/>
          <w:u w:val="none"/>
        </w:rPr>
        <w:t>Bioloxía</w:t>
      </w:r>
      <w:proofErr w:type="spellEnd"/>
      <w:r w:rsidR="003F1C8A">
        <w:rPr>
          <w:rStyle w:val="Hipervnculo"/>
          <w:rFonts w:ascii="Tahoma" w:hAnsi="Tahoma" w:cs="Tahoma"/>
          <w:sz w:val="24"/>
          <w:szCs w:val="24"/>
          <w:u w:val="none"/>
        </w:rPr>
        <w:fldChar w:fldCharType="end"/>
      </w:r>
    </w:p>
    <w:p w:rsidR="00A83CC5" w:rsidRPr="002124E7" w:rsidRDefault="00A83CC5" w:rsidP="00A83CC5">
      <w:pPr>
        <w:rPr>
          <w:rFonts w:ascii="Tahoma" w:hAnsi="Tahoma" w:cs="Tahoma"/>
          <w:sz w:val="24"/>
          <w:szCs w:val="24"/>
        </w:rPr>
      </w:pPr>
      <w:r w:rsidRPr="002124E7">
        <w:rPr>
          <w:rFonts w:ascii="Tahoma" w:hAnsi="Tahoma" w:cs="Tahoma"/>
          <w:sz w:val="24"/>
          <w:szCs w:val="24"/>
        </w:rPr>
        <w:t>Área: </w:t>
      </w:r>
      <w:proofErr w:type="spellStart"/>
      <w:r w:rsidRPr="002124E7">
        <w:rPr>
          <w:rFonts w:ascii="Tahoma" w:hAnsi="Tahoma" w:cs="Tahoma"/>
          <w:sz w:val="24"/>
          <w:szCs w:val="24"/>
        </w:rPr>
        <w:fldChar w:fldCharType="begin"/>
      </w:r>
      <w:r w:rsidRPr="002124E7">
        <w:rPr>
          <w:rFonts w:ascii="Tahoma" w:hAnsi="Tahoma" w:cs="Tahoma"/>
          <w:sz w:val="24"/>
          <w:szCs w:val="24"/>
        </w:rPr>
        <w:instrText xml:space="preserve"> HYPERLINK "https://investigacion.usc.gal/area/139/detalle" </w:instrText>
      </w:r>
      <w:r w:rsidRPr="002124E7">
        <w:rPr>
          <w:rFonts w:ascii="Tahoma" w:hAnsi="Tahoma" w:cs="Tahoma"/>
          <w:sz w:val="24"/>
          <w:szCs w:val="24"/>
        </w:rPr>
        <w:fldChar w:fldCharType="separate"/>
      </w:r>
      <w:r w:rsidRPr="002124E7">
        <w:rPr>
          <w:rStyle w:val="Hipervnculo"/>
          <w:rFonts w:ascii="Tahoma" w:hAnsi="Tahoma" w:cs="Tahoma"/>
          <w:sz w:val="24"/>
          <w:szCs w:val="24"/>
          <w:u w:val="none"/>
        </w:rPr>
        <w:t>Xenética</w:t>
      </w:r>
      <w:proofErr w:type="spellEnd"/>
      <w:r w:rsidRPr="002124E7">
        <w:rPr>
          <w:rFonts w:ascii="Tahoma" w:hAnsi="Tahoma" w:cs="Tahoma"/>
          <w:sz w:val="24"/>
          <w:szCs w:val="24"/>
        </w:rPr>
        <w:fldChar w:fldCharType="end"/>
      </w:r>
    </w:p>
    <w:p w:rsidR="00A83CC5" w:rsidRDefault="00A83CC5" w:rsidP="00A83CC5">
      <w:pPr>
        <w:rPr>
          <w:rFonts w:ascii="Tahoma" w:hAnsi="Tahoma" w:cs="Tahoma"/>
          <w:sz w:val="24"/>
          <w:szCs w:val="24"/>
        </w:rPr>
      </w:pPr>
      <w:proofErr w:type="spellStart"/>
      <w:r w:rsidRPr="002124E7">
        <w:rPr>
          <w:rFonts w:ascii="Tahoma" w:hAnsi="Tahoma" w:cs="Tahoma"/>
          <w:sz w:val="24"/>
          <w:szCs w:val="24"/>
        </w:rPr>
        <w:t>Doutor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pola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Universidade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de Santiago de Compostela coa tese </w:t>
      </w:r>
      <w:hyperlink r:id="rId8" w:history="1">
        <w:r w:rsidR="00665ECF" w:rsidRPr="002124E7">
          <w:rPr>
            <w:rStyle w:val="Hipervnculo"/>
            <w:rFonts w:ascii="Tahoma" w:hAnsi="Tahoma" w:cs="Tahoma"/>
            <w:b/>
            <w:bCs/>
            <w:sz w:val="24"/>
            <w:szCs w:val="24"/>
            <w:u w:val="none"/>
          </w:rPr>
          <w:t xml:space="preserve"> con </w:t>
        </w:r>
        <w:r w:rsidRPr="005B4BFA">
          <w:rPr>
            <w:rStyle w:val="Hipervnculo"/>
            <w:rFonts w:ascii="Tahoma" w:hAnsi="Tahoma" w:cs="Tahoma"/>
            <w:b/>
            <w:bCs/>
            <w:i/>
            <w:sz w:val="24"/>
            <w:szCs w:val="24"/>
            <w:u w:val="none"/>
          </w:rPr>
          <w:t xml:space="preserve">Drosophila </w:t>
        </w:r>
        <w:proofErr w:type="spellStart"/>
        <w:r w:rsidRPr="005B4BFA">
          <w:rPr>
            <w:rStyle w:val="Hipervnculo"/>
            <w:rFonts w:ascii="Tahoma" w:hAnsi="Tahoma" w:cs="Tahoma"/>
            <w:b/>
            <w:bCs/>
            <w:i/>
            <w:sz w:val="24"/>
            <w:szCs w:val="24"/>
            <w:u w:val="none"/>
          </w:rPr>
          <w:t>melanogaster</w:t>
        </w:r>
        <w:proofErr w:type="spellEnd"/>
        <w:r w:rsidRPr="002124E7">
          <w:rPr>
            <w:rStyle w:val="Hipervnculo"/>
            <w:rFonts w:ascii="Tahoma" w:hAnsi="Tahoma" w:cs="Tahoma"/>
            <w:b/>
            <w:bCs/>
            <w:sz w:val="24"/>
            <w:szCs w:val="24"/>
            <w:u w:val="none"/>
          </w:rPr>
          <w:t> </w:t>
        </w:r>
      </w:hyperlink>
      <w:r w:rsidRPr="002124E7">
        <w:rPr>
          <w:rFonts w:ascii="Tahoma" w:hAnsi="Tahoma" w:cs="Tahoma"/>
          <w:sz w:val="24"/>
          <w:szCs w:val="24"/>
        </w:rPr>
        <w:t>1978. </w:t>
      </w:r>
      <w:proofErr w:type="spellStart"/>
      <w:r w:rsidRPr="002124E7">
        <w:rPr>
          <w:rFonts w:ascii="Tahoma" w:hAnsi="Tahoma" w:cs="Tahoma"/>
          <w:sz w:val="24"/>
          <w:szCs w:val="24"/>
        </w:rPr>
        <w:t>Dirixida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por </w:t>
      </w:r>
      <w:proofErr w:type="spellStart"/>
      <w:r w:rsidRPr="002124E7">
        <w:rPr>
          <w:rFonts w:ascii="Tahoma" w:hAnsi="Tahoma" w:cs="Tahoma"/>
          <w:sz w:val="24"/>
          <w:szCs w:val="24"/>
        </w:rPr>
        <w:t>Dr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/a. Antonio </w:t>
      </w:r>
      <w:proofErr w:type="spellStart"/>
      <w:r w:rsidRPr="002124E7">
        <w:rPr>
          <w:rFonts w:ascii="Tahoma" w:hAnsi="Tahoma" w:cs="Tahoma"/>
          <w:sz w:val="24"/>
          <w:szCs w:val="24"/>
        </w:rPr>
        <w:t>Fontdevila</w:t>
      </w:r>
      <w:proofErr w:type="spellEnd"/>
      <w:r w:rsidRPr="002124E7">
        <w:rPr>
          <w:rFonts w:ascii="Tahoma" w:hAnsi="Tahoma" w:cs="Tahoma"/>
          <w:sz w:val="24"/>
          <w:szCs w:val="24"/>
        </w:rPr>
        <w:t>.</w:t>
      </w:r>
    </w:p>
    <w:p w:rsidR="002164B9" w:rsidRPr="002124E7" w:rsidRDefault="002164B9" w:rsidP="00A83CC5">
      <w:pPr>
        <w:rPr>
          <w:rFonts w:ascii="Tahoma" w:hAnsi="Tahoma" w:cs="Tahoma"/>
          <w:sz w:val="24"/>
          <w:szCs w:val="24"/>
        </w:rPr>
      </w:pPr>
      <w:r w:rsidRPr="002124E7">
        <w:rPr>
          <w:rFonts w:ascii="Tahoma" w:hAnsi="Tahoma" w:cs="Tahoma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142240</wp:posOffset>
            </wp:positionV>
            <wp:extent cx="1947545" cy="3171190"/>
            <wp:effectExtent l="0" t="0" r="0" b="0"/>
            <wp:wrapSquare wrapText="bothSides"/>
            <wp:docPr id="2" name="Imagen 2" descr="C:\Users\Marisa\Desktop\Gonzalo Álvarez Ju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esktop\Gonzalo Álvarez Jurad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72E8" w:rsidRPr="002124E7" w:rsidRDefault="004572E8" w:rsidP="00A83CC5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665ECF" w:rsidRPr="002124E7" w:rsidRDefault="00665ECF" w:rsidP="00665ECF">
      <w:pPr>
        <w:rPr>
          <w:rFonts w:ascii="Tahoma" w:hAnsi="Tahoma" w:cs="Tahoma"/>
          <w:sz w:val="24"/>
          <w:szCs w:val="24"/>
        </w:rPr>
      </w:pPr>
      <w:proofErr w:type="spellStart"/>
      <w:r w:rsidRPr="002124E7">
        <w:rPr>
          <w:rFonts w:ascii="Tahoma" w:hAnsi="Tahoma" w:cs="Tahoma"/>
          <w:sz w:val="24"/>
          <w:szCs w:val="24"/>
        </w:rPr>
        <w:t>Naceu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en Tui (Pontevedra, 1949)</w:t>
      </w:r>
    </w:p>
    <w:p w:rsidR="00665ECF" w:rsidRPr="002124E7" w:rsidRDefault="00665ECF" w:rsidP="00665ECF">
      <w:pPr>
        <w:rPr>
          <w:rFonts w:ascii="Tahoma" w:hAnsi="Tahoma" w:cs="Tahoma"/>
          <w:sz w:val="24"/>
          <w:szCs w:val="24"/>
        </w:rPr>
      </w:pPr>
      <w:r w:rsidRPr="002124E7">
        <w:rPr>
          <w:rFonts w:ascii="Tahoma" w:hAnsi="Tahoma" w:cs="Tahoma"/>
          <w:sz w:val="24"/>
          <w:szCs w:val="24"/>
        </w:rPr>
        <w:t xml:space="preserve">É </w:t>
      </w:r>
      <w:proofErr w:type="spellStart"/>
      <w:r w:rsidRPr="002124E7">
        <w:rPr>
          <w:rFonts w:ascii="Tahoma" w:hAnsi="Tahoma" w:cs="Tahoma"/>
          <w:sz w:val="24"/>
          <w:szCs w:val="24"/>
        </w:rPr>
        <w:t>Doutor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en Ciencias </w:t>
      </w:r>
      <w:proofErr w:type="spellStart"/>
      <w:r w:rsidRPr="002124E7">
        <w:rPr>
          <w:rFonts w:ascii="Tahoma" w:hAnsi="Tahoma" w:cs="Tahoma"/>
          <w:sz w:val="24"/>
          <w:szCs w:val="24"/>
        </w:rPr>
        <w:t>Biolóxicas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(1978) e Catedrático de </w:t>
      </w:r>
      <w:proofErr w:type="spellStart"/>
      <w:r w:rsidRPr="002124E7">
        <w:rPr>
          <w:rFonts w:ascii="Tahoma" w:hAnsi="Tahoma" w:cs="Tahoma"/>
          <w:sz w:val="24"/>
          <w:szCs w:val="24"/>
        </w:rPr>
        <w:t>Xenética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na </w:t>
      </w:r>
      <w:proofErr w:type="spellStart"/>
      <w:r w:rsidRPr="002124E7">
        <w:rPr>
          <w:rFonts w:ascii="Tahoma" w:hAnsi="Tahoma" w:cs="Tahoma"/>
          <w:sz w:val="24"/>
          <w:szCs w:val="24"/>
        </w:rPr>
        <w:t>Universidade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de Santiago de Compostela desde 1987. </w:t>
      </w:r>
      <w:proofErr w:type="spellStart"/>
      <w:r w:rsidRPr="002124E7">
        <w:rPr>
          <w:rFonts w:ascii="Tahoma" w:hAnsi="Tahoma" w:cs="Tahoma"/>
          <w:sz w:val="24"/>
          <w:szCs w:val="24"/>
        </w:rPr>
        <w:t>Foi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director do Departamento de </w:t>
      </w:r>
      <w:proofErr w:type="spellStart"/>
      <w:r w:rsidRPr="002124E7">
        <w:rPr>
          <w:rFonts w:ascii="Tahoma" w:hAnsi="Tahoma" w:cs="Tahoma"/>
          <w:sz w:val="24"/>
          <w:szCs w:val="24"/>
        </w:rPr>
        <w:t>Xenética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2124E7">
        <w:rPr>
          <w:rFonts w:ascii="Tahoma" w:hAnsi="Tahoma" w:cs="Tahoma"/>
          <w:sz w:val="24"/>
          <w:szCs w:val="24"/>
        </w:rPr>
        <w:t>Universidade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de Santiago de </w:t>
      </w:r>
      <w:r w:rsidR="002124E7" w:rsidRPr="002124E7">
        <w:rPr>
          <w:rFonts w:ascii="Tahoma" w:hAnsi="Tahoma" w:cs="Tahoma"/>
          <w:sz w:val="24"/>
          <w:szCs w:val="24"/>
        </w:rPr>
        <w:t>Compostela</w:t>
      </w:r>
      <w:r w:rsidRPr="002124E7">
        <w:rPr>
          <w:rFonts w:ascii="Tahoma" w:hAnsi="Tahoma" w:cs="Tahoma"/>
          <w:sz w:val="24"/>
          <w:szCs w:val="24"/>
        </w:rPr>
        <w:t>.</w:t>
      </w:r>
    </w:p>
    <w:p w:rsidR="002164B9" w:rsidRDefault="002164B9" w:rsidP="00665ECF">
      <w:pPr>
        <w:rPr>
          <w:rFonts w:ascii="Tahoma" w:hAnsi="Tahoma" w:cs="Tahoma"/>
          <w:sz w:val="24"/>
          <w:szCs w:val="24"/>
        </w:rPr>
      </w:pPr>
    </w:p>
    <w:p w:rsidR="002164B9" w:rsidRDefault="002164B9" w:rsidP="00665ECF">
      <w:pPr>
        <w:rPr>
          <w:rFonts w:ascii="Tahoma" w:hAnsi="Tahoma" w:cs="Tahoma"/>
          <w:sz w:val="24"/>
          <w:szCs w:val="24"/>
        </w:rPr>
      </w:pPr>
    </w:p>
    <w:p w:rsidR="002164B9" w:rsidRDefault="002164B9" w:rsidP="00665ECF">
      <w:pPr>
        <w:rPr>
          <w:rFonts w:ascii="Tahoma" w:hAnsi="Tahoma" w:cs="Tahoma"/>
          <w:sz w:val="24"/>
          <w:szCs w:val="24"/>
        </w:rPr>
      </w:pPr>
    </w:p>
    <w:p w:rsidR="00665ECF" w:rsidRPr="002124E7" w:rsidRDefault="00665ECF" w:rsidP="00665ECF">
      <w:pPr>
        <w:rPr>
          <w:rFonts w:ascii="Tahoma" w:hAnsi="Tahoma" w:cs="Tahoma"/>
          <w:sz w:val="24"/>
          <w:szCs w:val="24"/>
        </w:rPr>
      </w:pPr>
      <w:r w:rsidRPr="002124E7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Pr="002124E7">
        <w:rPr>
          <w:rFonts w:ascii="Tahoma" w:hAnsi="Tahoma" w:cs="Tahoma"/>
          <w:sz w:val="24"/>
          <w:szCs w:val="24"/>
        </w:rPr>
        <w:t>súa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actividade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investigadora </w:t>
      </w:r>
      <w:proofErr w:type="spellStart"/>
      <w:r w:rsidRPr="002124E7">
        <w:rPr>
          <w:rFonts w:ascii="Tahoma" w:hAnsi="Tahoma" w:cs="Tahoma"/>
          <w:sz w:val="24"/>
          <w:szCs w:val="24"/>
        </w:rPr>
        <w:t>céntrase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principalmente no campo da </w:t>
      </w:r>
      <w:proofErr w:type="spellStart"/>
      <w:r w:rsidRPr="002124E7">
        <w:rPr>
          <w:rFonts w:ascii="Tahoma" w:hAnsi="Tahoma" w:cs="Tahoma"/>
          <w:sz w:val="24"/>
          <w:szCs w:val="24"/>
        </w:rPr>
        <w:t>xenética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2124E7">
        <w:rPr>
          <w:rFonts w:ascii="Tahoma" w:hAnsi="Tahoma" w:cs="Tahoma"/>
          <w:sz w:val="24"/>
          <w:szCs w:val="24"/>
        </w:rPr>
        <w:t>poboacións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e evolución </w:t>
      </w:r>
      <w:proofErr w:type="spellStart"/>
      <w:r w:rsidRPr="002124E7">
        <w:rPr>
          <w:rFonts w:ascii="Tahoma" w:hAnsi="Tahoma" w:cs="Tahoma"/>
          <w:sz w:val="24"/>
          <w:szCs w:val="24"/>
        </w:rPr>
        <w:t>onde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levou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a cabo numerosos </w:t>
      </w:r>
      <w:proofErr w:type="spellStart"/>
      <w:r w:rsidRPr="002124E7">
        <w:rPr>
          <w:rFonts w:ascii="Tahoma" w:hAnsi="Tahoma" w:cs="Tahoma"/>
          <w:sz w:val="24"/>
          <w:szCs w:val="24"/>
        </w:rPr>
        <w:t>estudos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experimentais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con Drosophila como organismo modelo así como </w:t>
      </w:r>
      <w:proofErr w:type="spellStart"/>
      <w:r w:rsidRPr="002124E7">
        <w:rPr>
          <w:rFonts w:ascii="Tahoma" w:hAnsi="Tahoma" w:cs="Tahoma"/>
          <w:sz w:val="24"/>
          <w:szCs w:val="24"/>
        </w:rPr>
        <w:t>traballos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teóricos. </w:t>
      </w:r>
      <w:proofErr w:type="spellStart"/>
      <w:r w:rsidRPr="002124E7">
        <w:rPr>
          <w:rFonts w:ascii="Tahoma" w:hAnsi="Tahoma" w:cs="Tahoma"/>
          <w:sz w:val="24"/>
          <w:szCs w:val="24"/>
        </w:rPr>
        <w:t>Tamén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desenvolveu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unha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liña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de investigación en </w:t>
      </w:r>
      <w:proofErr w:type="spellStart"/>
      <w:r w:rsidRPr="002124E7">
        <w:rPr>
          <w:rFonts w:ascii="Tahoma" w:hAnsi="Tahoma" w:cs="Tahoma"/>
          <w:sz w:val="24"/>
          <w:szCs w:val="24"/>
        </w:rPr>
        <w:t>bioloxía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mariña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e acuicultura con moluscos como o </w:t>
      </w:r>
      <w:proofErr w:type="spellStart"/>
      <w:r w:rsidRPr="002124E7">
        <w:rPr>
          <w:rFonts w:ascii="Tahoma" w:hAnsi="Tahoma" w:cs="Tahoma"/>
          <w:sz w:val="24"/>
          <w:szCs w:val="24"/>
        </w:rPr>
        <w:t>mexillón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e a ostra plana.</w:t>
      </w:r>
    </w:p>
    <w:p w:rsidR="00665ECF" w:rsidRPr="002124E7" w:rsidRDefault="00665ECF" w:rsidP="00665ECF">
      <w:pPr>
        <w:rPr>
          <w:rFonts w:ascii="Tahoma" w:hAnsi="Tahoma" w:cs="Tahoma"/>
          <w:sz w:val="24"/>
          <w:szCs w:val="24"/>
        </w:rPr>
      </w:pPr>
      <w:r w:rsidRPr="002124E7">
        <w:rPr>
          <w:rFonts w:ascii="Tahoma" w:hAnsi="Tahoma" w:cs="Tahoma"/>
          <w:sz w:val="24"/>
          <w:szCs w:val="24"/>
        </w:rPr>
        <w:t xml:space="preserve">Os </w:t>
      </w:r>
      <w:proofErr w:type="spellStart"/>
      <w:r w:rsidRPr="002124E7">
        <w:rPr>
          <w:rFonts w:ascii="Tahoma" w:hAnsi="Tahoma" w:cs="Tahoma"/>
          <w:sz w:val="24"/>
          <w:szCs w:val="24"/>
        </w:rPr>
        <w:t>seus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traballos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2124E7">
        <w:rPr>
          <w:rFonts w:ascii="Tahoma" w:hAnsi="Tahoma" w:cs="Tahoma"/>
          <w:sz w:val="24"/>
          <w:szCs w:val="24"/>
        </w:rPr>
        <w:t>proteómica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Pr="002124E7">
        <w:rPr>
          <w:rFonts w:ascii="Tahoma" w:hAnsi="Tahoma" w:cs="Tahoma"/>
          <w:sz w:val="24"/>
          <w:szCs w:val="24"/>
        </w:rPr>
        <w:t>mexillón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foron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pioneiros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na utilización da </w:t>
      </w:r>
      <w:proofErr w:type="spellStart"/>
      <w:r w:rsidRPr="002124E7">
        <w:rPr>
          <w:rFonts w:ascii="Tahoma" w:hAnsi="Tahoma" w:cs="Tahoma"/>
          <w:sz w:val="24"/>
          <w:szCs w:val="24"/>
        </w:rPr>
        <w:t>metodoloxía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proteómica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no </w:t>
      </w:r>
      <w:proofErr w:type="spellStart"/>
      <w:r w:rsidRPr="002124E7">
        <w:rPr>
          <w:rFonts w:ascii="Tahoma" w:hAnsi="Tahoma" w:cs="Tahoma"/>
          <w:sz w:val="24"/>
          <w:szCs w:val="24"/>
        </w:rPr>
        <w:t>estudo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dos organismos </w:t>
      </w:r>
      <w:proofErr w:type="spellStart"/>
      <w:r w:rsidRPr="002124E7">
        <w:rPr>
          <w:rFonts w:ascii="Tahoma" w:hAnsi="Tahoma" w:cs="Tahoma"/>
          <w:sz w:val="24"/>
          <w:szCs w:val="24"/>
        </w:rPr>
        <w:t>mariños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2124E7">
        <w:rPr>
          <w:rFonts w:ascii="Tahoma" w:hAnsi="Tahoma" w:cs="Tahoma"/>
          <w:sz w:val="24"/>
          <w:szCs w:val="24"/>
        </w:rPr>
        <w:t>Estes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estudos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en ciencia básica son de importante valor na economía e a galega en particular.</w:t>
      </w:r>
    </w:p>
    <w:p w:rsidR="00665ECF" w:rsidRPr="002124E7" w:rsidRDefault="001D0F37" w:rsidP="00665ECF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Mái</w:t>
      </w:r>
      <w:r w:rsidR="00665ECF" w:rsidRPr="002124E7">
        <w:rPr>
          <w:rFonts w:ascii="Tahoma" w:hAnsi="Tahoma" w:cs="Tahoma"/>
          <w:sz w:val="24"/>
          <w:szCs w:val="24"/>
        </w:rPr>
        <w:t>s</w:t>
      </w:r>
      <w:proofErr w:type="spellEnd"/>
      <w:r w:rsidR="00665ECF"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5ECF" w:rsidRPr="002124E7">
        <w:rPr>
          <w:rFonts w:ascii="Tahoma" w:hAnsi="Tahoma" w:cs="Tahoma"/>
          <w:sz w:val="24"/>
          <w:szCs w:val="24"/>
        </w:rPr>
        <w:t>recentemente</w:t>
      </w:r>
      <w:proofErr w:type="spellEnd"/>
      <w:r w:rsidR="00665ECF"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5ECF" w:rsidRPr="002124E7">
        <w:rPr>
          <w:rFonts w:ascii="Tahoma" w:hAnsi="Tahoma" w:cs="Tahoma"/>
          <w:sz w:val="24"/>
          <w:szCs w:val="24"/>
        </w:rPr>
        <w:t>iniciou</w:t>
      </w:r>
      <w:proofErr w:type="spellEnd"/>
      <w:r w:rsidR="00665ECF"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5ECF" w:rsidRPr="002124E7">
        <w:rPr>
          <w:rFonts w:ascii="Tahoma" w:hAnsi="Tahoma" w:cs="Tahoma"/>
          <w:sz w:val="24"/>
          <w:szCs w:val="24"/>
        </w:rPr>
        <w:t>unha</w:t>
      </w:r>
      <w:proofErr w:type="spellEnd"/>
      <w:r w:rsidR="00665ECF"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5ECF" w:rsidRPr="002124E7">
        <w:rPr>
          <w:rFonts w:ascii="Tahoma" w:hAnsi="Tahoma" w:cs="Tahoma"/>
          <w:sz w:val="24"/>
          <w:szCs w:val="24"/>
        </w:rPr>
        <w:t>liña</w:t>
      </w:r>
      <w:proofErr w:type="spellEnd"/>
      <w:r w:rsidR="00665ECF" w:rsidRPr="002124E7">
        <w:rPr>
          <w:rFonts w:ascii="Tahoma" w:hAnsi="Tahoma" w:cs="Tahoma"/>
          <w:sz w:val="24"/>
          <w:szCs w:val="24"/>
        </w:rPr>
        <w:t xml:space="preserve"> de investigación interdisciplinar entre a </w:t>
      </w:r>
      <w:proofErr w:type="spellStart"/>
      <w:r w:rsidR="00665ECF" w:rsidRPr="002124E7">
        <w:rPr>
          <w:rFonts w:ascii="Tahoma" w:hAnsi="Tahoma" w:cs="Tahoma"/>
          <w:sz w:val="24"/>
          <w:szCs w:val="24"/>
        </w:rPr>
        <w:t>Xenética</w:t>
      </w:r>
      <w:proofErr w:type="spellEnd"/>
      <w:r w:rsidR="00665ECF" w:rsidRPr="002124E7">
        <w:rPr>
          <w:rFonts w:ascii="Tahoma" w:hAnsi="Tahoma" w:cs="Tahoma"/>
          <w:sz w:val="24"/>
          <w:szCs w:val="24"/>
        </w:rPr>
        <w:t xml:space="preserve"> e a Historia na que se utilizan </w:t>
      </w:r>
      <w:proofErr w:type="spellStart"/>
      <w:r w:rsidR="00665ECF" w:rsidRPr="002124E7">
        <w:rPr>
          <w:rFonts w:ascii="Tahoma" w:hAnsi="Tahoma" w:cs="Tahoma"/>
          <w:sz w:val="24"/>
          <w:szCs w:val="24"/>
        </w:rPr>
        <w:t>as</w:t>
      </w:r>
      <w:proofErr w:type="spellEnd"/>
      <w:r w:rsidR="00665ECF" w:rsidRPr="002124E7">
        <w:rPr>
          <w:rFonts w:ascii="Tahoma" w:hAnsi="Tahoma" w:cs="Tahoma"/>
          <w:sz w:val="24"/>
          <w:szCs w:val="24"/>
        </w:rPr>
        <w:t xml:space="preserve"> Dinastías </w:t>
      </w:r>
      <w:proofErr w:type="spellStart"/>
      <w:r w:rsidR="00665ECF" w:rsidRPr="002124E7">
        <w:rPr>
          <w:rFonts w:ascii="Tahoma" w:hAnsi="Tahoma" w:cs="Tahoma"/>
          <w:sz w:val="24"/>
          <w:szCs w:val="24"/>
        </w:rPr>
        <w:t>Reais</w:t>
      </w:r>
      <w:proofErr w:type="spellEnd"/>
      <w:r w:rsidR="00665ECF" w:rsidRPr="002124E7">
        <w:rPr>
          <w:rFonts w:ascii="Tahoma" w:hAnsi="Tahoma" w:cs="Tahoma"/>
          <w:sz w:val="24"/>
          <w:szCs w:val="24"/>
        </w:rPr>
        <w:t xml:space="preserve"> como laboratorios para o </w:t>
      </w:r>
      <w:proofErr w:type="spellStart"/>
      <w:r w:rsidR="00665ECF" w:rsidRPr="002124E7">
        <w:rPr>
          <w:rFonts w:ascii="Tahoma" w:hAnsi="Tahoma" w:cs="Tahoma"/>
          <w:sz w:val="24"/>
          <w:szCs w:val="24"/>
        </w:rPr>
        <w:t>estudo</w:t>
      </w:r>
      <w:proofErr w:type="spellEnd"/>
      <w:r w:rsidR="00665ECF" w:rsidRPr="002124E7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665ECF" w:rsidRPr="002124E7">
        <w:rPr>
          <w:rFonts w:ascii="Tahoma" w:hAnsi="Tahoma" w:cs="Tahoma"/>
          <w:sz w:val="24"/>
          <w:szCs w:val="24"/>
        </w:rPr>
        <w:t>consanguinidade</w:t>
      </w:r>
      <w:proofErr w:type="spellEnd"/>
      <w:r w:rsidR="00665ECF" w:rsidRPr="002124E7">
        <w:rPr>
          <w:rFonts w:ascii="Tahoma" w:hAnsi="Tahoma" w:cs="Tahoma"/>
          <w:sz w:val="24"/>
          <w:szCs w:val="24"/>
        </w:rPr>
        <w:t xml:space="preserve"> humana.</w:t>
      </w:r>
    </w:p>
    <w:p w:rsidR="004572E8" w:rsidRDefault="00665ECF">
      <w:pPr>
        <w:rPr>
          <w:rFonts w:ascii="Tahoma" w:hAnsi="Tahoma" w:cs="Tahoma"/>
          <w:sz w:val="24"/>
          <w:szCs w:val="24"/>
        </w:rPr>
      </w:pPr>
      <w:r w:rsidRPr="002124E7">
        <w:rPr>
          <w:rFonts w:ascii="Tahoma" w:hAnsi="Tahoma" w:cs="Tahoma"/>
          <w:sz w:val="24"/>
          <w:szCs w:val="24"/>
        </w:rPr>
        <w:t xml:space="preserve">É autor de numerosas </w:t>
      </w:r>
      <w:proofErr w:type="spellStart"/>
      <w:r w:rsidRPr="002124E7">
        <w:rPr>
          <w:rFonts w:ascii="Tahoma" w:hAnsi="Tahoma" w:cs="Tahoma"/>
          <w:sz w:val="24"/>
          <w:szCs w:val="24"/>
        </w:rPr>
        <w:t>publicacións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en revistas científicas </w:t>
      </w:r>
      <w:proofErr w:type="spellStart"/>
      <w:r w:rsidRPr="002124E7">
        <w:rPr>
          <w:rFonts w:ascii="Tahoma" w:hAnsi="Tahoma" w:cs="Tahoma"/>
          <w:sz w:val="24"/>
          <w:szCs w:val="24"/>
        </w:rPr>
        <w:t>edvulgativas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en ciencia e </w:t>
      </w:r>
      <w:proofErr w:type="spellStart"/>
      <w:r w:rsidRPr="002124E7">
        <w:rPr>
          <w:rFonts w:ascii="Tahoma" w:hAnsi="Tahoma" w:cs="Tahoma"/>
          <w:sz w:val="24"/>
          <w:szCs w:val="24"/>
        </w:rPr>
        <w:t>dirixiu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moitos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24E7">
        <w:rPr>
          <w:rFonts w:ascii="Tahoma" w:hAnsi="Tahoma" w:cs="Tahoma"/>
          <w:sz w:val="24"/>
          <w:szCs w:val="24"/>
        </w:rPr>
        <w:t>Proxectos</w:t>
      </w:r>
      <w:proofErr w:type="spellEnd"/>
      <w:r w:rsidRPr="002124E7">
        <w:rPr>
          <w:rFonts w:ascii="Tahoma" w:hAnsi="Tahoma" w:cs="Tahoma"/>
          <w:sz w:val="24"/>
          <w:szCs w:val="24"/>
        </w:rPr>
        <w:t xml:space="preserve"> de Investigación así como numerosas teses.</w:t>
      </w:r>
    </w:p>
    <w:p w:rsidR="002164B9" w:rsidRDefault="002164B9">
      <w:pPr>
        <w:rPr>
          <w:rFonts w:ascii="Tahoma" w:hAnsi="Tahoma" w:cs="Tahoma"/>
          <w:sz w:val="24"/>
          <w:szCs w:val="24"/>
        </w:rPr>
      </w:pPr>
    </w:p>
    <w:p w:rsidR="002164B9" w:rsidRDefault="002164B9">
      <w:pPr>
        <w:rPr>
          <w:rFonts w:ascii="Tahoma" w:hAnsi="Tahoma" w:cs="Tahoma"/>
          <w:sz w:val="24"/>
          <w:szCs w:val="24"/>
        </w:rPr>
      </w:pPr>
      <w:r w:rsidRPr="002164B9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Pr="002164B9">
        <w:rPr>
          <w:rFonts w:ascii="Tahoma" w:hAnsi="Tahoma" w:cs="Tahoma"/>
          <w:sz w:val="24"/>
          <w:szCs w:val="24"/>
        </w:rPr>
        <w:t>seu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64B9">
        <w:rPr>
          <w:rFonts w:ascii="Tahoma" w:hAnsi="Tahoma" w:cs="Tahoma"/>
          <w:sz w:val="24"/>
          <w:szCs w:val="24"/>
        </w:rPr>
        <w:t>traballo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64B9">
        <w:rPr>
          <w:rFonts w:ascii="Tahoma" w:hAnsi="Tahoma" w:cs="Tahoma"/>
          <w:sz w:val="24"/>
          <w:szCs w:val="24"/>
        </w:rPr>
        <w:t>xunto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a Francisco </w:t>
      </w:r>
      <w:proofErr w:type="spellStart"/>
      <w:r w:rsidRPr="002164B9">
        <w:rPr>
          <w:rFonts w:ascii="Tahoma" w:hAnsi="Tahoma" w:cs="Tahoma"/>
          <w:sz w:val="24"/>
          <w:szCs w:val="24"/>
        </w:rPr>
        <w:t>Camiña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Ceballos utiliza a dinastía real dos Habsburgo como un laboratorio da </w:t>
      </w:r>
      <w:proofErr w:type="spellStart"/>
      <w:r w:rsidRPr="002164B9">
        <w:rPr>
          <w:rFonts w:ascii="Tahoma" w:hAnsi="Tahoma" w:cs="Tahoma"/>
          <w:sz w:val="24"/>
          <w:szCs w:val="24"/>
        </w:rPr>
        <w:t>consanguinidade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2164B9">
        <w:rPr>
          <w:rFonts w:ascii="Tahoma" w:hAnsi="Tahoma" w:cs="Tahoma"/>
          <w:sz w:val="24"/>
          <w:szCs w:val="24"/>
        </w:rPr>
        <w:t>humanidade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. Para </w:t>
      </w:r>
      <w:proofErr w:type="spellStart"/>
      <w:r w:rsidRPr="002164B9">
        <w:rPr>
          <w:rFonts w:ascii="Tahoma" w:hAnsi="Tahoma" w:cs="Tahoma"/>
          <w:sz w:val="24"/>
          <w:szCs w:val="24"/>
        </w:rPr>
        <w:t>iso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64B9">
        <w:rPr>
          <w:rFonts w:ascii="Tahoma" w:hAnsi="Tahoma" w:cs="Tahoma"/>
          <w:sz w:val="24"/>
          <w:szCs w:val="24"/>
        </w:rPr>
        <w:lastRenderedPageBreak/>
        <w:t>válese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dos </w:t>
      </w:r>
      <w:proofErr w:type="spellStart"/>
      <w:r w:rsidRPr="002164B9">
        <w:rPr>
          <w:rFonts w:ascii="Tahoma" w:hAnsi="Tahoma" w:cs="Tahoma"/>
          <w:sz w:val="24"/>
          <w:szCs w:val="24"/>
        </w:rPr>
        <w:t>cadros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dos grandes pintores que se </w:t>
      </w:r>
      <w:proofErr w:type="spellStart"/>
      <w:r w:rsidRPr="002164B9">
        <w:rPr>
          <w:rFonts w:ascii="Tahoma" w:hAnsi="Tahoma" w:cs="Tahoma"/>
          <w:sz w:val="24"/>
          <w:szCs w:val="24"/>
        </w:rPr>
        <w:t>expoñen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e almacenan no Museo do Prado. A dinastía Habsburgo </w:t>
      </w:r>
      <w:proofErr w:type="spellStart"/>
      <w:r w:rsidRPr="002164B9">
        <w:rPr>
          <w:rFonts w:ascii="Tahoma" w:hAnsi="Tahoma" w:cs="Tahoma"/>
          <w:sz w:val="24"/>
          <w:szCs w:val="24"/>
        </w:rPr>
        <w:t>foi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a que </w:t>
      </w:r>
      <w:proofErr w:type="spellStart"/>
      <w:r w:rsidRPr="002164B9">
        <w:rPr>
          <w:rFonts w:ascii="Tahoma" w:hAnsi="Tahoma" w:cs="Tahoma"/>
          <w:sz w:val="24"/>
          <w:szCs w:val="24"/>
        </w:rPr>
        <w:t>explotou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a un nivel máximo a política matrimonial e, de </w:t>
      </w:r>
      <w:proofErr w:type="spellStart"/>
      <w:r w:rsidRPr="002164B9">
        <w:rPr>
          <w:rFonts w:ascii="Tahoma" w:hAnsi="Tahoma" w:cs="Tahoma"/>
          <w:sz w:val="24"/>
          <w:szCs w:val="24"/>
        </w:rPr>
        <w:t>feito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, había </w:t>
      </w:r>
      <w:proofErr w:type="spellStart"/>
      <w:r w:rsidRPr="002164B9">
        <w:rPr>
          <w:rFonts w:ascii="Tahoma" w:hAnsi="Tahoma" w:cs="Tahoma"/>
          <w:sz w:val="24"/>
          <w:szCs w:val="24"/>
        </w:rPr>
        <w:t>unha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divisa do emperador Maximiliano I, </w:t>
      </w:r>
      <w:proofErr w:type="spellStart"/>
      <w:r w:rsidRPr="002164B9">
        <w:rPr>
          <w:rFonts w:ascii="Tahoma" w:hAnsi="Tahoma" w:cs="Tahoma"/>
          <w:sz w:val="24"/>
          <w:szCs w:val="24"/>
        </w:rPr>
        <w:t>avó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de Carlos V, que </w:t>
      </w:r>
      <w:proofErr w:type="spellStart"/>
      <w:r w:rsidRPr="002164B9">
        <w:rPr>
          <w:rFonts w:ascii="Tahoma" w:hAnsi="Tahoma" w:cs="Tahoma"/>
          <w:sz w:val="24"/>
          <w:szCs w:val="24"/>
        </w:rPr>
        <w:t>dicía</w:t>
      </w:r>
      <w:proofErr w:type="spellEnd"/>
      <w:r>
        <w:rPr>
          <w:rFonts w:ascii="Tahoma" w:hAnsi="Tahoma" w:cs="Tahoma"/>
          <w:sz w:val="24"/>
          <w:szCs w:val="24"/>
        </w:rPr>
        <w:t xml:space="preserve">: </w:t>
      </w:r>
      <w:r w:rsidRPr="002164B9">
        <w:rPr>
          <w:rFonts w:ascii="Tahoma" w:hAnsi="Tahoma" w:cs="Tahoma"/>
          <w:sz w:val="24"/>
          <w:szCs w:val="24"/>
        </w:rPr>
        <w:t>«Tú, Austria feliz, no hagas la guerra, cásate»</w:t>
      </w:r>
    </w:p>
    <w:p w:rsidR="002164B9" w:rsidRDefault="002164B9" w:rsidP="002164B9">
      <w:pPr>
        <w:jc w:val="center"/>
        <w:rPr>
          <w:rFonts w:ascii="Tahoma" w:hAnsi="Tahoma" w:cs="Tahoma"/>
          <w:sz w:val="24"/>
          <w:szCs w:val="24"/>
        </w:rPr>
      </w:pPr>
      <w:r w:rsidRPr="00933C0E">
        <w:rPr>
          <w:rFonts w:cstheme="minorHAnsi"/>
          <w:noProof/>
          <w:sz w:val="24"/>
          <w:szCs w:val="24"/>
          <w:lang w:eastAsia="es-ES"/>
        </w:rPr>
        <w:drawing>
          <wp:inline distT="0" distB="0" distL="0" distR="0" wp14:anchorId="1EA243EB" wp14:editId="5214430B">
            <wp:extent cx="4098399" cy="2301240"/>
            <wp:effectExtent l="0" t="0" r="0" b="3810"/>
            <wp:docPr id="3" name="Imagen 3" descr="C:\Users\Marisa\Desktop\11 Gonzalo Álvarez Jurado_XenéticaDosAstrias\Austr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Desktop\11 Gonzalo Álvarez Jurado_XenéticaDosAstrias\Austria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509" cy="231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4B9" w:rsidRDefault="002164B9" w:rsidP="002164B9">
      <w:pPr>
        <w:rPr>
          <w:rFonts w:ascii="Tahoma" w:hAnsi="Tahoma" w:cs="Tahoma"/>
          <w:sz w:val="24"/>
          <w:szCs w:val="24"/>
        </w:rPr>
      </w:pPr>
      <w:r w:rsidRPr="002164B9">
        <w:rPr>
          <w:rFonts w:ascii="Tahoma" w:hAnsi="Tahoma" w:cs="Tahoma"/>
          <w:sz w:val="24"/>
          <w:szCs w:val="24"/>
        </w:rPr>
        <w:t xml:space="preserve">Eles </w:t>
      </w:r>
      <w:proofErr w:type="spellStart"/>
      <w:r w:rsidRPr="002164B9">
        <w:rPr>
          <w:rFonts w:ascii="Tahoma" w:hAnsi="Tahoma" w:cs="Tahoma"/>
          <w:sz w:val="24"/>
          <w:szCs w:val="24"/>
        </w:rPr>
        <w:t>estudan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64B9">
        <w:rPr>
          <w:rFonts w:ascii="Tahoma" w:hAnsi="Tahoma" w:cs="Tahoma"/>
          <w:sz w:val="24"/>
          <w:szCs w:val="24"/>
        </w:rPr>
        <w:t>xenética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nos </w:t>
      </w:r>
      <w:proofErr w:type="spellStart"/>
      <w:r w:rsidRPr="002164B9">
        <w:rPr>
          <w:rFonts w:ascii="Tahoma" w:hAnsi="Tahoma" w:cs="Tahoma"/>
          <w:sz w:val="24"/>
          <w:szCs w:val="24"/>
        </w:rPr>
        <w:t>cadros</w:t>
      </w:r>
      <w:proofErr w:type="spellEnd"/>
      <w:r w:rsidRPr="002164B9">
        <w:rPr>
          <w:rFonts w:ascii="Tahoma" w:hAnsi="Tahoma" w:cs="Tahoma"/>
          <w:sz w:val="24"/>
          <w:szCs w:val="24"/>
        </w:rPr>
        <w:t>, porque a Historia da arte documenta esta situación perfectamente, sobre todo nos retratos.</w:t>
      </w:r>
    </w:p>
    <w:p w:rsidR="002164B9" w:rsidRDefault="002164B9" w:rsidP="002164B9">
      <w:pPr>
        <w:rPr>
          <w:rFonts w:ascii="Tahoma" w:hAnsi="Tahoma" w:cs="Tahoma"/>
          <w:sz w:val="24"/>
          <w:szCs w:val="24"/>
        </w:rPr>
      </w:pPr>
      <w:proofErr w:type="spellStart"/>
      <w:r w:rsidRPr="002164B9">
        <w:rPr>
          <w:rFonts w:ascii="Tahoma" w:hAnsi="Tahoma" w:cs="Tahoma"/>
          <w:sz w:val="24"/>
          <w:szCs w:val="24"/>
        </w:rPr>
        <w:t>Unha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64B9">
        <w:rPr>
          <w:rFonts w:ascii="Tahoma" w:hAnsi="Tahoma" w:cs="Tahoma"/>
          <w:sz w:val="24"/>
          <w:szCs w:val="24"/>
        </w:rPr>
        <w:t>cousa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que </w:t>
      </w:r>
      <w:proofErr w:type="spellStart"/>
      <w:r w:rsidRPr="002164B9">
        <w:rPr>
          <w:rFonts w:ascii="Tahoma" w:hAnsi="Tahoma" w:cs="Tahoma"/>
          <w:sz w:val="24"/>
          <w:szCs w:val="24"/>
        </w:rPr>
        <w:t>sempre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resalta é que as </w:t>
      </w:r>
      <w:proofErr w:type="spellStart"/>
      <w:r w:rsidRPr="002164B9">
        <w:rPr>
          <w:rFonts w:ascii="Tahoma" w:hAnsi="Tahoma" w:cs="Tahoma"/>
          <w:sz w:val="24"/>
          <w:szCs w:val="24"/>
        </w:rPr>
        <w:t>enfermidades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que padecían non nos debe </w:t>
      </w:r>
      <w:proofErr w:type="spellStart"/>
      <w:r w:rsidRPr="002164B9">
        <w:rPr>
          <w:rFonts w:ascii="Tahoma" w:hAnsi="Tahoma" w:cs="Tahoma"/>
          <w:sz w:val="24"/>
          <w:szCs w:val="24"/>
        </w:rPr>
        <w:t>levar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a pensar que estaban atendidos por mé</w:t>
      </w:r>
      <w:r>
        <w:rPr>
          <w:rFonts w:ascii="Tahoma" w:hAnsi="Tahoma" w:cs="Tahoma"/>
          <w:sz w:val="24"/>
          <w:szCs w:val="24"/>
        </w:rPr>
        <w:t>dicos ignorantes. Un deles, na é</w:t>
      </w:r>
      <w:r w:rsidRPr="002164B9">
        <w:rPr>
          <w:rFonts w:ascii="Tahoma" w:hAnsi="Tahoma" w:cs="Tahoma"/>
          <w:sz w:val="24"/>
          <w:szCs w:val="24"/>
        </w:rPr>
        <w:t xml:space="preserve">poca de Carlos V e a principio da época de Felipe II era Andrés </w:t>
      </w:r>
      <w:proofErr w:type="spellStart"/>
      <w:r w:rsidRPr="002164B9">
        <w:rPr>
          <w:rFonts w:ascii="Tahoma" w:hAnsi="Tahoma" w:cs="Tahoma"/>
          <w:sz w:val="24"/>
          <w:szCs w:val="24"/>
        </w:rPr>
        <w:t>Vesalio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, fundador da anatomía moderna. E </w:t>
      </w:r>
      <w:proofErr w:type="spellStart"/>
      <w:r w:rsidRPr="002164B9">
        <w:rPr>
          <w:rFonts w:ascii="Tahoma" w:hAnsi="Tahoma" w:cs="Tahoma"/>
          <w:sz w:val="24"/>
          <w:szCs w:val="24"/>
        </w:rPr>
        <w:t>máis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tarde, o que o </w:t>
      </w:r>
      <w:proofErr w:type="spellStart"/>
      <w:r w:rsidRPr="002164B9">
        <w:rPr>
          <w:rFonts w:ascii="Tahoma" w:hAnsi="Tahoma" w:cs="Tahoma"/>
          <w:sz w:val="24"/>
          <w:szCs w:val="24"/>
        </w:rPr>
        <w:t>su</w:t>
      </w:r>
      <w:r>
        <w:rPr>
          <w:rFonts w:ascii="Tahoma" w:hAnsi="Tahoma" w:cs="Tahoma"/>
          <w:sz w:val="24"/>
          <w:szCs w:val="24"/>
        </w:rPr>
        <w:t>bstitúe</w:t>
      </w:r>
      <w:proofErr w:type="spellEnd"/>
      <w:r>
        <w:rPr>
          <w:rFonts w:ascii="Tahoma" w:hAnsi="Tahoma" w:cs="Tahoma"/>
          <w:sz w:val="24"/>
          <w:szCs w:val="24"/>
        </w:rPr>
        <w:t xml:space="preserve"> como médico da Corte é </w:t>
      </w:r>
      <w:r w:rsidRPr="002164B9">
        <w:rPr>
          <w:rFonts w:ascii="Tahoma" w:hAnsi="Tahoma" w:cs="Tahoma"/>
          <w:sz w:val="24"/>
          <w:szCs w:val="24"/>
        </w:rPr>
        <w:t xml:space="preserve">Luis Mercado, catedrático da </w:t>
      </w:r>
      <w:proofErr w:type="spellStart"/>
      <w:r w:rsidRPr="002164B9">
        <w:rPr>
          <w:rFonts w:ascii="Tahoma" w:hAnsi="Tahoma" w:cs="Tahoma"/>
          <w:sz w:val="24"/>
          <w:szCs w:val="24"/>
        </w:rPr>
        <w:t>Universidade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de Valladolid, que se considera o iniciador da </w:t>
      </w:r>
      <w:proofErr w:type="spellStart"/>
      <w:r w:rsidRPr="002164B9">
        <w:rPr>
          <w:rFonts w:ascii="Tahoma" w:hAnsi="Tahoma" w:cs="Tahoma"/>
          <w:sz w:val="24"/>
          <w:szCs w:val="24"/>
        </w:rPr>
        <w:t>xenética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humana.</w:t>
      </w:r>
    </w:p>
    <w:p w:rsidR="002164B9" w:rsidRDefault="002164B9" w:rsidP="002164B9">
      <w:pPr>
        <w:rPr>
          <w:rFonts w:ascii="Tahoma" w:hAnsi="Tahoma" w:cs="Tahoma"/>
          <w:sz w:val="24"/>
          <w:szCs w:val="24"/>
        </w:rPr>
      </w:pPr>
    </w:p>
    <w:p w:rsidR="002164B9" w:rsidRDefault="002164B9" w:rsidP="002164B9">
      <w:pPr>
        <w:jc w:val="center"/>
        <w:rPr>
          <w:rFonts w:ascii="Tahoma" w:hAnsi="Tahoma" w:cs="Tahoma"/>
          <w:sz w:val="24"/>
          <w:szCs w:val="24"/>
        </w:rPr>
      </w:pPr>
      <w:r w:rsidRPr="00CC3EDC">
        <w:rPr>
          <w:rFonts w:cstheme="minorHAnsi"/>
          <w:noProof/>
          <w:sz w:val="24"/>
          <w:szCs w:val="24"/>
          <w:lang w:eastAsia="es-ES"/>
        </w:rPr>
        <w:drawing>
          <wp:inline distT="0" distB="0" distL="0" distR="0" wp14:anchorId="743C614A" wp14:editId="4B6D4F5D">
            <wp:extent cx="4386462" cy="2918460"/>
            <wp:effectExtent l="0" t="0" r="0" b="0"/>
            <wp:docPr id="5" name="Imagen 5" descr="C:\Users\Marisa\Desktop\11 Gonzalo Álvarez Jurado_XenéticaDosAstrias\Gonzalo Álvarez y Francisco Camiña Ceball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esktop\11 Gonzalo Álvarez Jurado_XenéticaDosAstrias\Gonzalo Álvarez y Francisco Camiña Ceball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938" cy="292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4B9" w:rsidRDefault="002164B9" w:rsidP="002164B9">
      <w:pPr>
        <w:jc w:val="center"/>
        <w:rPr>
          <w:rFonts w:ascii="Tahoma" w:hAnsi="Tahoma" w:cs="Tahoma"/>
          <w:sz w:val="24"/>
          <w:szCs w:val="24"/>
        </w:rPr>
      </w:pPr>
    </w:p>
    <w:p w:rsidR="002164B9" w:rsidRDefault="002164B9" w:rsidP="002164B9">
      <w:pPr>
        <w:rPr>
          <w:rFonts w:ascii="Tahoma" w:hAnsi="Tahoma" w:cs="Tahoma"/>
          <w:sz w:val="24"/>
          <w:szCs w:val="24"/>
        </w:rPr>
      </w:pPr>
      <w:proofErr w:type="gramStart"/>
      <w:r w:rsidRPr="002164B9">
        <w:rPr>
          <w:rFonts w:ascii="Tahoma" w:hAnsi="Tahoma" w:cs="Tahoma"/>
          <w:sz w:val="24"/>
          <w:szCs w:val="24"/>
        </w:rPr>
        <w:lastRenderedPageBreak/>
        <w:t>Un</w:t>
      </w:r>
      <w:proofErr w:type="gramEnd"/>
      <w:r w:rsidRPr="002164B9">
        <w:rPr>
          <w:rFonts w:ascii="Tahoma" w:hAnsi="Tahoma" w:cs="Tahoma"/>
          <w:sz w:val="24"/>
          <w:szCs w:val="24"/>
        </w:rPr>
        <w:t xml:space="preserve"> dos trazos destacados de </w:t>
      </w:r>
      <w:proofErr w:type="spellStart"/>
      <w:r w:rsidRPr="002164B9">
        <w:rPr>
          <w:rFonts w:ascii="Tahoma" w:hAnsi="Tahoma" w:cs="Tahoma"/>
          <w:sz w:val="24"/>
          <w:szCs w:val="24"/>
        </w:rPr>
        <w:t>estudo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é o prognatismo. Os </w:t>
      </w:r>
      <w:proofErr w:type="spellStart"/>
      <w:r w:rsidRPr="002164B9">
        <w:rPr>
          <w:rFonts w:ascii="Tahoma" w:hAnsi="Tahoma" w:cs="Tahoma"/>
          <w:sz w:val="24"/>
          <w:szCs w:val="24"/>
        </w:rPr>
        <w:t>xenetistas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de Santiago </w:t>
      </w:r>
      <w:proofErr w:type="spellStart"/>
      <w:r w:rsidRPr="002164B9">
        <w:rPr>
          <w:rFonts w:ascii="Tahoma" w:hAnsi="Tahoma" w:cs="Tahoma"/>
          <w:sz w:val="24"/>
          <w:szCs w:val="24"/>
        </w:rPr>
        <w:t>asesoráronse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con </w:t>
      </w:r>
      <w:proofErr w:type="spellStart"/>
      <w:r w:rsidRPr="002164B9">
        <w:rPr>
          <w:rFonts w:ascii="Tahoma" w:hAnsi="Tahoma" w:cs="Tahoma"/>
          <w:sz w:val="24"/>
          <w:szCs w:val="24"/>
        </w:rPr>
        <w:t>cirurxiáns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maxilofaciales do hospital universitario de </w:t>
      </w:r>
      <w:proofErr w:type="spellStart"/>
      <w:r w:rsidRPr="002164B9">
        <w:rPr>
          <w:rFonts w:ascii="Tahoma" w:hAnsi="Tahoma" w:cs="Tahoma"/>
          <w:sz w:val="24"/>
          <w:szCs w:val="24"/>
        </w:rPr>
        <w:t>Badaxoz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, que </w:t>
      </w:r>
      <w:proofErr w:type="spellStart"/>
      <w:r w:rsidRPr="002164B9">
        <w:rPr>
          <w:rFonts w:ascii="Tahoma" w:hAnsi="Tahoma" w:cs="Tahoma"/>
          <w:sz w:val="24"/>
          <w:szCs w:val="24"/>
        </w:rPr>
        <w:t>dirixe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Florencio </w:t>
      </w:r>
      <w:proofErr w:type="spellStart"/>
      <w:r w:rsidRPr="002164B9">
        <w:rPr>
          <w:rFonts w:ascii="Tahoma" w:hAnsi="Tahoma" w:cs="Tahoma"/>
          <w:sz w:val="24"/>
          <w:szCs w:val="24"/>
        </w:rPr>
        <w:t>Monxe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. Eles analizaron os retratos dos reis Habsburgo, </w:t>
      </w:r>
      <w:proofErr w:type="spellStart"/>
      <w:r w:rsidRPr="002164B9">
        <w:rPr>
          <w:rFonts w:ascii="Tahoma" w:hAnsi="Tahoma" w:cs="Tahoma"/>
          <w:sz w:val="24"/>
          <w:szCs w:val="24"/>
        </w:rPr>
        <w:t>onde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se observa que tiñan un elevado prognatismo mandibular e, </w:t>
      </w:r>
      <w:proofErr w:type="spellStart"/>
      <w:r w:rsidRPr="002164B9">
        <w:rPr>
          <w:rFonts w:ascii="Tahoma" w:hAnsi="Tahoma" w:cs="Tahoma"/>
          <w:sz w:val="24"/>
          <w:szCs w:val="24"/>
        </w:rPr>
        <w:t>doutra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banda, </w:t>
      </w:r>
      <w:proofErr w:type="spellStart"/>
      <w:r w:rsidRPr="002164B9">
        <w:rPr>
          <w:rFonts w:ascii="Tahoma" w:hAnsi="Tahoma" w:cs="Tahoma"/>
          <w:sz w:val="24"/>
          <w:szCs w:val="24"/>
        </w:rPr>
        <w:t>unha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deficiencia maxilar importante.</w:t>
      </w:r>
    </w:p>
    <w:p w:rsidR="002164B9" w:rsidRDefault="002164B9" w:rsidP="002164B9">
      <w:pPr>
        <w:jc w:val="center"/>
        <w:rPr>
          <w:rFonts w:ascii="Tahoma" w:hAnsi="Tahoma" w:cs="Tahoma"/>
          <w:sz w:val="24"/>
          <w:szCs w:val="24"/>
        </w:rPr>
      </w:pPr>
      <w:r w:rsidRPr="00933C0E">
        <w:rPr>
          <w:rFonts w:cstheme="minorHAnsi"/>
          <w:noProof/>
          <w:sz w:val="24"/>
          <w:szCs w:val="24"/>
          <w:lang w:eastAsia="es-ES"/>
        </w:rPr>
        <w:drawing>
          <wp:inline distT="0" distB="0" distL="0" distR="0" wp14:anchorId="5EFF4F0E" wp14:editId="0388A900">
            <wp:extent cx="3438159" cy="2579737"/>
            <wp:effectExtent l="0" t="0" r="0" b="0"/>
            <wp:docPr id="4" name="Imagen 4" descr="C:\Users\Marisa\Desktop\Gonzalo charla Olimpiada Bioloxí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sa\Desktop\Gonzalo charla Olimpiada Bioloxí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888" cy="259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4B9" w:rsidRDefault="002164B9" w:rsidP="002164B9">
      <w:pPr>
        <w:jc w:val="center"/>
        <w:rPr>
          <w:rFonts w:ascii="Tahoma" w:hAnsi="Tahoma" w:cs="Tahoma"/>
          <w:sz w:val="24"/>
          <w:szCs w:val="24"/>
        </w:rPr>
      </w:pPr>
    </w:p>
    <w:p w:rsidR="002164B9" w:rsidRPr="002164B9" w:rsidRDefault="002164B9" w:rsidP="002164B9">
      <w:pPr>
        <w:rPr>
          <w:rFonts w:ascii="Tahoma" w:hAnsi="Tahoma" w:cs="Tahoma"/>
          <w:sz w:val="24"/>
          <w:szCs w:val="24"/>
        </w:rPr>
      </w:pPr>
      <w:r w:rsidRPr="002164B9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Pr="002164B9">
        <w:rPr>
          <w:rFonts w:ascii="Tahoma" w:hAnsi="Tahoma" w:cs="Tahoma"/>
          <w:sz w:val="24"/>
          <w:szCs w:val="24"/>
        </w:rPr>
        <w:t>estudo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2164B9">
        <w:rPr>
          <w:rFonts w:ascii="Tahoma" w:hAnsi="Tahoma" w:cs="Tahoma"/>
          <w:sz w:val="24"/>
          <w:szCs w:val="24"/>
        </w:rPr>
        <w:t>consanguinidade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64B9">
        <w:rPr>
          <w:rFonts w:ascii="Tahoma" w:hAnsi="Tahoma" w:cs="Tahoma"/>
          <w:sz w:val="24"/>
          <w:szCs w:val="24"/>
        </w:rPr>
        <w:t>nas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64B9">
        <w:rPr>
          <w:rFonts w:ascii="Tahoma" w:hAnsi="Tahoma" w:cs="Tahoma"/>
          <w:sz w:val="24"/>
          <w:szCs w:val="24"/>
        </w:rPr>
        <w:t>poboacións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humanas, segundo explican, "é imprescindible" para o das </w:t>
      </w:r>
      <w:proofErr w:type="spellStart"/>
      <w:r w:rsidRPr="002164B9">
        <w:rPr>
          <w:rFonts w:ascii="Tahoma" w:hAnsi="Tahoma" w:cs="Tahoma"/>
          <w:sz w:val="24"/>
          <w:szCs w:val="24"/>
        </w:rPr>
        <w:t>enfermidades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raras, e a </w:t>
      </w:r>
      <w:proofErr w:type="spellStart"/>
      <w:r w:rsidRPr="002164B9">
        <w:rPr>
          <w:rFonts w:ascii="Tahoma" w:hAnsi="Tahoma" w:cs="Tahoma"/>
          <w:sz w:val="24"/>
          <w:szCs w:val="24"/>
        </w:rPr>
        <w:t>utilidade</w:t>
      </w:r>
      <w:proofErr w:type="spellEnd"/>
      <w:r w:rsidR="001D0F37">
        <w:rPr>
          <w:rFonts w:ascii="Tahoma" w:hAnsi="Tahoma" w:cs="Tahoma"/>
          <w:sz w:val="24"/>
          <w:szCs w:val="24"/>
        </w:rPr>
        <w:t xml:space="preserve"> disto para a relación entre o </w:t>
      </w:r>
      <w:proofErr w:type="spellStart"/>
      <w:r w:rsidR="001D0F37">
        <w:rPr>
          <w:rFonts w:ascii="Tahoma" w:hAnsi="Tahoma" w:cs="Tahoma"/>
          <w:sz w:val="24"/>
          <w:szCs w:val="24"/>
        </w:rPr>
        <w:t>x</w:t>
      </w:r>
      <w:r w:rsidRPr="002164B9">
        <w:rPr>
          <w:rFonts w:ascii="Tahoma" w:hAnsi="Tahoma" w:cs="Tahoma"/>
          <w:sz w:val="24"/>
          <w:szCs w:val="24"/>
        </w:rPr>
        <w:t>enotipado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e </w:t>
      </w:r>
      <w:proofErr w:type="spellStart"/>
      <w:r w:rsidRPr="002164B9">
        <w:rPr>
          <w:rFonts w:ascii="Tahoma" w:hAnsi="Tahoma" w:cs="Tahoma"/>
          <w:sz w:val="24"/>
          <w:szCs w:val="24"/>
        </w:rPr>
        <w:t>fenotipado</w:t>
      </w:r>
      <w:proofErr w:type="spellEnd"/>
      <w:r w:rsidRPr="002164B9">
        <w:rPr>
          <w:rFonts w:ascii="Tahoma" w:hAnsi="Tahoma" w:cs="Tahoma"/>
          <w:sz w:val="24"/>
          <w:szCs w:val="24"/>
        </w:rPr>
        <w:t>.</w:t>
      </w:r>
    </w:p>
    <w:p w:rsidR="002164B9" w:rsidRDefault="002164B9" w:rsidP="002164B9">
      <w:pPr>
        <w:rPr>
          <w:rFonts w:ascii="Tahoma" w:hAnsi="Tahoma" w:cs="Tahoma"/>
          <w:sz w:val="24"/>
          <w:szCs w:val="24"/>
        </w:rPr>
      </w:pPr>
      <w:r w:rsidRPr="002164B9">
        <w:rPr>
          <w:rFonts w:ascii="Tahoma" w:hAnsi="Tahoma" w:cs="Tahoma"/>
          <w:sz w:val="24"/>
          <w:szCs w:val="24"/>
        </w:rPr>
        <w:t xml:space="preserve">"A </w:t>
      </w:r>
      <w:proofErr w:type="spellStart"/>
      <w:r w:rsidRPr="002164B9">
        <w:rPr>
          <w:rFonts w:ascii="Tahoma" w:hAnsi="Tahoma" w:cs="Tahoma"/>
          <w:sz w:val="24"/>
          <w:szCs w:val="24"/>
        </w:rPr>
        <w:t>consanguinidade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actúa a nivel do </w:t>
      </w:r>
      <w:proofErr w:type="spellStart"/>
      <w:r w:rsidRPr="002164B9">
        <w:rPr>
          <w:rFonts w:ascii="Tahoma" w:hAnsi="Tahoma" w:cs="Tahoma"/>
          <w:sz w:val="24"/>
          <w:szCs w:val="24"/>
        </w:rPr>
        <w:t>xenoma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, por tanto toca todo e intervén en todo" </w:t>
      </w:r>
      <w:proofErr w:type="spellStart"/>
      <w:r w:rsidRPr="002164B9">
        <w:rPr>
          <w:rFonts w:ascii="Tahoma" w:hAnsi="Tahoma" w:cs="Tahoma"/>
          <w:sz w:val="24"/>
          <w:szCs w:val="24"/>
        </w:rPr>
        <w:t>aproveitando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64B9">
        <w:rPr>
          <w:rFonts w:ascii="Tahoma" w:hAnsi="Tahoma" w:cs="Tahoma"/>
          <w:sz w:val="24"/>
          <w:szCs w:val="24"/>
        </w:rPr>
        <w:t>estes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164B9">
        <w:rPr>
          <w:rFonts w:ascii="Tahoma" w:hAnsi="Tahoma" w:cs="Tahoma"/>
          <w:sz w:val="24"/>
          <w:szCs w:val="24"/>
        </w:rPr>
        <w:t>estudos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para </w:t>
      </w:r>
      <w:proofErr w:type="spellStart"/>
      <w:r w:rsidRPr="002164B9">
        <w:rPr>
          <w:rFonts w:ascii="Tahoma" w:hAnsi="Tahoma" w:cs="Tahoma"/>
          <w:sz w:val="24"/>
          <w:szCs w:val="24"/>
        </w:rPr>
        <w:t>coñecer</w:t>
      </w:r>
      <w:proofErr w:type="spellEnd"/>
      <w:r w:rsidRPr="002164B9">
        <w:rPr>
          <w:rFonts w:ascii="Tahoma" w:hAnsi="Tahoma" w:cs="Tahoma"/>
          <w:sz w:val="24"/>
          <w:szCs w:val="24"/>
        </w:rPr>
        <w:t xml:space="preserve"> como funciona o </w:t>
      </w:r>
      <w:proofErr w:type="spellStart"/>
      <w:r w:rsidRPr="002164B9">
        <w:rPr>
          <w:rFonts w:ascii="Tahoma" w:hAnsi="Tahoma" w:cs="Tahoma"/>
          <w:sz w:val="24"/>
          <w:szCs w:val="24"/>
        </w:rPr>
        <w:t>xenoma</w:t>
      </w:r>
      <w:proofErr w:type="spellEnd"/>
      <w:r w:rsidRPr="002164B9">
        <w:rPr>
          <w:rFonts w:ascii="Tahoma" w:hAnsi="Tahoma" w:cs="Tahoma"/>
          <w:sz w:val="24"/>
          <w:szCs w:val="24"/>
        </w:rPr>
        <w:t>.</w:t>
      </w:r>
    </w:p>
    <w:p w:rsidR="002164B9" w:rsidRPr="002124E7" w:rsidRDefault="002164B9">
      <w:pPr>
        <w:rPr>
          <w:rFonts w:ascii="Tahoma" w:hAnsi="Tahoma" w:cs="Tahoma"/>
          <w:sz w:val="24"/>
          <w:szCs w:val="24"/>
        </w:rPr>
      </w:pPr>
    </w:p>
    <w:sectPr w:rsidR="002164B9" w:rsidRPr="002124E7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C8A" w:rsidRDefault="003F1C8A" w:rsidP="002164B9">
      <w:pPr>
        <w:spacing w:after="0" w:line="240" w:lineRule="auto"/>
      </w:pPr>
      <w:r>
        <w:separator/>
      </w:r>
    </w:p>
  </w:endnote>
  <w:endnote w:type="continuationSeparator" w:id="0">
    <w:p w:rsidR="003F1C8A" w:rsidRDefault="003F1C8A" w:rsidP="0021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4B9" w:rsidRDefault="002164B9">
    <w:pPr>
      <w:pStyle w:val="Piedepgina"/>
      <w:jc w:val="right"/>
    </w:pPr>
    <w:r>
      <w:rPr>
        <w:color w:val="5B9BD5" w:themeColor="accent1"/>
        <w:sz w:val="20"/>
        <w:szCs w:val="20"/>
      </w:rPr>
      <w:t xml:space="preserve">Gonzalo Álvarez Jurado.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5B4BFA">
      <w:rPr>
        <w:noProof/>
        <w:color w:val="5B9BD5" w:themeColor="accent1"/>
        <w:sz w:val="20"/>
        <w:szCs w:val="20"/>
      </w:rPr>
      <w:t>3</w:t>
    </w:r>
    <w:r>
      <w:rPr>
        <w:color w:val="5B9BD5" w:themeColor="accent1"/>
        <w:sz w:val="20"/>
        <w:szCs w:val="20"/>
      </w:rPr>
      <w:fldChar w:fldCharType="end"/>
    </w:r>
  </w:p>
  <w:p w:rsidR="002164B9" w:rsidRDefault="002164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C8A" w:rsidRDefault="003F1C8A" w:rsidP="002164B9">
      <w:pPr>
        <w:spacing w:after="0" w:line="240" w:lineRule="auto"/>
      </w:pPr>
      <w:r>
        <w:separator/>
      </w:r>
    </w:p>
  </w:footnote>
  <w:footnote w:type="continuationSeparator" w:id="0">
    <w:p w:rsidR="003F1C8A" w:rsidRDefault="003F1C8A" w:rsidP="0021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40"/>
    <w:rsid w:val="00154B40"/>
    <w:rsid w:val="001D0F37"/>
    <w:rsid w:val="002124E7"/>
    <w:rsid w:val="002164B9"/>
    <w:rsid w:val="003F1C8A"/>
    <w:rsid w:val="004572E8"/>
    <w:rsid w:val="00546B58"/>
    <w:rsid w:val="005B4BFA"/>
    <w:rsid w:val="005E29D8"/>
    <w:rsid w:val="00665ECF"/>
    <w:rsid w:val="00862F3A"/>
    <w:rsid w:val="00A83CC5"/>
    <w:rsid w:val="00A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3FBD2-C511-469B-94E7-33E9C73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3C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572E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16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4B9"/>
  </w:style>
  <w:style w:type="paragraph" w:styleId="Piedepgina">
    <w:name w:val="footer"/>
    <w:basedOn w:val="Normal"/>
    <w:link w:val="PiedepginaCar"/>
    <w:uiPriority w:val="99"/>
    <w:unhideWhenUsed/>
    <w:rsid w:val="00216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sc.gal/documentos/5d1df66129995204f766a40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investigacion.usc.gal/unidades/1950/detalle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vestigacion.usc.gal/investigadores/58220/proyectos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7</cp:revision>
  <cp:lastPrinted>2024-03-06T23:29:00Z</cp:lastPrinted>
  <dcterms:created xsi:type="dcterms:W3CDTF">2024-03-05T23:51:00Z</dcterms:created>
  <dcterms:modified xsi:type="dcterms:W3CDTF">2024-03-06T23:30:00Z</dcterms:modified>
</cp:coreProperties>
</file>