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C22070" w:rsidRPr="002E39C4" w:rsidRDefault="00AA2E83" w:rsidP="00C22070">
      <w:pPr>
        <w:rPr>
          <w:color w:val="77697A" w:themeColor="accent6" w:themeShade="BF"/>
        </w:rPr>
      </w:pPr>
      <w:r w:rsidRPr="00C2207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6C0197" wp14:editId="1C860361">
                <wp:simplePos x="0" y="0"/>
                <wp:positionH relativeFrom="margin">
                  <wp:posOffset>6640830</wp:posOffset>
                </wp:positionH>
                <wp:positionV relativeFrom="paragraph">
                  <wp:posOffset>-567690</wp:posOffset>
                </wp:positionV>
                <wp:extent cx="3255010" cy="7208520"/>
                <wp:effectExtent l="0" t="0" r="21590" b="1143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010" cy="7208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06BA" w:rsidRPr="00937FB8" w:rsidRDefault="00C22070" w:rsidP="00CC1F90">
                            <w:pPr>
                              <w:spacing w:line="240" w:lineRule="auto"/>
                              <w:jc w:val="both"/>
                              <w:rPr>
                                <w:rFonts w:ascii="Verdana" w:hAnsi="Verdana" w:cstheme="minorHAnsi"/>
                                <w:color w:val="77697A" w:themeColor="accent6" w:themeShade="BF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color w:val="77697A" w:themeColor="accent6" w:themeShade="BF"/>
                                <w:sz w:val="24"/>
                                <w:szCs w:val="24"/>
                                <w:lang w:val="es-ES"/>
                              </w:rPr>
                              <w:t xml:space="preserve">         </w:t>
                            </w:r>
                          </w:p>
                          <w:p w:rsidR="00A34BE3" w:rsidRPr="00A34BE3" w:rsidRDefault="00A34BE3" w:rsidP="00A34BE3">
                            <w:pPr>
                              <w:rPr>
                                <w:rFonts w:ascii="Tahoma" w:hAnsi="Tahoma" w:cs="Tahoma"/>
                              </w:rPr>
                            </w:pP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Su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trabajo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junto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a Francisco Camiña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Ceballos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utiliza la dinastía real de los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Habsburgo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como un laboratorio de la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consanguinidad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de la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humanidad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. Para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ello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se vale de los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cuadros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de los grandes pintores que se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exponen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y almacenan en el Museo del Prado.</w:t>
                            </w:r>
                          </w:p>
                          <w:p w:rsidR="00242E9F" w:rsidRDefault="00A34BE3" w:rsidP="00A34BE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80A63">
                              <w:rPr>
                                <w:rFonts w:cstheme="minorHAnsi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14A79B2" wp14:editId="512B8CBC">
                                  <wp:extent cx="2902015" cy="1931035"/>
                                  <wp:effectExtent l="0" t="0" r="0" b="0"/>
                                  <wp:docPr id="5" name="Imagen 5" descr="C:\Users\Marisa\Desktop\11 Gonzalo Álvarez Jurado_XenéticaDosAstrias\Gonzalo Álvarez y Francisco Camiña Ceballo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isa\Desktop\11 Gonzalo Álvarez Jurado_XenéticaDosAstrias\Gonzalo Álvarez y Francisco Camiña Ceballo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6459" cy="1933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34BE3" w:rsidRPr="00A34BE3" w:rsidRDefault="00A34BE3" w:rsidP="00A34BE3">
                            <w:pPr>
                              <w:rPr>
                                <w:rFonts w:ascii="Tahoma" w:hAnsi="Tahoma" w:cs="Tahoma"/>
                                <w:lang w:val="es-ES"/>
                              </w:rPr>
                            </w:pPr>
                            <w:r w:rsidRPr="00A34BE3">
                              <w:rPr>
                                <w:rFonts w:ascii="Tahoma" w:hAnsi="Tahoma" w:cs="Tahoma"/>
                                <w:lang w:val="es-ES"/>
                              </w:rPr>
                              <w:t>La dinastía Habsburgo fue la que explotó a un nivel máximo la política matrimonial y, de hecho, había una divisa del emperador Maximiliano I, abuelo de Carlos V, que decía: «Tú, Austria feliz, no hagas la guerra, cásate»</w:t>
                            </w:r>
                          </w:p>
                          <w:p w:rsidR="00A34BE3" w:rsidRPr="0098253E" w:rsidRDefault="00A34BE3" w:rsidP="00A34BE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67B8C38" wp14:editId="3CBF152A">
                                  <wp:extent cx="2442048" cy="1836420"/>
                                  <wp:effectExtent l="0" t="0" r="0" b="0"/>
                                  <wp:docPr id="18" name="Imagen 18" descr="La Eduteca: RECURSOS PRIMARIA | Árbol genealógico de la Dinastía de los  Aus… | Árboles de la familia real, Árbol genealógico de la reina victoria,  Arbol genealogi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La Eduteca: RECURSOS PRIMARIA | Árbol genealógico de la Dinastía de los  Aus… | Árboles de la familia real, Árbol genealógico de la reina victoria,  Arbol genealogi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2747" cy="1851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C019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22.9pt;margin-top:-44.7pt;width:256.3pt;height:567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" fillcolor="white [3212]" strokecolor="black [3213]" strokeweight="1.5pt">
                <v:textbox>
                  <w:txbxContent>
                    <w:p w:rsidR="001C06BA" w:rsidRPr="00937FB8" w:rsidRDefault="00C22070" w:rsidP="00CC1F90">
                      <w:pPr>
                        <w:spacing w:line="240" w:lineRule="auto"/>
                        <w:jc w:val="both"/>
                        <w:rPr>
                          <w:rFonts w:ascii="Verdana" w:hAnsi="Verdana" w:cstheme="minorHAnsi"/>
                          <w:color w:val="77697A" w:themeColor="accent6" w:themeShade="BF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color w:val="77697A" w:themeColor="accent6" w:themeShade="BF"/>
                          <w:sz w:val="24"/>
                          <w:szCs w:val="24"/>
                          <w:lang w:val="es-ES"/>
                        </w:rPr>
                        <w:t xml:space="preserve">         </w:t>
                      </w:r>
                    </w:p>
                    <w:p w:rsidR="00A34BE3" w:rsidRPr="00A34BE3" w:rsidRDefault="00A34BE3" w:rsidP="00A34BE3">
                      <w:pPr>
                        <w:rPr>
                          <w:rFonts w:ascii="Tahoma" w:hAnsi="Tahoma" w:cs="Tahoma"/>
                        </w:rPr>
                      </w:pP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Su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trabajo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junto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a Francisco Camiña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Ceballos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utiliza la dinastía real de los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Habsburgo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como un laboratorio de la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consanguinidad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de la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humanidad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. Para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ello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se vale de los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cuadros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de los grandes pintores que se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exponen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y almacenan en el Museo del Prado.</w:t>
                      </w:r>
                    </w:p>
                    <w:p w:rsidR="00242E9F" w:rsidRDefault="00A34BE3" w:rsidP="00A34BE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880A63">
                        <w:rPr>
                          <w:rFonts w:cstheme="minorHAnsi"/>
                          <w:noProof/>
                          <w:lang w:val="es-ES" w:eastAsia="es-ES"/>
                        </w:rPr>
                        <w:drawing>
                          <wp:inline distT="0" distB="0" distL="0" distR="0" wp14:anchorId="714A79B2" wp14:editId="512B8CBC">
                            <wp:extent cx="2902015" cy="1931035"/>
                            <wp:effectExtent l="0" t="0" r="0" b="0"/>
                            <wp:docPr id="5" name="Imagen 5" descr="C:\Users\Marisa\Desktop\11 Gonzalo Álvarez Jurado_XenéticaDosAstrias\Gonzalo Álvarez y Francisco Camiña Ceballo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isa\Desktop\11 Gonzalo Álvarez Jurado_XenéticaDosAstrias\Gonzalo Álvarez y Francisco Camiña Ceballo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6459" cy="1933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34BE3" w:rsidRPr="00A34BE3" w:rsidRDefault="00A34BE3" w:rsidP="00A34BE3">
                      <w:pPr>
                        <w:rPr>
                          <w:rFonts w:ascii="Tahoma" w:hAnsi="Tahoma" w:cs="Tahoma"/>
                          <w:lang w:val="es-ES"/>
                        </w:rPr>
                      </w:pPr>
                      <w:r w:rsidRPr="00A34BE3">
                        <w:rPr>
                          <w:rFonts w:ascii="Tahoma" w:hAnsi="Tahoma" w:cs="Tahoma"/>
                          <w:lang w:val="es-ES"/>
                        </w:rPr>
                        <w:t>La dinastía Habsburgo fue la que explotó a un nivel máximo la política matrimonial y, de hecho, había una divisa del emperador Maximiliano I, abuelo de Carlos V, que decía: «Tú, Austria feliz, no hagas la guerra, cásate»</w:t>
                      </w:r>
                    </w:p>
                    <w:p w:rsidR="00A34BE3" w:rsidRPr="0098253E" w:rsidRDefault="00A34BE3" w:rsidP="00A34BE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67B8C38" wp14:editId="3CBF152A">
                            <wp:extent cx="2442048" cy="1836420"/>
                            <wp:effectExtent l="0" t="0" r="0" b="0"/>
                            <wp:docPr id="18" name="Imagen 18" descr="La Eduteca: RECURSOS PRIMARIA | Árbol genealógico de la Dinastía de los  Aus… | Árboles de la familia real, Árbol genealógico de la reina victoria,  Arbol genealogi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La Eduteca: RECURSOS PRIMARIA | Árbol genealógico de la Dinastía de los  Aus… | Árboles de la familia real, Árbol genealógico de la reina victoria,  Arbol genealogic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2747" cy="1851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1072" w:rsidRPr="007336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5AFC11" wp14:editId="61851D8C">
                <wp:simplePos x="0" y="0"/>
                <wp:positionH relativeFrom="column">
                  <wp:posOffset>3013710</wp:posOffset>
                </wp:positionH>
                <wp:positionV relativeFrom="paragraph">
                  <wp:posOffset>-560070</wp:posOffset>
                </wp:positionV>
                <wp:extent cx="3238500" cy="7208520"/>
                <wp:effectExtent l="0" t="0" r="19050" b="1143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7208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31D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F40E0C" w:rsidRPr="00A34BE3" w:rsidRDefault="00F40E0C" w:rsidP="00F40E0C">
                            <w:pPr>
                              <w:rPr>
                                <w:rFonts w:ascii="Tahoma" w:hAnsi="Tahoma" w:cs="Tahoma"/>
                              </w:rPr>
                            </w:pP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Su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actividad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investigadora se centra principalmente en el campo de la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genética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de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poblaciones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y evolución,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donde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ha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llevado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a cabo numerosos estudios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experimentales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con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  <w:i/>
                              </w:rPr>
                              <w:t>Drosophila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como organismo modelo así como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trabajos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teóricos.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También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ha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desarrollado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una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línea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de investigación en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biología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marina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y acuicultura con moluscos como el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mejillón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y la ostra plana.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Esto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estudios de ciencia básica son impor</w:t>
                            </w:r>
                            <w:r w:rsidR="00A34BE3">
                              <w:rPr>
                                <w:rFonts w:ascii="Tahoma" w:hAnsi="Tahoma" w:cs="Tahoma"/>
                              </w:rPr>
                              <w:t>t</w:t>
                            </w:r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antes en la economía, y el la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gallega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en particular.</w:t>
                            </w:r>
                          </w:p>
                          <w:p w:rsidR="00F40E0C" w:rsidRPr="00A34BE3" w:rsidRDefault="00F40E0C" w:rsidP="00F40E0C">
                            <w:pPr>
                              <w:rPr>
                                <w:rFonts w:ascii="Tahoma" w:hAnsi="Tahoma" w:cs="Tahoma"/>
                              </w:rPr>
                            </w:pP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Sus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trabajos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de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proteómica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del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mejillón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fueron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pioneros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en la utilización de la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metodología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proteómica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en el estudio de los organismos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marinos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>.</w:t>
                            </w:r>
                          </w:p>
                          <w:p w:rsidR="00F40E0C" w:rsidRPr="00A34BE3" w:rsidRDefault="00F40E0C" w:rsidP="00F40E0C">
                            <w:pPr>
                              <w:jc w:val="center"/>
                              <w:rPr>
                                <w:rFonts w:ascii="Verdana" w:hAnsi="Verdana" w:cstheme="minorHAnsi"/>
                                <w:lang w:val="es-ES"/>
                              </w:rPr>
                            </w:pPr>
                            <w:r w:rsidRPr="00A34BE3">
                              <w:rPr>
                                <w:rFonts w:ascii="Verdana" w:hAnsi="Verdana" w:cstheme="minorHAnsi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D4A2E57" wp14:editId="31E08B82">
                                  <wp:extent cx="985853" cy="982345"/>
                                  <wp:effectExtent l="0" t="0" r="5080" b="8255"/>
                                  <wp:docPr id="13" name="Imagen 13" descr="C:\Users\Marisa\Desktop\Mexillón de Galici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arisa\Desktop\Mexillón de Galici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461" cy="1014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0E0C" w:rsidRDefault="00F40E0C" w:rsidP="00F40E0C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Más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recientemente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ha iniciado una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línea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de investigación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interdisciplinar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entre la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Genética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y la Historia en la que se utilizan las Dinastías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Reales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como laboratorios para el estudio de la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consanguinidad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humana.</w:t>
                            </w:r>
                          </w:p>
                          <w:p w:rsidR="00A34BE3" w:rsidRPr="00933C0E" w:rsidRDefault="00A34BE3" w:rsidP="00A34BE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34BE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Es autor de numerosas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publicaciones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en revistas científicas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internacionales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. Ha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dirigido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más de una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veintena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Tesis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Doctorales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Tesis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de Licenciatura. Ha participado como investigador en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Proyectos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de Investigación</w:t>
                            </w:r>
                            <w:r w:rsidRPr="00933C0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34BE3" w:rsidRPr="00A34BE3" w:rsidRDefault="00A34BE3" w:rsidP="00F40E0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F40E0C" w:rsidRPr="00937FB8" w:rsidRDefault="00F40E0C" w:rsidP="00F40E0C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AFC11" id="_x0000_s1027" type="#_x0000_t202" style="position:absolute;margin-left:237.3pt;margin-top:-44.1pt;width:255pt;height:56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" fillcolor="white [3212]" strokecolor="black [3213]" strokeweight="1.5pt">
                <v:textbox>
                  <w:txbxContent>
                    <w:p w:rsidR="005D431D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F40E0C" w:rsidRPr="00A34BE3" w:rsidRDefault="00F40E0C" w:rsidP="00F40E0C">
                      <w:pPr>
                        <w:rPr>
                          <w:rFonts w:ascii="Tahoma" w:hAnsi="Tahoma" w:cs="Tahoma"/>
                        </w:rPr>
                      </w:pP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Su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actividad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investigadora se centra principalmente en el campo de la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genética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de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poblaciones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y evolución,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donde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ha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llevado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a cabo numerosos estudios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experimentales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con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  <w:i/>
                        </w:rPr>
                        <w:t>Drosophila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como organismo modelo así como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trabajos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teóricos.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También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ha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desarrollado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una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línea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de investigación en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biología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marina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y acuicultura con moluscos como el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mejillón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y la ostra plana.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Esto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estudios de ciencia básica son impor</w:t>
                      </w:r>
                      <w:r w:rsidR="00A34BE3">
                        <w:rPr>
                          <w:rFonts w:ascii="Tahoma" w:hAnsi="Tahoma" w:cs="Tahoma"/>
                        </w:rPr>
                        <w:t>t</w:t>
                      </w:r>
                      <w:r w:rsidRPr="00A34BE3">
                        <w:rPr>
                          <w:rFonts w:ascii="Tahoma" w:hAnsi="Tahoma" w:cs="Tahoma"/>
                        </w:rPr>
                        <w:t xml:space="preserve">antes en la economía, y el la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gallega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en particular.</w:t>
                      </w:r>
                    </w:p>
                    <w:p w:rsidR="00F40E0C" w:rsidRPr="00A34BE3" w:rsidRDefault="00F40E0C" w:rsidP="00F40E0C">
                      <w:pPr>
                        <w:rPr>
                          <w:rFonts w:ascii="Tahoma" w:hAnsi="Tahoma" w:cs="Tahoma"/>
                        </w:rPr>
                      </w:pP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Sus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trabajos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de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proteómica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del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mejillón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fueron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pioneros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en la utilización de la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metodología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proteómica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en el estudio de los organismos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marinos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>.</w:t>
                      </w:r>
                    </w:p>
                    <w:p w:rsidR="00F40E0C" w:rsidRPr="00A34BE3" w:rsidRDefault="00F40E0C" w:rsidP="00F40E0C">
                      <w:pPr>
                        <w:jc w:val="center"/>
                        <w:rPr>
                          <w:rFonts w:ascii="Verdana" w:hAnsi="Verdana" w:cstheme="minorHAnsi"/>
                          <w:lang w:val="es-ES"/>
                        </w:rPr>
                      </w:pPr>
                      <w:r w:rsidRPr="00A34BE3">
                        <w:rPr>
                          <w:rFonts w:ascii="Verdana" w:hAnsi="Verdana" w:cstheme="minorHAnsi"/>
                          <w:noProof/>
                          <w:lang w:val="es-ES" w:eastAsia="es-ES"/>
                        </w:rPr>
                        <w:drawing>
                          <wp:inline distT="0" distB="0" distL="0" distR="0" wp14:anchorId="4D4A2E57" wp14:editId="31E08B82">
                            <wp:extent cx="985853" cy="982345"/>
                            <wp:effectExtent l="0" t="0" r="5080" b="8255"/>
                            <wp:docPr id="13" name="Imagen 13" descr="C:\Users\Marisa\Desktop\Mexillón de Galici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arisa\Desktop\Mexillón de Galici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461" cy="1014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0E0C" w:rsidRDefault="00F40E0C" w:rsidP="00F40E0C">
                      <w:pPr>
                        <w:rPr>
                          <w:rFonts w:ascii="Tahoma" w:hAnsi="Tahoma" w:cs="Tahoma"/>
                        </w:rPr>
                      </w:pPr>
                      <w:r w:rsidRPr="00A34BE3">
                        <w:rPr>
                          <w:rFonts w:ascii="Tahoma" w:hAnsi="Tahoma" w:cs="Tahoma"/>
                        </w:rPr>
                        <w:t xml:space="preserve">Más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recientemente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ha iniciado una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línea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de investigación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interdisciplinar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entre la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Genética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y la Historia en la que se utilizan las Dinastías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Reales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como laboratorios para el estudio de la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consanguinidad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humana.</w:t>
                      </w:r>
                    </w:p>
                    <w:p w:rsidR="00A34BE3" w:rsidRPr="00933C0E" w:rsidRDefault="00A34BE3" w:rsidP="00A34BE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34BE3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Es autor de numerosas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  <w:sz w:val="24"/>
                          <w:szCs w:val="24"/>
                        </w:rPr>
                        <w:t>publicaciones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en revistas científicas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  <w:sz w:val="24"/>
                          <w:szCs w:val="24"/>
                        </w:rPr>
                        <w:t>internacionales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. Ha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  <w:sz w:val="24"/>
                          <w:szCs w:val="24"/>
                        </w:rPr>
                        <w:t>dirigido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más de una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  <w:sz w:val="24"/>
                          <w:szCs w:val="24"/>
                        </w:rPr>
                        <w:t>veintena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  <w:sz w:val="24"/>
                          <w:szCs w:val="24"/>
                        </w:rPr>
                        <w:t>Tesis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  <w:sz w:val="24"/>
                          <w:szCs w:val="24"/>
                        </w:rPr>
                        <w:t>Doctorales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  <w:sz w:val="24"/>
                          <w:szCs w:val="24"/>
                        </w:rPr>
                        <w:t>Tesis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de Licenciatura. Ha participado como investigador en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  <w:sz w:val="24"/>
                          <w:szCs w:val="24"/>
                        </w:rPr>
                        <w:t>Proyectos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de Investigación</w:t>
                      </w:r>
                      <w:r w:rsidRPr="00933C0E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  <w:p w:rsidR="00A34BE3" w:rsidRPr="00A34BE3" w:rsidRDefault="00A34BE3" w:rsidP="00F40E0C">
                      <w:pPr>
                        <w:rPr>
                          <w:rFonts w:ascii="Tahoma" w:hAnsi="Tahoma" w:cs="Tahoma"/>
                        </w:rPr>
                      </w:pPr>
                    </w:p>
                    <w:p w:rsidR="00F40E0C" w:rsidRPr="00937FB8" w:rsidRDefault="00F40E0C" w:rsidP="00F40E0C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1F90" w:rsidRPr="007C7A3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CB69FC" wp14:editId="78ADD87D">
                <wp:simplePos x="0" y="0"/>
                <wp:positionH relativeFrom="column">
                  <wp:posOffset>-552450</wp:posOffset>
                </wp:positionH>
                <wp:positionV relativeFrom="paragraph">
                  <wp:posOffset>-575310</wp:posOffset>
                </wp:positionV>
                <wp:extent cx="3200400" cy="7208520"/>
                <wp:effectExtent l="0" t="0" r="19050" b="1143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208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5A3" w:rsidRPr="003E1072" w:rsidRDefault="004A65A3" w:rsidP="004A65A3">
                            <w:pPr>
                              <w:rPr>
                                <w:rFonts w:ascii="Verdana" w:hAnsi="Verdana" w:cstheme="minorHAnsi"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F40E0C" w:rsidRDefault="00F40E0C" w:rsidP="00F40E0C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Doc</w:t>
                            </w:r>
                            <w:r w:rsidRPr="002124E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tor</w:t>
                            </w:r>
                            <w:proofErr w:type="spellEnd"/>
                            <w:r w:rsidRPr="002124E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po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r la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Universidad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de Santiago de Compostela con la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tesis</w:t>
                            </w:r>
                            <w:proofErr w:type="spellEnd"/>
                            <w:r w:rsidRPr="002124E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 </w:t>
                            </w:r>
                            <w:hyperlink r:id="rId9" w:history="1">
                              <w:r w:rsidRPr="002124E7">
                                <w:rPr>
                                  <w:rStyle w:val="Hipervnculo"/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 xml:space="preserve"> con </w:t>
                              </w:r>
                              <w:proofErr w:type="spellStart"/>
                              <w:r w:rsidRPr="002124E7">
                                <w:rPr>
                                  <w:rStyle w:val="Hipervnculo"/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>Drosophila</w:t>
                              </w:r>
                              <w:proofErr w:type="spellEnd"/>
                              <w:r w:rsidRPr="002124E7">
                                <w:rPr>
                                  <w:rStyle w:val="Hipervnculo"/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2124E7">
                                <w:rPr>
                                  <w:rStyle w:val="Hipervnculo"/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>melanogaster</w:t>
                              </w:r>
                              <w:proofErr w:type="spellEnd"/>
                              <w:r w:rsidRPr="002124E7">
                                <w:rPr>
                                  <w:rStyle w:val="Hipervnculo"/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> </w:t>
                              </w:r>
                            </w:hyperlink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1978. 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Dirigida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por Dr</w:t>
                            </w:r>
                            <w:r w:rsidRPr="002124E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. Antonio </w:t>
                            </w:r>
                            <w:proofErr w:type="spellStart"/>
                            <w:r w:rsidRPr="002124E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Fontdevila</w:t>
                            </w:r>
                            <w:proofErr w:type="spellEnd"/>
                            <w:r w:rsidRPr="002124E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40E0C" w:rsidRPr="00B8612D" w:rsidRDefault="00F40E0C" w:rsidP="00F40E0C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Agora </w:t>
                            </w:r>
                            <w:hyperlink r:id="rId10" w:history="1">
                              <w:r>
                                <w:rPr>
                                  <w:rStyle w:val="Hipervnculo"/>
                                  <w:rFonts w:ascii="Tahoma" w:hAnsi="Tahoma" w:cs="Tahoma"/>
                                  <w:i/>
                                  <w:u w:val="none"/>
                                  <w:lang w:val="es-ES"/>
                                </w:rPr>
                                <w:t xml:space="preserve">Profesor Emérito Ad Honorem </w:t>
                              </w:r>
                              <w:r w:rsidRPr="00851F7C">
                                <w:rPr>
                                  <w:rStyle w:val="Hipervnculo"/>
                                  <w:rFonts w:ascii="Tahoma" w:hAnsi="Tahoma" w:cs="Tahoma"/>
                                  <w:i/>
                                  <w:u w:val="none"/>
                                  <w:lang w:val="es-ES"/>
                                </w:rPr>
                                <w:t>USC</w:t>
                              </w:r>
                            </w:hyperlink>
                          </w:p>
                          <w:p w:rsidR="00F40E0C" w:rsidRDefault="00F40E0C" w:rsidP="00F40E0C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86CBE15" wp14:editId="3EC4EE9D">
                                  <wp:extent cx="1947545" cy="3171190"/>
                                  <wp:effectExtent l="0" t="0" r="0" b="0"/>
                                  <wp:docPr id="3" name="Imagen 3" descr="C:\Users\Marisa\Desktop\Gonzalo Álvarez Jurado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n 2" descr="C:\Users\Marisa\Desktop\Gonzalo Álvarez Jurado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545" cy="3171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0E0C" w:rsidRPr="00F40E0C" w:rsidRDefault="00F40E0C" w:rsidP="00F40E0C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40E0C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es-ES"/>
                              </w:rPr>
                              <w:t>Nació en Tuy (Pontevedra, 1949)</w:t>
                            </w:r>
                          </w:p>
                          <w:p w:rsidR="00F40E0C" w:rsidRPr="00F40E0C" w:rsidRDefault="00F40E0C" w:rsidP="00F40E0C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40E0C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es-ES"/>
                              </w:rPr>
                              <w:t>Es Doctor en Ciencias Biológicas (1978) y Catedrático de Genética en la Universidad de Santiago de Compostela desde 1987. Fue director del Departamento de Genética de la Universidad de Santiago de Compostela e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es-ES"/>
                              </w:rPr>
                              <w:t>n varios</w:t>
                            </w:r>
                            <w:r w:rsidRPr="00F40E0C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es-ES"/>
                              </w:rPr>
                              <w:t xml:space="preserve"> periodos.</w:t>
                            </w:r>
                          </w:p>
                          <w:p w:rsidR="000E0526" w:rsidRPr="00C00002" w:rsidRDefault="000E0526" w:rsidP="000E0526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B69FC" id="_x0000_s1028" type="#_x0000_t202" style="position:absolute;margin-left:-43.5pt;margin-top:-45.3pt;width:252pt;height:56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" fillcolor="white [3212]" strokecolor="black [3213]" strokeweight="2pt">
                <v:textbox>
                  <w:txbxContent>
                    <w:p w:rsidR="004A65A3" w:rsidRPr="003E1072" w:rsidRDefault="004A65A3" w:rsidP="004A65A3">
                      <w:pPr>
                        <w:rPr>
                          <w:rFonts w:ascii="Verdana" w:hAnsi="Verdana" w:cstheme="minorHAnsi"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</w:p>
                    <w:p w:rsidR="00F40E0C" w:rsidRDefault="00F40E0C" w:rsidP="00F40E0C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Doc</w:t>
                      </w:r>
                      <w:r w:rsidRPr="002124E7">
                        <w:rPr>
                          <w:rFonts w:ascii="Tahoma" w:hAnsi="Tahoma" w:cs="Tahoma"/>
                          <w:sz w:val="24"/>
                          <w:szCs w:val="24"/>
                        </w:rPr>
                        <w:t>tor</w:t>
                      </w:r>
                      <w:proofErr w:type="spellEnd"/>
                      <w:r w:rsidRPr="002124E7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po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r la </w:t>
                      </w:r>
                      <w:proofErr w:type="spellStart"/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Universidad</w:t>
                      </w:r>
                      <w:proofErr w:type="spellEnd"/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de Santiago de Compostela con la </w:t>
                      </w:r>
                      <w:proofErr w:type="spellStart"/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tesis</w:t>
                      </w:r>
                      <w:proofErr w:type="spellEnd"/>
                      <w:r w:rsidRPr="002124E7">
                        <w:rPr>
                          <w:rFonts w:ascii="Tahoma" w:hAnsi="Tahoma" w:cs="Tahoma"/>
                          <w:sz w:val="24"/>
                          <w:szCs w:val="24"/>
                        </w:rPr>
                        <w:t> </w:t>
                      </w:r>
                      <w:hyperlink r:id="rId12" w:history="1">
                        <w:r w:rsidRPr="002124E7">
                          <w:rPr>
                            <w:rStyle w:val="Hipervnculo"/>
                            <w:rFonts w:ascii="Tahoma" w:hAnsi="Tahoma" w:cs="Tahoma"/>
                            <w:sz w:val="24"/>
                            <w:szCs w:val="24"/>
                          </w:rPr>
                          <w:t xml:space="preserve"> con </w:t>
                        </w:r>
                        <w:proofErr w:type="spellStart"/>
                        <w:r w:rsidRPr="002124E7">
                          <w:rPr>
                            <w:rStyle w:val="Hipervnculo"/>
                            <w:rFonts w:ascii="Tahoma" w:hAnsi="Tahoma" w:cs="Tahoma"/>
                            <w:sz w:val="24"/>
                            <w:szCs w:val="24"/>
                          </w:rPr>
                          <w:t>Drosophila</w:t>
                        </w:r>
                        <w:proofErr w:type="spellEnd"/>
                        <w:r w:rsidRPr="002124E7">
                          <w:rPr>
                            <w:rStyle w:val="Hipervnculo"/>
                            <w:rFonts w:ascii="Tahoma" w:hAnsi="Tahoma" w:cs="Tahoma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124E7">
                          <w:rPr>
                            <w:rStyle w:val="Hipervnculo"/>
                            <w:rFonts w:ascii="Tahoma" w:hAnsi="Tahoma" w:cs="Tahoma"/>
                            <w:sz w:val="24"/>
                            <w:szCs w:val="24"/>
                          </w:rPr>
                          <w:t>melanogaster</w:t>
                        </w:r>
                        <w:proofErr w:type="spellEnd"/>
                        <w:r w:rsidRPr="002124E7">
                          <w:rPr>
                            <w:rStyle w:val="Hipervnculo"/>
                            <w:rFonts w:ascii="Tahoma" w:hAnsi="Tahoma" w:cs="Tahoma"/>
                            <w:sz w:val="24"/>
                            <w:szCs w:val="24"/>
                          </w:rPr>
                          <w:t> </w:t>
                        </w:r>
                      </w:hyperlink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1978. </w:t>
                      </w:r>
                      <w:proofErr w:type="spellStart"/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Dirigida</w:t>
                      </w:r>
                      <w:proofErr w:type="spellEnd"/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por Dr</w:t>
                      </w:r>
                      <w:r w:rsidRPr="002124E7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. Antonio </w:t>
                      </w:r>
                      <w:proofErr w:type="spellStart"/>
                      <w:r w:rsidRPr="002124E7">
                        <w:rPr>
                          <w:rFonts w:ascii="Tahoma" w:hAnsi="Tahoma" w:cs="Tahoma"/>
                          <w:sz w:val="24"/>
                          <w:szCs w:val="24"/>
                        </w:rPr>
                        <w:t>Fontdevila</w:t>
                      </w:r>
                      <w:proofErr w:type="spellEnd"/>
                      <w:r w:rsidRPr="002124E7">
                        <w:rPr>
                          <w:rFonts w:ascii="Tahoma" w:hAnsi="Tahoma" w:cs="Tahoma"/>
                          <w:sz w:val="24"/>
                          <w:szCs w:val="24"/>
                        </w:rPr>
                        <w:t>.</w:t>
                      </w:r>
                    </w:p>
                    <w:p w:rsidR="00F40E0C" w:rsidRPr="00B8612D" w:rsidRDefault="00F40E0C" w:rsidP="00F40E0C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Agora </w:t>
                      </w:r>
                      <w:hyperlink r:id="rId13" w:history="1">
                        <w:r>
                          <w:rPr>
                            <w:rStyle w:val="Hipervnculo"/>
                            <w:rFonts w:ascii="Tahoma" w:hAnsi="Tahoma" w:cs="Tahoma"/>
                            <w:i/>
                            <w:u w:val="none"/>
                            <w:lang w:val="es-ES"/>
                          </w:rPr>
                          <w:t xml:space="preserve">Profesor Emérito Ad Honorem </w:t>
                        </w:r>
                        <w:r w:rsidRPr="00851F7C">
                          <w:rPr>
                            <w:rStyle w:val="Hipervnculo"/>
                            <w:rFonts w:ascii="Tahoma" w:hAnsi="Tahoma" w:cs="Tahoma"/>
                            <w:i/>
                            <w:u w:val="none"/>
                            <w:lang w:val="es-ES"/>
                          </w:rPr>
                          <w:t>USC</w:t>
                        </w:r>
                      </w:hyperlink>
                    </w:p>
                    <w:p w:rsidR="00F40E0C" w:rsidRDefault="00F40E0C" w:rsidP="00F40E0C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86CBE15" wp14:editId="3EC4EE9D">
                            <wp:extent cx="1947545" cy="3171190"/>
                            <wp:effectExtent l="0" t="0" r="0" b="0"/>
                            <wp:docPr id="3" name="Imagen 3" descr="C:\Users\Marisa\Desktop\Gonzalo Álvarez Jurado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n 2" descr="C:\Users\Marisa\Desktop\Gonzalo Álvarez Jurado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545" cy="3171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0E0C" w:rsidRPr="00F40E0C" w:rsidRDefault="00F40E0C" w:rsidP="00F40E0C">
                      <w:pPr>
                        <w:rPr>
                          <w:rFonts w:ascii="Tahoma" w:hAnsi="Tahoma" w:cs="Tahoma"/>
                          <w:sz w:val="24"/>
                          <w:szCs w:val="24"/>
                          <w:lang w:val="es-ES"/>
                        </w:rPr>
                      </w:pPr>
                      <w:r w:rsidRPr="00F40E0C">
                        <w:rPr>
                          <w:rFonts w:ascii="Tahoma" w:hAnsi="Tahoma" w:cs="Tahoma"/>
                          <w:sz w:val="24"/>
                          <w:szCs w:val="24"/>
                          <w:lang w:val="es-ES"/>
                        </w:rPr>
                        <w:t>Nació en Tuy (Pontevedra, 1949)</w:t>
                      </w:r>
                    </w:p>
                    <w:p w:rsidR="00F40E0C" w:rsidRPr="00F40E0C" w:rsidRDefault="00F40E0C" w:rsidP="00F40E0C">
                      <w:pPr>
                        <w:rPr>
                          <w:rFonts w:ascii="Tahoma" w:hAnsi="Tahoma" w:cs="Tahoma"/>
                          <w:sz w:val="24"/>
                          <w:szCs w:val="24"/>
                          <w:lang w:val="es-ES"/>
                        </w:rPr>
                      </w:pPr>
                      <w:r w:rsidRPr="00F40E0C">
                        <w:rPr>
                          <w:rFonts w:ascii="Tahoma" w:hAnsi="Tahoma" w:cs="Tahoma"/>
                          <w:sz w:val="24"/>
                          <w:szCs w:val="24"/>
                          <w:lang w:val="es-ES"/>
                        </w:rPr>
                        <w:t>Es Doctor en Ciencias Biológicas (1978) y Catedrático de Genética en la Universidad de Santiago de Compostela desde 1987. Fue director del Departamento de Genética de la Universidad de Santiago de Compostela e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  <w:lang w:val="es-ES"/>
                        </w:rPr>
                        <w:t>n varios</w:t>
                      </w:r>
                      <w:r w:rsidRPr="00F40E0C">
                        <w:rPr>
                          <w:rFonts w:ascii="Tahoma" w:hAnsi="Tahoma" w:cs="Tahoma"/>
                          <w:sz w:val="24"/>
                          <w:szCs w:val="24"/>
                          <w:lang w:val="es-ES"/>
                        </w:rPr>
                        <w:t xml:space="preserve"> periodos.</w:t>
                      </w:r>
                    </w:p>
                    <w:p w:rsidR="000E0526" w:rsidRPr="00C00002" w:rsidRDefault="000E0526" w:rsidP="000E0526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31D" w:rsidRPr="005D431D">
        <w:rPr>
          <w:noProof/>
          <w:lang w:val="es-ES" w:eastAsia="es-ES"/>
        </w:rPr>
        <w:drawing>
          <wp:inline distT="0" distB="0" distL="0" distR="0" wp14:anchorId="61A07E75" wp14:editId="6520432A">
            <wp:extent cx="1757523" cy="1600200"/>
            <wp:effectExtent l="0" t="0" r="0" b="0"/>
            <wp:docPr id="4" name="Imagen 4" descr="C:\Users\Marisa\Desktop\crisprcas_r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Desktop\crisprcas_rn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128" cy="16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A3C">
        <w:rPr>
          <w:lang w:val="es-ES"/>
        </w:rPr>
        <w:br w:type="page"/>
      </w:r>
    </w:p>
    <w:p w:rsidR="007C7A3C" w:rsidRDefault="00AA2E83">
      <w:pPr>
        <w:rPr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A853C0" wp14:editId="0CA19DD5">
                <wp:simplePos x="0" y="0"/>
                <wp:positionH relativeFrom="column">
                  <wp:posOffset>-659130</wp:posOffset>
                </wp:positionH>
                <wp:positionV relativeFrom="paragraph">
                  <wp:posOffset>-598170</wp:posOffset>
                </wp:positionV>
                <wp:extent cx="3223260" cy="7223760"/>
                <wp:effectExtent l="0" t="0" r="15240" b="1524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7223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FB8" w:rsidRPr="00937FB8" w:rsidRDefault="00937FB8" w:rsidP="00937FB8">
                            <w:pPr>
                              <w:jc w:val="center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A34BE3" w:rsidRDefault="00A34BE3" w:rsidP="00A34BE3">
                            <w:pPr>
                              <w:rPr>
                                <w:rFonts w:ascii="Tahoma" w:hAnsi="Tahoma" w:cs="Tahoma"/>
                              </w:rPr>
                            </w:pP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Ellos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estudian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genética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en los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cuadros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>, porque la Historia del Arte documenta esta situación perfectamente, sobre todo en los retratos.</w:t>
                            </w:r>
                          </w:p>
                          <w:p w:rsidR="00A34BE3" w:rsidRPr="00A34BE3" w:rsidRDefault="00A34BE3" w:rsidP="00A34BE3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933C0E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58CD6A13" wp14:editId="5B6B52A3">
                                  <wp:extent cx="2863375" cy="1607820"/>
                                  <wp:effectExtent l="0" t="0" r="0" b="0"/>
                                  <wp:docPr id="7" name="Imagen 7" descr="C:\Users\Marisa\Desktop\11 Gonzalo Álvarez Jurado_XenéticaDosAstrias\Austria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arisa\Desktop\11 Gonzalo Álvarez Jurado_XenéticaDosAstrias\Austria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8973" cy="1610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34BE3" w:rsidRPr="00A34BE3" w:rsidRDefault="00A34BE3" w:rsidP="00A34BE3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Una cosa que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siempre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resalta es que las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enfermedades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que padecían no nos debe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llevar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a pensar que estaban atendidos por médicos ignorantes. Uno de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ellos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, en la época de Carlos V y a principio de la época de Felipe II era Andrés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Vesalio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, fundador de la anatomía moderna. Y más tarde, el que lo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sustituye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como médico de la Corte es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Luis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Mercado, catedrático de la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Universidad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de Valladolid, que se considera el iniciador de la </w:t>
                            </w:r>
                            <w:proofErr w:type="spellStart"/>
                            <w:r w:rsidRPr="00A34BE3">
                              <w:rPr>
                                <w:rFonts w:ascii="Tahoma" w:hAnsi="Tahoma" w:cs="Tahoma"/>
                              </w:rPr>
                              <w:t>genética</w:t>
                            </w:r>
                            <w:proofErr w:type="spellEnd"/>
                            <w:r w:rsidRPr="00A34BE3">
                              <w:rPr>
                                <w:rFonts w:ascii="Tahoma" w:hAnsi="Tahoma" w:cs="Tahoma"/>
                              </w:rPr>
                              <w:t xml:space="preserve"> humana. </w:t>
                            </w:r>
                          </w:p>
                          <w:p w:rsidR="00D72863" w:rsidRPr="00A34BE3" w:rsidRDefault="00A34BE3" w:rsidP="00A34BE3">
                            <w:pPr>
                              <w:jc w:val="center"/>
                              <w:rPr>
                                <w:rFonts w:ascii="Tahoma" w:hAnsi="Tahoma" w:cs="Tahoma"/>
                                <w:color w:val="77697A" w:themeColor="accent6" w:themeShade="BF"/>
                                <w:lang w:val="es-ES"/>
                              </w:rPr>
                            </w:pPr>
                            <w:r w:rsidRPr="007A72BE">
                              <w:rPr>
                                <w:rFonts w:ascii="Tahoma" w:hAnsi="Tahoma" w:cs="Tahoma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5C432437" wp14:editId="16D1271A">
                                  <wp:extent cx="1210949" cy="2026920"/>
                                  <wp:effectExtent l="0" t="0" r="8255" b="0"/>
                                  <wp:docPr id="9" name="Imagen 9" descr="C:\Users\Marisa\Desktop\retrato-de-andres-vesalio_2bc6c5a3_V0006028ER_221225113858_1280x21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risa\Desktop\retrato-de-andres-vesalio_2bc6c5a3_V0006028ER_221225113858_1280x21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8064" cy="2038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06BA" w:rsidRDefault="001C06BA">
                            <w:pPr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F73285" w:rsidRPr="00F73285" w:rsidRDefault="00F73285">
                            <w:pPr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</w:pPr>
                          </w:p>
                          <w:p w:rsidR="00F73285" w:rsidRDefault="00F732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853C0" id="8 Cuadro de texto" o:spid="_x0000_s1029" type="#_x0000_t202" style="position:absolute;margin-left:-51.9pt;margin-top:-47.1pt;width:253.8pt;height:56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" fillcolor="white [3212]" strokecolor="black [3213]" strokeweight="1.5pt">
                <v:textbox>
                  <w:txbxContent>
                    <w:p w:rsidR="00937FB8" w:rsidRPr="00937FB8" w:rsidRDefault="00937FB8" w:rsidP="00937FB8">
                      <w:pPr>
                        <w:jc w:val="center"/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A34BE3" w:rsidRDefault="00A34BE3" w:rsidP="00A34BE3">
                      <w:pPr>
                        <w:rPr>
                          <w:rFonts w:ascii="Tahoma" w:hAnsi="Tahoma" w:cs="Tahoma"/>
                        </w:rPr>
                      </w:pP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Ellos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estudian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genética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en los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cuadros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>, porque la Historia del Arte documenta esta situación perfectamente, sobre todo en los retratos.</w:t>
                      </w:r>
                    </w:p>
                    <w:p w:rsidR="00A34BE3" w:rsidRPr="00A34BE3" w:rsidRDefault="00A34BE3" w:rsidP="00A34BE3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 w:rsidRPr="00933C0E">
                        <w:rPr>
                          <w:rFonts w:cstheme="minorHAnsi"/>
                          <w:noProof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 wp14:anchorId="58CD6A13" wp14:editId="5B6B52A3">
                            <wp:extent cx="2863375" cy="1607820"/>
                            <wp:effectExtent l="0" t="0" r="0" b="0"/>
                            <wp:docPr id="7" name="Imagen 7" descr="C:\Users\Marisa\Desktop\11 Gonzalo Álvarez Jurado_XenéticaDosAstrias\Austria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arisa\Desktop\11 Gonzalo Álvarez Jurado_XenéticaDosAstrias\Austria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8973" cy="1610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34BE3" w:rsidRPr="00A34BE3" w:rsidRDefault="00A34BE3" w:rsidP="00A34BE3">
                      <w:pPr>
                        <w:rPr>
                          <w:rFonts w:ascii="Tahoma" w:hAnsi="Tahoma" w:cs="Tahoma"/>
                        </w:rPr>
                      </w:pPr>
                      <w:r w:rsidRPr="00A34BE3">
                        <w:rPr>
                          <w:rFonts w:ascii="Tahoma" w:hAnsi="Tahoma" w:cs="Tahoma"/>
                        </w:rPr>
                        <w:t xml:space="preserve">Una cosa que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siempre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resalta es que las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enfermedades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que padecían no nos debe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llevar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a pensar que estaban atendidos por médicos ignorantes. Uno de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ellos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, en la época de Carlos V y a principio de la época de Felipe II era Andrés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Vesalio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, fundador de la anatomía moderna. Y más tarde, el que lo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sustituye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como médico de la Corte es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Luis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Mercado, catedrático de la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Universidad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de Valladolid, que se considera el iniciador de la </w:t>
                      </w:r>
                      <w:proofErr w:type="spellStart"/>
                      <w:r w:rsidRPr="00A34BE3">
                        <w:rPr>
                          <w:rFonts w:ascii="Tahoma" w:hAnsi="Tahoma" w:cs="Tahoma"/>
                        </w:rPr>
                        <w:t>genética</w:t>
                      </w:r>
                      <w:proofErr w:type="spellEnd"/>
                      <w:r w:rsidRPr="00A34BE3">
                        <w:rPr>
                          <w:rFonts w:ascii="Tahoma" w:hAnsi="Tahoma" w:cs="Tahoma"/>
                        </w:rPr>
                        <w:t xml:space="preserve"> humana. </w:t>
                      </w:r>
                    </w:p>
                    <w:p w:rsidR="00D72863" w:rsidRPr="00A34BE3" w:rsidRDefault="00A34BE3" w:rsidP="00A34BE3">
                      <w:pPr>
                        <w:jc w:val="center"/>
                        <w:rPr>
                          <w:rFonts w:ascii="Tahoma" w:hAnsi="Tahoma" w:cs="Tahoma"/>
                          <w:color w:val="77697A" w:themeColor="accent6" w:themeShade="BF"/>
                          <w:lang w:val="es-ES"/>
                        </w:rPr>
                      </w:pPr>
                      <w:r w:rsidRPr="007A72BE">
                        <w:rPr>
                          <w:rFonts w:ascii="Tahoma" w:hAnsi="Tahoma" w:cs="Tahoma"/>
                          <w:noProof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 wp14:anchorId="5C432437" wp14:editId="16D1271A">
                            <wp:extent cx="1210949" cy="2026920"/>
                            <wp:effectExtent l="0" t="0" r="8255" b="0"/>
                            <wp:docPr id="9" name="Imagen 9" descr="C:\Users\Marisa\Desktop\retrato-de-andres-vesalio_2bc6c5a3_V0006028ER_221225113858_1280x21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risa\Desktop\retrato-de-andres-vesalio_2bc6c5a3_V0006028ER_221225113858_1280x21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8064" cy="2038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06BA" w:rsidRDefault="001C06BA">
                      <w:pPr>
                        <w:rPr>
                          <w:rFonts w:asciiTheme="majorHAnsi" w:hAnsiTheme="majorHAnsi"/>
                          <w:color w:val="77697A" w:themeColor="accent6" w:themeShade="BF"/>
                          <w:sz w:val="48"/>
                          <w:szCs w:val="48"/>
                          <w:lang w:val="es-ES"/>
                        </w:rPr>
                      </w:pPr>
                    </w:p>
                    <w:p w:rsidR="00F73285" w:rsidRPr="00F73285" w:rsidRDefault="00F73285">
                      <w:pPr>
                        <w:rPr>
                          <w:rFonts w:ascii="Algerian" w:hAnsi="Algerian"/>
                          <w:sz w:val="20"/>
                          <w:szCs w:val="20"/>
                        </w:rPr>
                      </w:pPr>
                    </w:p>
                    <w:p w:rsidR="00F73285" w:rsidRDefault="00F73285"/>
                  </w:txbxContent>
                </v:textbox>
              </v:shape>
            </w:pict>
          </mc:Fallback>
        </mc:AlternateContent>
      </w:r>
      <w:r w:rsidR="00400C0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69FF8D" wp14:editId="5A7D6C15">
                <wp:simplePos x="0" y="0"/>
                <wp:positionH relativeFrom="column">
                  <wp:posOffset>2907030</wp:posOffset>
                </wp:positionH>
                <wp:positionV relativeFrom="paragraph">
                  <wp:posOffset>-582930</wp:posOffset>
                </wp:positionV>
                <wp:extent cx="3329940" cy="7254240"/>
                <wp:effectExtent l="0" t="0" r="22860" b="2286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72542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01F" w:rsidRDefault="00E8501F" w:rsidP="00E8501F">
                            <w:pPr>
                              <w:jc w:val="center"/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</w:pPr>
                          </w:p>
                          <w:p w:rsidR="00E8501F" w:rsidRDefault="00E8501F" w:rsidP="00E8501F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933C0E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295B96B2" wp14:editId="39B0EAE1">
                                  <wp:extent cx="3086633" cy="2315830"/>
                                  <wp:effectExtent l="0" t="0" r="0" b="8890"/>
                                  <wp:docPr id="6" name="Imagen 6" descr="C:\Users\Marisa\Desktop\Gonzalo charla Olimpiada Bioloxí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arisa\Desktop\Gonzalo charla Olimpiada Bioloxí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0061" cy="2318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501F" w:rsidRDefault="00E8501F" w:rsidP="00E8501F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E8501F">
                              <w:rPr>
                                <w:rFonts w:ascii="Tahoma" w:hAnsi="Tahoma" w:cs="Tahoma"/>
                              </w:rPr>
                              <w:t xml:space="preserve">A Gonzalo Álvarez le gusta contar el </w:t>
                            </w:r>
                            <w:r w:rsidRPr="00E8501F">
                              <w:rPr>
                                <w:rFonts w:ascii="Tahoma" w:hAnsi="Tahoma" w:cs="Tahoma"/>
                              </w:rPr>
                              <w:t xml:space="preserve">estudio de la </w:t>
                            </w:r>
                            <w:proofErr w:type="spellStart"/>
                            <w:r w:rsidRPr="00E8501F">
                              <w:rPr>
                                <w:rFonts w:ascii="Tahoma" w:hAnsi="Tahoma" w:cs="Tahoma"/>
                              </w:rPr>
                              <w:t>consanguinidad</w:t>
                            </w:r>
                            <w:proofErr w:type="spellEnd"/>
                            <w:r w:rsidRPr="00E8501F">
                              <w:rPr>
                                <w:rFonts w:ascii="Tahoma" w:hAnsi="Tahoma" w:cs="Tahoma"/>
                              </w:rPr>
                              <w:t xml:space="preserve"> en las </w:t>
                            </w:r>
                            <w:proofErr w:type="spellStart"/>
                            <w:r w:rsidRPr="00E8501F">
                              <w:rPr>
                                <w:rFonts w:ascii="Tahoma" w:hAnsi="Tahoma" w:cs="Tahoma"/>
                              </w:rPr>
                              <w:t>pobl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aciones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humanas;</w:t>
                            </w:r>
                            <w:r w:rsidRPr="00E8501F">
                              <w:rPr>
                                <w:rFonts w:ascii="Tahoma" w:hAnsi="Tahoma" w:cs="Tahoma"/>
                              </w:rPr>
                              <w:t xml:space="preserve"> "es imprescindible" para el de las </w:t>
                            </w:r>
                            <w:proofErr w:type="spellStart"/>
                            <w:r w:rsidRPr="00E8501F">
                              <w:rPr>
                                <w:rFonts w:ascii="Tahoma" w:hAnsi="Tahoma" w:cs="Tahoma"/>
                              </w:rPr>
                              <w:t>enfermedades</w:t>
                            </w:r>
                            <w:proofErr w:type="spellEnd"/>
                            <w:r w:rsidRPr="00E8501F">
                              <w:rPr>
                                <w:rFonts w:ascii="Tahoma" w:hAnsi="Tahoma" w:cs="Tahoma"/>
                              </w:rPr>
                              <w:t xml:space="preserve"> raras, y la </w:t>
                            </w:r>
                            <w:proofErr w:type="spellStart"/>
                            <w:r w:rsidRPr="00E8501F">
                              <w:rPr>
                                <w:rFonts w:ascii="Tahoma" w:hAnsi="Tahoma" w:cs="Tahoma"/>
                              </w:rPr>
                              <w:t>utilidad</w:t>
                            </w:r>
                            <w:proofErr w:type="spellEnd"/>
                            <w:r w:rsidRPr="00E8501F">
                              <w:rPr>
                                <w:rFonts w:ascii="Tahoma" w:hAnsi="Tahoma" w:cs="Tahoma"/>
                              </w:rPr>
                              <w:t xml:space="preserve"> de </w:t>
                            </w:r>
                            <w:proofErr w:type="spellStart"/>
                            <w:r w:rsidRPr="00E8501F">
                              <w:rPr>
                                <w:rFonts w:ascii="Tahoma" w:hAnsi="Tahoma" w:cs="Tahoma"/>
                              </w:rPr>
                              <w:t>esto</w:t>
                            </w:r>
                            <w:proofErr w:type="spellEnd"/>
                            <w:r w:rsidRPr="00E8501F">
                              <w:rPr>
                                <w:rFonts w:ascii="Tahoma" w:hAnsi="Tahoma" w:cs="Tahoma"/>
                              </w:rPr>
                              <w:t xml:space="preserve"> para la relación entre el </w:t>
                            </w:r>
                            <w:proofErr w:type="spellStart"/>
                            <w:r w:rsidRPr="00E8501F">
                              <w:rPr>
                                <w:rFonts w:ascii="Tahoma" w:hAnsi="Tahoma" w:cs="Tahoma"/>
                              </w:rPr>
                              <w:t>genotipado</w:t>
                            </w:r>
                            <w:proofErr w:type="spellEnd"/>
                            <w:r w:rsidRPr="00E8501F">
                              <w:rPr>
                                <w:rFonts w:ascii="Tahoma" w:hAnsi="Tahoma" w:cs="Tahoma"/>
                              </w:rPr>
                              <w:t xml:space="preserve"> y </w:t>
                            </w:r>
                            <w:proofErr w:type="spellStart"/>
                            <w:r w:rsidRPr="00E8501F">
                              <w:rPr>
                                <w:rFonts w:ascii="Tahoma" w:hAnsi="Tahoma" w:cs="Tahoma"/>
                              </w:rPr>
                              <w:t>fenotipado</w:t>
                            </w:r>
                            <w:proofErr w:type="spellEnd"/>
                            <w:r w:rsidRPr="00E8501F">
                              <w:rPr>
                                <w:rFonts w:ascii="Tahoma" w:hAnsi="Tahoma" w:cs="Tahoma"/>
                              </w:rPr>
                              <w:t>.</w:t>
                            </w:r>
                          </w:p>
                          <w:p w:rsidR="00E8501F" w:rsidRPr="00E8501F" w:rsidRDefault="00E8501F" w:rsidP="00E8501F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Lo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hace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para todo tipo de auditorios y para todos los públicos: universidades, institutos, Casas de Cultura...</w:t>
                            </w:r>
                          </w:p>
                          <w:p w:rsidR="00E8501F" w:rsidRPr="00E8501F" w:rsidRDefault="00E8501F" w:rsidP="00E8501F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E8501F">
                              <w:rPr>
                                <w:rFonts w:ascii="Tahoma" w:hAnsi="Tahoma" w:cs="Tahoma"/>
                              </w:rPr>
                              <w:t xml:space="preserve">"La </w:t>
                            </w:r>
                            <w:proofErr w:type="spellStart"/>
                            <w:r w:rsidRPr="00E8501F">
                              <w:rPr>
                                <w:rFonts w:ascii="Tahoma" w:hAnsi="Tahoma" w:cs="Tahoma"/>
                              </w:rPr>
                              <w:t>consanguinidad</w:t>
                            </w:r>
                            <w:proofErr w:type="spellEnd"/>
                            <w:r w:rsidRPr="00E8501F">
                              <w:rPr>
                                <w:rFonts w:ascii="Tahoma" w:hAnsi="Tahoma" w:cs="Tahoma"/>
                              </w:rPr>
                              <w:t xml:space="preserve"> actúa a nivel del </w:t>
                            </w:r>
                            <w:proofErr w:type="spellStart"/>
                            <w:r w:rsidRPr="00E8501F">
                              <w:rPr>
                                <w:rFonts w:ascii="Tahoma" w:hAnsi="Tahoma" w:cs="Tahoma"/>
                              </w:rPr>
                              <w:t>genoma</w:t>
                            </w:r>
                            <w:proofErr w:type="spellEnd"/>
                            <w:r w:rsidRPr="00E8501F">
                              <w:rPr>
                                <w:rFonts w:ascii="Tahoma" w:hAnsi="Tahoma" w:cs="Tahoma"/>
                              </w:rPr>
                              <w:t xml:space="preserve">, por lo tanto toca todo e </w:t>
                            </w:r>
                            <w:proofErr w:type="spellStart"/>
                            <w:r w:rsidRPr="00E8501F">
                              <w:rPr>
                                <w:rFonts w:ascii="Tahoma" w:hAnsi="Tahoma" w:cs="Tahoma"/>
                              </w:rPr>
                              <w:t>interviene</w:t>
                            </w:r>
                            <w:proofErr w:type="spellEnd"/>
                            <w:r w:rsidRPr="00E8501F">
                              <w:rPr>
                                <w:rFonts w:ascii="Tahoma" w:hAnsi="Tahoma" w:cs="Tahoma"/>
                              </w:rPr>
                              <w:t xml:space="preserve"> en todo" </w:t>
                            </w:r>
                            <w:proofErr w:type="spellStart"/>
                            <w:r w:rsidRPr="00E8501F">
                              <w:rPr>
                                <w:rFonts w:ascii="Tahoma" w:hAnsi="Tahoma" w:cs="Tahoma"/>
                              </w:rPr>
                              <w:t>aprovechando</w:t>
                            </w:r>
                            <w:proofErr w:type="spellEnd"/>
                            <w:r w:rsidRPr="00E8501F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 w:rsidRPr="00E8501F">
                              <w:rPr>
                                <w:rFonts w:ascii="Tahoma" w:hAnsi="Tahoma" w:cs="Tahoma"/>
                              </w:rPr>
                              <w:t>estos</w:t>
                            </w:r>
                            <w:proofErr w:type="spellEnd"/>
                            <w:r w:rsidRPr="00E8501F">
                              <w:rPr>
                                <w:rFonts w:ascii="Tahoma" w:hAnsi="Tahoma" w:cs="Tahoma"/>
                              </w:rPr>
                              <w:t xml:space="preserve"> estudios para </w:t>
                            </w:r>
                            <w:proofErr w:type="spellStart"/>
                            <w:r w:rsidRPr="00E8501F">
                              <w:rPr>
                                <w:rFonts w:ascii="Tahoma" w:hAnsi="Tahoma" w:cs="Tahoma"/>
                              </w:rPr>
                              <w:t>conocer</w:t>
                            </w:r>
                            <w:proofErr w:type="spellEnd"/>
                            <w:r w:rsidRPr="00E8501F">
                              <w:rPr>
                                <w:rFonts w:ascii="Tahoma" w:hAnsi="Tahoma" w:cs="Tahoma"/>
                              </w:rPr>
                              <w:t xml:space="preserve"> como funciona el </w:t>
                            </w:r>
                            <w:proofErr w:type="spellStart"/>
                            <w:r w:rsidRPr="00E8501F">
                              <w:rPr>
                                <w:rFonts w:ascii="Tahoma" w:hAnsi="Tahoma" w:cs="Tahoma"/>
                              </w:rPr>
                              <w:t>genoma</w:t>
                            </w:r>
                            <w:proofErr w:type="spellEnd"/>
                            <w:r w:rsidRPr="00E8501F">
                              <w:rPr>
                                <w:rFonts w:ascii="Tahoma" w:hAnsi="Tahoma" w:cs="Tahoma"/>
                              </w:rPr>
                              <w:t>.</w:t>
                            </w:r>
                          </w:p>
                          <w:p w:rsidR="00667033" w:rsidRPr="00667033" w:rsidRDefault="00667033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7D1042" w:rsidRPr="00937FB8" w:rsidRDefault="0074672C" w:rsidP="007D1042">
                            <w:pPr>
                              <w:jc w:val="center"/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67F96CE" wp14:editId="17C94BF5">
                                  <wp:extent cx="1249680" cy="1249680"/>
                                  <wp:effectExtent l="0" t="0" r="7620" b="7620"/>
                                  <wp:docPr id="1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DEFINITIVO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0129" cy="1250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1042" w:rsidRPr="00937FB8" w:rsidRDefault="007D1042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5974D9" w:rsidRPr="00937FB8" w:rsidRDefault="005974D9" w:rsidP="005974D9">
                            <w:pPr>
                              <w:rPr>
                                <w:rFonts w:ascii="Verdana" w:hAnsi="Verdana" w:cstheme="minorHAnsi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FF8D" id="12 Cuadro de texto" o:spid="_x0000_s1030" type="#_x0000_t202" style="position:absolute;margin-left:228.9pt;margin-top:-45.9pt;width:262.2pt;height:57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" filled="f" strokecolor="black [3213]" strokeweight="1.5pt">
                <v:textbox>
                  <w:txbxContent>
                    <w:p w:rsidR="00E8501F" w:rsidRDefault="00E8501F" w:rsidP="00E8501F">
                      <w:pPr>
                        <w:jc w:val="center"/>
                        <w:rPr>
                          <w:rFonts w:cstheme="minorHAnsi"/>
                          <w:noProof/>
                          <w:sz w:val="24"/>
                          <w:szCs w:val="24"/>
                          <w:lang w:val="es-ES" w:eastAsia="es-ES"/>
                        </w:rPr>
                      </w:pPr>
                    </w:p>
                    <w:p w:rsidR="00E8501F" w:rsidRDefault="00E8501F" w:rsidP="00E8501F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 w:rsidRPr="00933C0E">
                        <w:rPr>
                          <w:rFonts w:cstheme="minorHAnsi"/>
                          <w:noProof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 wp14:anchorId="295B96B2" wp14:editId="39B0EAE1">
                            <wp:extent cx="3086633" cy="2315830"/>
                            <wp:effectExtent l="0" t="0" r="0" b="8890"/>
                            <wp:docPr id="6" name="Imagen 6" descr="C:\Users\Marisa\Desktop\Gonzalo charla Olimpiada Bioloxí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arisa\Desktop\Gonzalo charla Olimpiada Bioloxí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0061" cy="2318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501F" w:rsidRDefault="00E8501F" w:rsidP="00E8501F">
                      <w:pPr>
                        <w:rPr>
                          <w:rFonts w:ascii="Tahoma" w:hAnsi="Tahoma" w:cs="Tahoma"/>
                        </w:rPr>
                      </w:pPr>
                      <w:r w:rsidRPr="00E8501F">
                        <w:rPr>
                          <w:rFonts w:ascii="Tahoma" w:hAnsi="Tahoma" w:cs="Tahoma"/>
                        </w:rPr>
                        <w:t xml:space="preserve">A Gonzalo Álvarez le gusta contar el </w:t>
                      </w:r>
                      <w:r w:rsidRPr="00E8501F">
                        <w:rPr>
                          <w:rFonts w:ascii="Tahoma" w:hAnsi="Tahoma" w:cs="Tahoma"/>
                        </w:rPr>
                        <w:t xml:space="preserve">estudio de la </w:t>
                      </w:r>
                      <w:proofErr w:type="spellStart"/>
                      <w:r w:rsidRPr="00E8501F">
                        <w:rPr>
                          <w:rFonts w:ascii="Tahoma" w:hAnsi="Tahoma" w:cs="Tahoma"/>
                        </w:rPr>
                        <w:t>consanguinidad</w:t>
                      </w:r>
                      <w:proofErr w:type="spellEnd"/>
                      <w:r w:rsidRPr="00E8501F">
                        <w:rPr>
                          <w:rFonts w:ascii="Tahoma" w:hAnsi="Tahoma" w:cs="Tahoma"/>
                        </w:rPr>
                        <w:t xml:space="preserve"> en las </w:t>
                      </w:r>
                      <w:proofErr w:type="spellStart"/>
                      <w:r w:rsidRPr="00E8501F">
                        <w:rPr>
                          <w:rFonts w:ascii="Tahoma" w:hAnsi="Tahoma" w:cs="Tahoma"/>
                        </w:rPr>
                        <w:t>pobl</w:t>
                      </w:r>
                      <w:r>
                        <w:rPr>
                          <w:rFonts w:ascii="Tahoma" w:hAnsi="Tahoma" w:cs="Tahoma"/>
                        </w:rPr>
                        <w:t>aciones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humanas;</w:t>
                      </w:r>
                      <w:r w:rsidRPr="00E8501F">
                        <w:rPr>
                          <w:rFonts w:ascii="Tahoma" w:hAnsi="Tahoma" w:cs="Tahoma"/>
                        </w:rPr>
                        <w:t xml:space="preserve"> "es imprescindible" para el de las </w:t>
                      </w:r>
                      <w:proofErr w:type="spellStart"/>
                      <w:r w:rsidRPr="00E8501F">
                        <w:rPr>
                          <w:rFonts w:ascii="Tahoma" w:hAnsi="Tahoma" w:cs="Tahoma"/>
                        </w:rPr>
                        <w:t>enfermedades</w:t>
                      </w:r>
                      <w:proofErr w:type="spellEnd"/>
                      <w:r w:rsidRPr="00E8501F">
                        <w:rPr>
                          <w:rFonts w:ascii="Tahoma" w:hAnsi="Tahoma" w:cs="Tahoma"/>
                        </w:rPr>
                        <w:t xml:space="preserve"> raras, y la </w:t>
                      </w:r>
                      <w:proofErr w:type="spellStart"/>
                      <w:r w:rsidRPr="00E8501F">
                        <w:rPr>
                          <w:rFonts w:ascii="Tahoma" w:hAnsi="Tahoma" w:cs="Tahoma"/>
                        </w:rPr>
                        <w:t>utilidad</w:t>
                      </w:r>
                      <w:proofErr w:type="spellEnd"/>
                      <w:r w:rsidRPr="00E8501F">
                        <w:rPr>
                          <w:rFonts w:ascii="Tahoma" w:hAnsi="Tahoma" w:cs="Tahoma"/>
                        </w:rPr>
                        <w:t xml:space="preserve"> de </w:t>
                      </w:r>
                      <w:proofErr w:type="spellStart"/>
                      <w:r w:rsidRPr="00E8501F">
                        <w:rPr>
                          <w:rFonts w:ascii="Tahoma" w:hAnsi="Tahoma" w:cs="Tahoma"/>
                        </w:rPr>
                        <w:t>esto</w:t>
                      </w:r>
                      <w:proofErr w:type="spellEnd"/>
                      <w:r w:rsidRPr="00E8501F">
                        <w:rPr>
                          <w:rFonts w:ascii="Tahoma" w:hAnsi="Tahoma" w:cs="Tahoma"/>
                        </w:rPr>
                        <w:t xml:space="preserve"> para la relación entre el </w:t>
                      </w:r>
                      <w:proofErr w:type="spellStart"/>
                      <w:r w:rsidRPr="00E8501F">
                        <w:rPr>
                          <w:rFonts w:ascii="Tahoma" w:hAnsi="Tahoma" w:cs="Tahoma"/>
                        </w:rPr>
                        <w:t>genotipado</w:t>
                      </w:r>
                      <w:proofErr w:type="spellEnd"/>
                      <w:r w:rsidRPr="00E8501F">
                        <w:rPr>
                          <w:rFonts w:ascii="Tahoma" w:hAnsi="Tahoma" w:cs="Tahoma"/>
                        </w:rPr>
                        <w:t xml:space="preserve"> y </w:t>
                      </w:r>
                      <w:proofErr w:type="spellStart"/>
                      <w:r w:rsidRPr="00E8501F">
                        <w:rPr>
                          <w:rFonts w:ascii="Tahoma" w:hAnsi="Tahoma" w:cs="Tahoma"/>
                        </w:rPr>
                        <w:t>fenotipado</w:t>
                      </w:r>
                      <w:proofErr w:type="spellEnd"/>
                      <w:r w:rsidRPr="00E8501F">
                        <w:rPr>
                          <w:rFonts w:ascii="Tahoma" w:hAnsi="Tahoma" w:cs="Tahoma"/>
                        </w:rPr>
                        <w:t>.</w:t>
                      </w:r>
                    </w:p>
                    <w:p w:rsidR="00E8501F" w:rsidRPr="00E8501F" w:rsidRDefault="00E8501F" w:rsidP="00E8501F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Lo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hace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para todo tipo de auditorios y para todos los públicos: universidades, institutos, Casas de Cultura...</w:t>
                      </w:r>
                    </w:p>
                    <w:p w:rsidR="00E8501F" w:rsidRPr="00E8501F" w:rsidRDefault="00E8501F" w:rsidP="00E8501F">
                      <w:pPr>
                        <w:rPr>
                          <w:rFonts w:ascii="Tahoma" w:hAnsi="Tahoma" w:cs="Tahoma"/>
                        </w:rPr>
                      </w:pPr>
                      <w:r w:rsidRPr="00E8501F">
                        <w:rPr>
                          <w:rFonts w:ascii="Tahoma" w:hAnsi="Tahoma" w:cs="Tahoma"/>
                        </w:rPr>
                        <w:t xml:space="preserve">"La </w:t>
                      </w:r>
                      <w:proofErr w:type="spellStart"/>
                      <w:r w:rsidRPr="00E8501F">
                        <w:rPr>
                          <w:rFonts w:ascii="Tahoma" w:hAnsi="Tahoma" w:cs="Tahoma"/>
                        </w:rPr>
                        <w:t>consanguinidad</w:t>
                      </w:r>
                      <w:proofErr w:type="spellEnd"/>
                      <w:r w:rsidRPr="00E8501F">
                        <w:rPr>
                          <w:rFonts w:ascii="Tahoma" w:hAnsi="Tahoma" w:cs="Tahoma"/>
                        </w:rPr>
                        <w:t xml:space="preserve"> actúa a nivel del </w:t>
                      </w:r>
                      <w:proofErr w:type="spellStart"/>
                      <w:r w:rsidRPr="00E8501F">
                        <w:rPr>
                          <w:rFonts w:ascii="Tahoma" w:hAnsi="Tahoma" w:cs="Tahoma"/>
                        </w:rPr>
                        <w:t>genoma</w:t>
                      </w:r>
                      <w:proofErr w:type="spellEnd"/>
                      <w:r w:rsidRPr="00E8501F">
                        <w:rPr>
                          <w:rFonts w:ascii="Tahoma" w:hAnsi="Tahoma" w:cs="Tahoma"/>
                        </w:rPr>
                        <w:t xml:space="preserve">, por lo tanto toca todo e </w:t>
                      </w:r>
                      <w:proofErr w:type="spellStart"/>
                      <w:r w:rsidRPr="00E8501F">
                        <w:rPr>
                          <w:rFonts w:ascii="Tahoma" w:hAnsi="Tahoma" w:cs="Tahoma"/>
                        </w:rPr>
                        <w:t>interviene</w:t>
                      </w:r>
                      <w:proofErr w:type="spellEnd"/>
                      <w:r w:rsidRPr="00E8501F">
                        <w:rPr>
                          <w:rFonts w:ascii="Tahoma" w:hAnsi="Tahoma" w:cs="Tahoma"/>
                        </w:rPr>
                        <w:t xml:space="preserve"> en todo" </w:t>
                      </w:r>
                      <w:proofErr w:type="spellStart"/>
                      <w:r w:rsidRPr="00E8501F">
                        <w:rPr>
                          <w:rFonts w:ascii="Tahoma" w:hAnsi="Tahoma" w:cs="Tahoma"/>
                        </w:rPr>
                        <w:t>aprovechando</w:t>
                      </w:r>
                      <w:proofErr w:type="spellEnd"/>
                      <w:r w:rsidRPr="00E8501F"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 w:rsidRPr="00E8501F">
                        <w:rPr>
                          <w:rFonts w:ascii="Tahoma" w:hAnsi="Tahoma" w:cs="Tahoma"/>
                        </w:rPr>
                        <w:t>estos</w:t>
                      </w:r>
                      <w:proofErr w:type="spellEnd"/>
                      <w:r w:rsidRPr="00E8501F">
                        <w:rPr>
                          <w:rFonts w:ascii="Tahoma" w:hAnsi="Tahoma" w:cs="Tahoma"/>
                        </w:rPr>
                        <w:t xml:space="preserve"> estudios para </w:t>
                      </w:r>
                      <w:proofErr w:type="spellStart"/>
                      <w:r w:rsidRPr="00E8501F">
                        <w:rPr>
                          <w:rFonts w:ascii="Tahoma" w:hAnsi="Tahoma" w:cs="Tahoma"/>
                        </w:rPr>
                        <w:t>conocer</w:t>
                      </w:r>
                      <w:proofErr w:type="spellEnd"/>
                      <w:r w:rsidRPr="00E8501F">
                        <w:rPr>
                          <w:rFonts w:ascii="Tahoma" w:hAnsi="Tahoma" w:cs="Tahoma"/>
                        </w:rPr>
                        <w:t xml:space="preserve"> como funciona el </w:t>
                      </w:r>
                      <w:proofErr w:type="spellStart"/>
                      <w:r w:rsidRPr="00E8501F">
                        <w:rPr>
                          <w:rFonts w:ascii="Tahoma" w:hAnsi="Tahoma" w:cs="Tahoma"/>
                        </w:rPr>
                        <w:t>genoma</w:t>
                      </w:r>
                      <w:proofErr w:type="spellEnd"/>
                      <w:r w:rsidRPr="00E8501F">
                        <w:rPr>
                          <w:rFonts w:ascii="Tahoma" w:hAnsi="Tahoma" w:cs="Tahoma"/>
                        </w:rPr>
                        <w:t>.</w:t>
                      </w:r>
                    </w:p>
                    <w:p w:rsidR="00667033" w:rsidRPr="00667033" w:rsidRDefault="00667033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7D1042" w:rsidRPr="00937FB8" w:rsidRDefault="0074672C" w:rsidP="007D1042">
                      <w:pPr>
                        <w:jc w:val="center"/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noProof/>
                          <w:lang w:val="es-ES" w:eastAsia="es-ES"/>
                        </w:rPr>
                        <w:drawing>
                          <wp:inline distT="0" distB="0" distL="0" distR="0" wp14:anchorId="767F96CE" wp14:editId="17C94BF5">
                            <wp:extent cx="1249680" cy="1249680"/>
                            <wp:effectExtent l="0" t="0" r="7620" b="7620"/>
                            <wp:docPr id="1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DEFINITIVO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0129" cy="1250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1042" w:rsidRPr="00937FB8" w:rsidRDefault="007D1042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5974D9" w:rsidRPr="00937FB8" w:rsidRDefault="005974D9" w:rsidP="005974D9">
                      <w:pPr>
                        <w:rPr>
                          <w:rFonts w:ascii="Verdana" w:hAnsi="Verdana" w:cstheme="minorHAnsi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1BA1" w:rsidRPr="0070571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30A6E2" wp14:editId="787EEFE9">
                <wp:simplePos x="0" y="0"/>
                <wp:positionH relativeFrom="column">
                  <wp:posOffset>6511290</wp:posOffset>
                </wp:positionH>
                <wp:positionV relativeFrom="paragraph">
                  <wp:posOffset>-575310</wp:posOffset>
                </wp:positionV>
                <wp:extent cx="3346450" cy="7246620"/>
                <wp:effectExtent l="0" t="0" r="25400" b="1143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72466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008" w:rsidRPr="00937FB8" w:rsidRDefault="00481008">
                            <w:pPr>
                              <w:rPr>
                                <w:rFonts w:ascii="Verdana" w:hAnsi="Verdana" w:cstheme="minorHAnsi"/>
                                <w:noProof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844B7" w:rsidRPr="00937FB8" w:rsidRDefault="00C844B7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E8501F" w:rsidRPr="00416DA2" w:rsidRDefault="00E8501F" w:rsidP="00E8501F">
                            <w:pPr>
                              <w:jc w:val="center"/>
                              <w:rPr>
                                <w:rFonts w:ascii="Broadway" w:hAnsi="Broadway" w:cstheme="minorHAnsi"/>
                                <w:bCs/>
                                <w:color w:val="072B62" w:themeColor="background2" w:themeShade="40"/>
                                <w:sz w:val="40"/>
                                <w:szCs w:val="4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6DA2">
                              <w:rPr>
                                <w:rFonts w:ascii="Broadway" w:hAnsi="Broadway" w:cstheme="minorHAnsi"/>
                                <w:bCs/>
                                <w:color w:val="072B62" w:themeColor="background2" w:themeShade="40"/>
                                <w:sz w:val="40"/>
                                <w:szCs w:val="4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GONZALO ÁLVAREZ JURADO</w:t>
                            </w:r>
                          </w:p>
                          <w:p w:rsidR="00E8501F" w:rsidRPr="00416DA2" w:rsidRDefault="00E8501F" w:rsidP="00E8501F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lang w:val="es-ES"/>
                              </w:rPr>
                            </w:pPr>
                          </w:p>
                          <w:p w:rsidR="004A65A3" w:rsidRDefault="00E8501F" w:rsidP="00E8501F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416DA2">
                              <w:rPr>
                                <w:rFonts w:ascii="Verdana" w:hAnsi="Verdana" w:cstheme="minorHAnsi"/>
                                <w:b/>
                                <w:noProof/>
                                <w:color w:val="0E57C4" w:themeColor="background2" w:themeShade="80"/>
                                <w:sz w:val="52"/>
                                <w:szCs w:val="52"/>
                                <w:lang w:val="es-ES" w:eastAsia="es-ES"/>
                              </w:rPr>
                              <w:drawing>
                                <wp:inline distT="0" distB="0" distL="0" distR="0" wp14:anchorId="5D9C7A6D" wp14:editId="57119405">
                                  <wp:extent cx="2620224" cy="3705820"/>
                                  <wp:effectExtent l="0" t="0" r="8890" b="9525"/>
                                  <wp:docPr id="2" name="Imagen 2" descr="C:\Users\Marisa\Desktop\11 Gonzalo Álvarez Jurado_XenéticaDosAstrias\CARTEL CHARLA BIO 2.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isa\Desktop\11 Gonzalo Álvarez Jurado_XenéticaDosAstrias\CARTEL CHARLA BIO 2.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2377" cy="3708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44B7" w:rsidRPr="00E8501F" w:rsidRDefault="00C844B7" w:rsidP="00C844B7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:rsidR="009107D6" w:rsidRPr="00937FB8" w:rsidRDefault="00C844B7" w:rsidP="004A65A3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3CC006CC" wp14:editId="2DD18B30">
                                  <wp:extent cx="815340" cy="815340"/>
                                  <wp:effectExtent l="0" t="0" r="3810" b="3810"/>
                                  <wp:docPr id="2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DEFINITIVO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5638" cy="815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1C06BA" w:rsidRPr="00937FB8" w:rsidRDefault="001C06BA" w:rsidP="004A65A3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  <w:t xml:space="preserve">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0A6E2" id="_x0000_s1031" type="#_x0000_t202" style="position:absolute;margin-left:512.7pt;margin-top:-45.3pt;width:263.5pt;height:57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" filled="f" strokecolor="black [3213]" strokeweight="1.5pt">
                <v:textbox>
                  <w:txbxContent>
                    <w:p w:rsidR="00481008" w:rsidRPr="00937FB8" w:rsidRDefault="00481008">
                      <w:pPr>
                        <w:rPr>
                          <w:rFonts w:ascii="Verdana" w:hAnsi="Verdana" w:cstheme="minorHAnsi"/>
                          <w:noProof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844B7" w:rsidRPr="00937FB8" w:rsidRDefault="00C844B7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E8501F" w:rsidRPr="00416DA2" w:rsidRDefault="00E8501F" w:rsidP="00E8501F">
                      <w:pPr>
                        <w:jc w:val="center"/>
                        <w:rPr>
                          <w:rFonts w:ascii="Broadway" w:hAnsi="Broadway" w:cstheme="minorHAnsi"/>
                          <w:bCs/>
                          <w:color w:val="072B62" w:themeColor="background2" w:themeShade="40"/>
                          <w:sz w:val="40"/>
                          <w:szCs w:val="4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6DA2">
                        <w:rPr>
                          <w:rFonts w:ascii="Broadway" w:hAnsi="Broadway" w:cstheme="minorHAnsi"/>
                          <w:bCs/>
                          <w:color w:val="072B62" w:themeColor="background2" w:themeShade="40"/>
                          <w:sz w:val="40"/>
                          <w:szCs w:val="4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GONZALO ÁLVAREZ JURADO</w:t>
                      </w:r>
                    </w:p>
                    <w:p w:rsidR="00E8501F" w:rsidRPr="00416DA2" w:rsidRDefault="00E8501F" w:rsidP="00E8501F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lang w:val="es-ES"/>
                        </w:rPr>
                      </w:pPr>
                    </w:p>
                    <w:p w:rsidR="004A65A3" w:rsidRDefault="00E8501F" w:rsidP="00E8501F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  <w:r w:rsidRPr="00416DA2">
                        <w:rPr>
                          <w:rFonts w:ascii="Verdana" w:hAnsi="Verdana" w:cstheme="minorHAnsi"/>
                          <w:b/>
                          <w:noProof/>
                          <w:color w:val="0E57C4" w:themeColor="background2" w:themeShade="80"/>
                          <w:sz w:val="52"/>
                          <w:szCs w:val="52"/>
                          <w:lang w:val="es-ES" w:eastAsia="es-ES"/>
                        </w:rPr>
                        <w:drawing>
                          <wp:inline distT="0" distB="0" distL="0" distR="0" wp14:anchorId="5D9C7A6D" wp14:editId="57119405">
                            <wp:extent cx="2620224" cy="3705820"/>
                            <wp:effectExtent l="0" t="0" r="8890" b="9525"/>
                            <wp:docPr id="2" name="Imagen 2" descr="C:\Users\Marisa\Desktop\11 Gonzalo Álvarez Jurado_XenéticaDosAstrias\CARTEL CHARLA BIO 2.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isa\Desktop\11 Gonzalo Álvarez Jurado_XenéticaDosAstrias\CARTEL CHARLA BIO 2.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2377" cy="3708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44B7" w:rsidRPr="00E8501F" w:rsidRDefault="00C844B7" w:rsidP="00C844B7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16"/>
                          <w:szCs w:val="16"/>
                          <w:lang w:val="es-ES"/>
                        </w:rPr>
                      </w:pPr>
                    </w:p>
                    <w:p w:rsidR="009107D6" w:rsidRPr="00937FB8" w:rsidRDefault="00C844B7" w:rsidP="004A65A3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noProof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 wp14:anchorId="3CC006CC" wp14:editId="2DD18B30">
                            <wp:extent cx="815340" cy="815340"/>
                            <wp:effectExtent l="0" t="0" r="3810" b="3810"/>
                            <wp:docPr id="2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DEFINITIVO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5638" cy="815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1C06BA" w:rsidRPr="00937FB8" w:rsidRDefault="001C06BA" w:rsidP="004A65A3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  <w:t xml:space="preserve">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D15DF7" w:rsidRPr="007C7A3C" w:rsidRDefault="00D15DF7">
      <w:pPr>
        <w:rPr>
          <w:lang w:val="es-ES"/>
        </w:rPr>
      </w:pPr>
    </w:p>
    <w:sectPr w:rsidR="00D15DF7" w:rsidRPr="007C7A3C" w:rsidSect="007C7A3C">
      <w:pgSz w:w="16837" w:h="11905" w:orient="landscape"/>
      <w:pgMar w:top="1134" w:right="1134" w:bottom="1134" w:left="1134" w:header="720" w:footer="720" w:gutter="0"/>
      <w:cols w:num="3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52975"/>
    <w:multiLevelType w:val="hybridMultilevel"/>
    <w:tmpl w:val="3A58CF7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81562"/>
    <w:multiLevelType w:val="hybridMultilevel"/>
    <w:tmpl w:val="731C95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95C02"/>
    <w:multiLevelType w:val="hybridMultilevel"/>
    <w:tmpl w:val="0BC02C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B2C9F"/>
    <w:multiLevelType w:val="hybridMultilevel"/>
    <w:tmpl w:val="0A18B9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CA60BB"/>
    <w:multiLevelType w:val="hybridMultilevel"/>
    <w:tmpl w:val="B4D4AB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C60A63"/>
    <w:multiLevelType w:val="hybridMultilevel"/>
    <w:tmpl w:val="728E23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577C8B"/>
    <w:multiLevelType w:val="hybridMultilevel"/>
    <w:tmpl w:val="5BE0309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2A34F78"/>
    <w:multiLevelType w:val="hybridMultilevel"/>
    <w:tmpl w:val="11462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27956AC"/>
    <w:multiLevelType w:val="hybridMultilevel"/>
    <w:tmpl w:val="A3626A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00467"/>
    <w:multiLevelType w:val="hybridMultilevel"/>
    <w:tmpl w:val="F998F2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8"/>
  </w:num>
  <w:num w:numId="7">
    <w:abstractNumId w:val="4"/>
  </w:num>
  <w:num w:numId="8">
    <w:abstractNumId w:val="9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ABA"/>
    <w:rsid w:val="00003226"/>
    <w:rsid w:val="00083C17"/>
    <w:rsid w:val="000C2FC2"/>
    <w:rsid w:val="000E0526"/>
    <w:rsid w:val="00114BE1"/>
    <w:rsid w:val="001C06BA"/>
    <w:rsid w:val="00241BA1"/>
    <w:rsid w:val="00242E9F"/>
    <w:rsid w:val="002A7A8D"/>
    <w:rsid w:val="002E39C4"/>
    <w:rsid w:val="00321C5B"/>
    <w:rsid w:val="003B0ABA"/>
    <w:rsid w:val="003E1072"/>
    <w:rsid w:val="00400C0D"/>
    <w:rsid w:val="00481008"/>
    <w:rsid w:val="004A65A3"/>
    <w:rsid w:val="0050548F"/>
    <w:rsid w:val="00521722"/>
    <w:rsid w:val="005974D9"/>
    <w:rsid w:val="005D431D"/>
    <w:rsid w:val="006323E4"/>
    <w:rsid w:val="006625E8"/>
    <w:rsid w:val="00667033"/>
    <w:rsid w:val="00705716"/>
    <w:rsid w:val="007336CF"/>
    <w:rsid w:val="0074672C"/>
    <w:rsid w:val="00767759"/>
    <w:rsid w:val="007C7A3C"/>
    <w:rsid w:val="007D1042"/>
    <w:rsid w:val="007D12A7"/>
    <w:rsid w:val="007D75CD"/>
    <w:rsid w:val="007E056E"/>
    <w:rsid w:val="0083219C"/>
    <w:rsid w:val="00862CD9"/>
    <w:rsid w:val="008701B6"/>
    <w:rsid w:val="008F1F63"/>
    <w:rsid w:val="009107D6"/>
    <w:rsid w:val="00937FB8"/>
    <w:rsid w:val="00957D8E"/>
    <w:rsid w:val="0098253E"/>
    <w:rsid w:val="009E4BE9"/>
    <w:rsid w:val="00A34BE3"/>
    <w:rsid w:val="00AA2E83"/>
    <w:rsid w:val="00B35DA6"/>
    <w:rsid w:val="00B53D08"/>
    <w:rsid w:val="00B72E86"/>
    <w:rsid w:val="00BF5422"/>
    <w:rsid w:val="00C00002"/>
    <w:rsid w:val="00C22070"/>
    <w:rsid w:val="00C844B7"/>
    <w:rsid w:val="00CC1F90"/>
    <w:rsid w:val="00CD2850"/>
    <w:rsid w:val="00D04E19"/>
    <w:rsid w:val="00D15DF7"/>
    <w:rsid w:val="00D72863"/>
    <w:rsid w:val="00E07FDA"/>
    <w:rsid w:val="00E8501F"/>
    <w:rsid w:val="00F40E0C"/>
    <w:rsid w:val="00F66993"/>
    <w:rsid w:val="00F7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69E4C6-8D43-41D4-B257-D4AABA3B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9E4B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E4BE9"/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  <w:lang w:val="gl-ES"/>
    </w:rPr>
  </w:style>
  <w:style w:type="paragraph" w:styleId="Puesto">
    <w:name w:val="Title"/>
    <w:basedOn w:val="Normal"/>
    <w:next w:val="Normal"/>
    <w:link w:val="PuestoCar"/>
    <w:uiPriority w:val="10"/>
    <w:qFormat/>
    <w:rsid w:val="009E4BE9"/>
    <w:pPr>
      <w:pBdr>
        <w:bottom w:val="single" w:sz="8" w:space="4" w:color="4A66A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9E4BE9"/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  <w:lang w:val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7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7A3C"/>
    <w:rPr>
      <w:rFonts w:ascii="Tahoma" w:hAnsi="Tahoma" w:cs="Tahoma"/>
      <w:sz w:val="16"/>
      <w:szCs w:val="16"/>
      <w:lang w:val="gl-ES"/>
    </w:rPr>
  </w:style>
  <w:style w:type="paragraph" w:styleId="Prrafodelista">
    <w:name w:val="List Paragraph"/>
    <w:basedOn w:val="Normal"/>
    <w:uiPriority w:val="34"/>
    <w:qFormat/>
    <w:rsid w:val="00B35DA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21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21C5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37FB8"/>
    <w:rPr>
      <w:color w:val="3EBBF0" w:themeColor="followedHyperlink"/>
      <w:u w:val="single"/>
    </w:rPr>
  </w:style>
  <w:style w:type="paragraph" w:customStyle="1" w:styleId="Cuerpo">
    <w:name w:val="Cuerpo"/>
    <w:rsid w:val="006670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D2850"/>
    <w:rPr>
      <w:lang w:val="es-ES_tradnl"/>
    </w:rPr>
  </w:style>
  <w:style w:type="paragraph" w:customStyle="1" w:styleId="Poromisin">
    <w:name w:val="Por omisión"/>
    <w:rsid w:val="00CD2850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:lang w:eastAsia="es-E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7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investigacion.usc.gal/investigadores/58220/proyectos" TargetMode="External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investigacion.usc.gal/documentos/5d1df66129995204f766a404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investigacion.usc.gal/investigadores/58220/proyectos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investigacion.usc.gal/documentos/5d1df66129995204f766a404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F77AB-FF4E-4F77-8099-B2B71C852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Cuenta Microsoft</cp:lastModifiedBy>
  <cp:revision>10</cp:revision>
  <cp:lastPrinted>2024-03-06T23:58:00Z</cp:lastPrinted>
  <dcterms:created xsi:type="dcterms:W3CDTF">2023-03-15T12:33:00Z</dcterms:created>
  <dcterms:modified xsi:type="dcterms:W3CDTF">2024-03-06T23:59:00Z</dcterms:modified>
</cp:coreProperties>
</file>