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1D" w:rsidRPr="00034B92" w:rsidRDefault="00E54150" w:rsidP="00E54150">
      <w:pPr>
        <w:spacing w:after="120" w:line="240" w:lineRule="auto"/>
        <w:rPr>
          <w:b/>
          <w:color w:val="008000"/>
          <w:sz w:val="24"/>
        </w:rPr>
      </w:pPr>
      <w:r w:rsidRPr="00034B92">
        <w:rPr>
          <w:b/>
          <w:color w:val="008000"/>
          <w:sz w:val="24"/>
        </w:rPr>
        <w:t xml:space="preserve">OBJETIVOS </w:t>
      </w:r>
    </w:p>
    <w:p w:rsidR="00E54150" w:rsidRPr="00E54150" w:rsidRDefault="00E54150" w:rsidP="00E541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4150">
        <w:rPr>
          <w:rFonts w:ascii="Arial" w:hAnsi="Arial" w:cs="Arial"/>
          <w:color w:val="000000"/>
          <w:sz w:val="20"/>
          <w:szCs w:val="20"/>
        </w:rPr>
        <w:t>Conocer las principales características de la central amplificadora.</w:t>
      </w:r>
    </w:p>
    <w:p w:rsidR="00E54150" w:rsidRPr="00E54150" w:rsidRDefault="00E54150" w:rsidP="00E541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Programar y ajustar</w:t>
      </w:r>
      <w:r w:rsidRPr="00E54150">
        <w:rPr>
          <w:rFonts w:ascii="Arial" w:hAnsi="Arial" w:cs="Arial"/>
          <w:color w:val="000000"/>
          <w:sz w:val="20"/>
          <w:szCs w:val="20"/>
        </w:rPr>
        <w:t xml:space="preserve"> la central amplificadora.</w:t>
      </w:r>
    </w:p>
    <w:p w:rsidR="00E54150" w:rsidRPr="00E54150" w:rsidRDefault="00E54150" w:rsidP="00E54150">
      <w:pPr>
        <w:pStyle w:val="Prrafodelista"/>
        <w:numPr>
          <w:ilvl w:val="0"/>
          <w:numId w:val="1"/>
        </w:numPr>
      </w:pPr>
      <w:r w:rsidRPr="00E54150">
        <w:rPr>
          <w:rFonts w:ascii="Arial" w:hAnsi="Arial" w:cs="Arial"/>
          <w:color w:val="000000"/>
          <w:sz w:val="20"/>
          <w:szCs w:val="20"/>
        </w:rPr>
        <w:t>Conocer las diferentes utilidades que puede tener la central amplificadora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54150" w:rsidRPr="00034B92" w:rsidRDefault="00E54150" w:rsidP="00E54150">
      <w:pPr>
        <w:spacing w:after="120" w:line="240" w:lineRule="auto"/>
        <w:rPr>
          <w:b/>
          <w:color w:val="008000"/>
          <w:sz w:val="24"/>
        </w:rPr>
      </w:pPr>
      <w:r w:rsidRPr="00034B92">
        <w:rPr>
          <w:b/>
          <w:color w:val="008000"/>
          <w:sz w:val="24"/>
        </w:rPr>
        <w:t>DESARROLLO DE LA PRÁCTICA</w:t>
      </w:r>
    </w:p>
    <w:p w:rsidR="00E54150" w:rsidRDefault="00901907" w:rsidP="00901907">
      <w:pPr>
        <w:spacing w:after="120" w:line="240" w:lineRule="auto"/>
        <w:ind w:firstLine="284"/>
        <w:jc w:val="both"/>
      </w:pPr>
      <w:r>
        <w:t xml:space="preserve">Realizar la configuración de una cabecera de RTV mediante una central amplificadora programable de </w:t>
      </w:r>
      <w:proofErr w:type="spellStart"/>
      <w:r>
        <w:t>Televés</w:t>
      </w:r>
      <w:proofErr w:type="spellEnd"/>
      <w:r>
        <w:t xml:space="preserve"> AVANT HD para realizar la amplificación de los diferentes canales de televisión y radio. </w:t>
      </w:r>
    </w:p>
    <w:p w:rsidR="00901907" w:rsidRDefault="00901907" w:rsidP="00901907">
      <w:pPr>
        <w:spacing w:after="120" w:line="240" w:lineRule="auto"/>
        <w:ind w:firstLine="284"/>
        <w:jc w:val="both"/>
      </w:pPr>
      <w:r>
        <w:t>La práctica constará de varias partes definidas en la siguiente tabla:</w:t>
      </w:r>
    </w:p>
    <w:tbl>
      <w:tblPr>
        <w:tblStyle w:val="Tablaconcuadrcula"/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2728"/>
        <w:gridCol w:w="5974"/>
      </w:tblGrid>
      <w:tr w:rsidR="00C232A7" w:rsidTr="00F705C5">
        <w:trPr>
          <w:jc w:val="center"/>
        </w:trPr>
        <w:tc>
          <w:tcPr>
            <w:tcW w:w="2728" w:type="dxa"/>
            <w:vAlign w:val="center"/>
          </w:tcPr>
          <w:p w:rsidR="00C232A7" w:rsidRPr="00C232A7" w:rsidRDefault="00C232A7" w:rsidP="00901907">
            <w:pPr>
              <w:jc w:val="center"/>
              <w:rPr>
                <w:sz w:val="18"/>
              </w:rPr>
            </w:pPr>
            <w:r w:rsidRPr="00C232A7">
              <w:rPr>
                <w:sz w:val="18"/>
              </w:rPr>
              <w:t xml:space="preserve">Parte </w:t>
            </w:r>
            <w:r w:rsidR="00AC3C78">
              <w:rPr>
                <w:sz w:val="18"/>
              </w:rPr>
              <w:t>6</w:t>
            </w:r>
            <w:r w:rsidRPr="00C232A7">
              <w:rPr>
                <w:sz w:val="18"/>
              </w:rPr>
              <w:t>.1.</w:t>
            </w:r>
          </w:p>
        </w:tc>
        <w:tc>
          <w:tcPr>
            <w:tcW w:w="5974" w:type="dxa"/>
            <w:vAlign w:val="center"/>
          </w:tcPr>
          <w:p w:rsidR="00C232A7" w:rsidRDefault="00C232A7" w:rsidP="00D218BA">
            <w:pPr>
              <w:pStyle w:val="Prrafodelista"/>
              <w:numPr>
                <w:ilvl w:val="0"/>
                <w:numId w:val="2"/>
              </w:numPr>
              <w:spacing w:before="120"/>
              <w:ind w:left="249" w:hanging="249"/>
              <w:rPr>
                <w:sz w:val="18"/>
              </w:rPr>
            </w:pPr>
            <w:r>
              <w:rPr>
                <w:sz w:val="18"/>
              </w:rPr>
              <w:t>Montaje con una entrada UHF1</w:t>
            </w:r>
          </w:p>
          <w:p w:rsidR="00C232A7" w:rsidRDefault="00C232A7" w:rsidP="00C232A7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Amplificación de los canales C31 y C39</w:t>
            </w:r>
          </w:p>
          <w:p w:rsidR="00C232A7" w:rsidRDefault="00C232A7" w:rsidP="00C232A7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FM y BIII (DAB)</w:t>
            </w:r>
          </w:p>
          <w:p w:rsidR="00C232A7" w:rsidRDefault="00C232A7" w:rsidP="00C232A7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FI</w:t>
            </w:r>
          </w:p>
          <w:p w:rsidR="00C232A7" w:rsidRPr="00C232A7" w:rsidRDefault="00C232A7" w:rsidP="00D218BA">
            <w:pPr>
              <w:pStyle w:val="Prrafodelista"/>
              <w:numPr>
                <w:ilvl w:val="0"/>
                <w:numId w:val="2"/>
              </w:numPr>
              <w:spacing w:after="120"/>
              <w:ind w:left="249" w:hanging="249"/>
              <w:rPr>
                <w:sz w:val="18"/>
              </w:rPr>
            </w:pPr>
            <w:r>
              <w:rPr>
                <w:sz w:val="18"/>
              </w:rPr>
              <w:t>Salida MATV</w:t>
            </w:r>
          </w:p>
        </w:tc>
      </w:tr>
      <w:tr w:rsidR="00C232A7" w:rsidTr="00F705C5">
        <w:trPr>
          <w:jc w:val="center"/>
        </w:trPr>
        <w:tc>
          <w:tcPr>
            <w:tcW w:w="2728" w:type="dxa"/>
            <w:vAlign w:val="center"/>
          </w:tcPr>
          <w:p w:rsidR="00C232A7" w:rsidRPr="00C232A7" w:rsidRDefault="00C232A7" w:rsidP="00AC3C78">
            <w:pPr>
              <w:jc w:val="center"/>
              <w:rPr>
                <w:sz w:val="18"/>
              </w:rPr>
            </w:pPr>
            <w:r w:rsidRPr="00C232A7">
              <w:rPr>
                <w:sz w:val="18"/>
              </w:rPr>
              <w:t xml:space="preserve">Parte </w:t>
            </w:r>
            <w:r w:rsidR="00AC3C78">
              <w:rPr>
                <w:sz w:val="18"/>
              </w:rPr>
              <w:t>6</w:t>
            </w:r>
            <w:r w:rsidRPr="00C232A7">
              <w:rPr>
                <w:sz w:val="18"/>
              </w:rPr>
              <w:t>.2.</w:t>
            </w:r>
          </w:p>
        </w:tc>
        <w:tc>
          <w:tcPr>
            <w:tcW w:w="5974" w:type="dxa"/>
            <w:vAlign w:val="center"/>
          </w:tcPr>
          <w:p w:rsidR="00C232A7" w:rsidRDefault="00C232A7" w:rsidP="00D218BA">
            <w:pPr>
              <w:pStyle w:val="Prrafodelista"/>
              <w:numPr>
                <w:ilvl w:val="0"/>
                <w:numId w:val="2"/>
              </w:numPr>
              <w:spacing w:before="120"/>
              <w:ind w:left="249" w:hanging="249"/>
              <w:rPr>
                <w:sz w:val="18"/>
              </w:rPr>
            </w:pPr>
            <w:r>
              <w:rPr>
                <w:sz w:val="18"/>
              </w:rPr>
              <w:t>Montaje con una entrada UHF1</w:t>
            </w:r>
          </w:p>
          <w:p w:rsidR="00C232A7" w:rsidRDefault="00C232A7" w:rsidP="00D218BA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 xml:space="preserve">Amplificación </w:t>
            </w:r>
            <w:r w:rsidR="00D218BA">
              <w:rPr>
                <w:sz w:val="18"/>
              </w:rPr>
              <w:t xml:space="preserve">de los canales C24, C31, C37, </w:t>
            </w:r>
            <w:r>
              <w:rPr>
                <w:sz w:val="18"/>
              </w:rPr>
              <w:t>C39</w:t>
            </w:r>
            <w:r w:rsidR="00D218BA">
              <w:rPr>
                <w:sz w:val="18"/>
              </w:rPr>
              <w:t>, C43, C45, C46, C48.</w:t>
            </w:r>
          </w:p>
          <w:p w:rsidR="00C232A7" w:rsidRDefault="00C232A7" w:rsidP="00D218BA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FM y BIII (DAB)</w:t>
            </w:r>
          </w:p>
          <w:p w:rsidR="00D218BA" w:rsidRDefault="00C232A7" w:rsidP="00D218BA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FI</w:t>
            </w:r>
            <w:r w:rsidR="00D218BA">
              <w:rPr>
                <w:sz w:val="18"/>
              </w:rPr>
              <w:t xml:space="preserve"> </w:t>
            </w:r>
          </w:p>
          <w:p w:rsidR="00C232A7" w:rsidRPr="00C232A7" w:rsidRDefault="00C232A7" w:rsidP="00D218BA">
            <w:pPr>
              <w:pStyle w:val="Prrafodelista"/>
              <w:numPr>
                <w:ilvl w:val="0"/>
                <w:numId w:val="2"/>
              </w:numPr>
              <w:spacing w:after="120"/>
              <w:ind w:left="249" w:hanging="249"/>
              <w:rPr>
                <w:sz w:val="18"/>
              </w:rPr>
            </w:pPr>
            <w:r>
              <w:rPr>
                <w:sz w:val="18"/>
              </w:rPr>
              <w:t>Salida MATV</w:t>
            </w:r>
          </w:p>
        </w:tc>
      </w:tr>
      <w:tr w:rsidR="00D218BA" w:rsidTr="00F705C5">
        <w:trPr>
          <w:jc w:val="center"/>
        </w:trPr>
        <w:tc>
          <w:tcPr>
            <w:tcW w:w="2728" w:type="dxa"/>
            <w:vAlign w:val="center"/>
          </w:tcPr>
          <w:p w:rsidR="00D218BA" w:rsidRPr="00C232A7" w:rsidRDefault="00AC3C78" w:rsidP="00C232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Parte 6.3.</w:t>
            </w:r>
          </w:p>
        </w:tc>
        <w:tc>
          <w:tcPr>
            <w:tcW w:w="5974" w:type="dxa"/>
            <w:vAlign w:val="center"/>
          </w:tcPr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spacing w:before="120"/>
              <w:ind w:left="249" w:hanging="249"/>
              <w:rPr>
                <w:sz w:val="18"/>
              </w:rPr>
            </w:pPr>
            <w:r>
              <w:rPr>
                <w:sz w:val="18"/>
              </w:rPr>
              <w:t xml:space="preserve">Montaje con las entradas UHF1 y UHF2 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Amplificación de los canales C24, C31, C37, C39, C43, C45 con UHF1.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Amplificación de los canales  C46, C48 con UHF2.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FM y BIII (DAB)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 xml:space="preserve">Sin FI </w:t>
            </w:r>
          </w:p>
          <w:p w:rsidR="00D218BA" w:rsidRDefault="00AC3C78" w:rsidP="00AC3C78">
            <w:pPr>
              <w:pStyle w:val="Prrafodelista"/>
              <w:numPr>
                <w:ilvl w:val="0"/>
                <w:numId w:val="2"/>
              </w:numPr>
              <w:spacing w:after="120"/>
              <w:ind w:left="249" w:hanging="249"/>
              <w:rPr>
                <w:sz w:val="18"/>
              </w:rPr>
            </w:pPr>
            <w:r>
              <w:rPr>
                <w:sz w:val="18"/>
              </w:rPr>
              <w:t>Salida MATV</w:t>
            </w:r>
          </w:p>
        </w:tc>
      </w:tr>
      <w:tr w:rsidR="00AC3C78" w:rsidTr="00F705C5">
        <w:trPr>
          <w:jc w:val="center"/>
        </w:trPr>
        <w:tc>
          <w:tcPr>
            <w:tcW w:w="2728" w:type="dxa"/>
            <w:vAlign w:val="center"/>
          </w:tcPr>
          <w:p w:rsidR="00AC3C78" w:rsidRPr="00C232A7" w:rsidRDefault="00AC3C78" w:rsidP="00AC3C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Parte 6.4.</w:t>
            </w:r>
          </w:p>
        </w:tc>
        <w:tc>
          <w:tcPr>
            <w:tcW w:w="5974" w:type="dxa"/>
            <w:vAlign w:val="center"/>
          </w:tcPr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spacing w:before="120"/>
              <w:ind w:left="249" w:hanging="249"/>
              <w:rPr>
                <w:sz w:val="18"/>
              </w:rPr>
            </w:pPr>
            <w:r>
              <w:rPr>
                <w:sz w:val="18"/>
              </w:rPr>
              <w:t>Montaje con la entrada UHF1.</w:t>
            </w:r>
          </w:p>
          <w:p w:rsidR="00AC3C78" w:rsidRP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 w:rsidRPr="00AC3C78">
              <w:rPr>
                <w:sz w:val="18"/>
              </w:rPr>
              <w:t>Amplificación de los canales C24, C31, C37, C39, C43, C45</w:t>
            </w:r>
            <w:r>
              <w:rPr>
                <w:sz w:val="18"/>
              </w:rPr>
              <w:t xml:space="preserve">, </w:t>
            </w:r>
            <w:r w:rsidRPr="00AC3C78">
              <w:rPr>
                <w:sz w:val="18"/>
              </w:rPr>
              <w:t xml:space="preserve">C46, C48 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Sin FM y BIII (DAB)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ind w:left="249" w:hanging="249"/>
              <w:rPr>
                <w:sz w:val="18"/>
              </w:rPr>
            </w:pPr>
            <w:r>
              <w:rPr>
                <w:sz w:val="18"/>
              </w:rPr>
              <w:t>Con una banda de FI.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spacing w:after="120"/>
              <w:ind w:left="249" w:hanging="249"/>
              <w:rPr>
                <w:sz w:val="18"/>
              </w:rPr>
            </w:pPr>
            <w:r>
              <w:rPr>
                <w:sz w:val="18"/>
              </w:rPr>
              <w:t>Salida MATV + SAT.</w:t>
            </w:r>
          </w:p>
          <w:p w:rsidR="00AC3C78" w:rsidRDefault="00AC3C78" w:rsidP="00AC3C78">
            <w:pPr>
              <w:pStyle w:val="Prrafodelista"/>
              <w:numPr>
                <w:ilvl w:val="0"/>
                <w:numId w:val="2"/>
              </w:numPr>
              <w:spacing w:after="120"/>
              <w:ind w:left="249" w:hanging="249"/>
              <w:rPr>
                <w:sz w:val="18"/>
              </w:rPr>
            </w:pPr>
            <w:r>
              <w:rPr>
                <w:sz w:val="18"/>
              </w:rPr>
              <w:t>Programación mediante el software TSUITE.</w:t>
            </w:r>
          </w:p>
        </w:tc>
      </w:tr>
    </w:tbl>
    <w:p w:rsidR="00901907" w:rsidRDefault="00901907" w:rsidP="00901907">
      <w:pPr>
        <w:spacing w:after="120" w:line="240" w:lineRule="auto"/>
        <w:ind w:firstLine="284"/>
        <w:jc w:val="both"/>
      </w:pPr>
    </w:p>
    <w:p w:rsidR="00901907" w:rsidRDefault="00901907" w:rsidP="00E54150">
      <w:bookmarkStart w:id="0" w:name="_GoBack"/>
      <w:bookmarkEnd w:id="0"/>
    </w:p>
    <w:p w:rsidR="00875D1D" w:rsidRDefault="00875D1D">
      <w:r>
        <w:br w:type="page"/>
      </w:r>
    </w:p>
    <w:p w:rsidR="00E85C93" w:rsidRDefault="00E85C93"/>
    <w:tbl>
      <w:tblPr>
        <w:tblW w:w="9054" w:type="dxa"/>
        <w:jc w:val="center"/>
        <w:tblInd w:w="383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2" w:space="0" w:color="008000"/>
          <w:insideV w:val="single" w:sz="2" w:space="0" w:color="008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00"/>
        <w:gridCol w:w="780"/>
        <w:gridCol w:w="820"/>
        <w:gridCol w:w="820"/>
        <w:gridCol w:w="820"/>
        <w:gridCol w:w="1060"/>
        <w:gridCol w:w="1154"/>
        <w:gridCol w:w="1300"/>
      </w:tblGrid>
      <w:tr w:rsidR="00875D1D" w:rsidRPr="00875D1D" w:rsidTr="00C0620C">
        <w:trPr>
          <w:trHeight w:val="735"/>
          <w:jc w:val="center"/>
        </w:trPr>
        <w:tc>
          <w:tcPr>
            <w:tcW w:w="2300" w:type="dxa"/>
            <w:gridSpan w:val="2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CANAL</w:t>
            </w:r>
          </w:p>
        </w:tc>
        <w:tc>
          <w:tcPr>
            <w:tcW w:w="780" w:type="dxa"/>
            <w:shd w:val="clear" w:color="auto" w:fill="92D050"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NIVEL DE SEÑAL</w:t>
            </w:r>
          </w:p>
        </w:tc>
        <w:tc>
          <w:tcPr>
            <w:tcW w:w="820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C/N</w:t>
            </w:r>
          </w:p>
        </w:tc>
        <w:tc>
          <w:tcPr>
            <w:tcW w:w="820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CBER</w:t>
            </w:r>
          </w:p>
        </w:tc>
        <w:tc>
          <w:tcPr>
            <w:tcW w:w="820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MER</w:t>
            </w:r>
          </w:p>
        </w:tc>
        <w:tc>
          <w:tcPr>
            <w:tcW w:w="1060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FILTRO</w:t>
            </w:r>
          </w:p>
        </w:tc>
        <w:tc>
          <w:tcPr>
            <w:tcW w:w="1154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EQUALIZACIÓN</w:t>
            </w:r>
          </w:p>
        </w:tc>
        <w:tc>
          <w:tcPr>
            <w:tcW w:w="1300" w:type="dxa"/>
            <w:shd w:val="clear" w:color="auto" w:fill="92D050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AJUSTE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25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antena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00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central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75D1D" w:rsidRPr="00875D1D" w:rsidTr="00C0620C">
        <w:trPr>
          <w:trHeight w:val="315"/>
          <w:jc w:val="center"/>
        </w:trPr>
        <w:tc>
          <w:tcPr>
            <w:tcW w:w="700" w:type="dxa"/>
            <w:vMerge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875D1D" w:rsidRPr="00875D1D" w:rsidRDefault="00875D1D" w:rsidP="0087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salida con ajustes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75D1D" w:rsidRPr="00875D1D" w:rsidRDefault="00875D1D" w:rsidP="0087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5D1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875D1D" w:rsidRDefault="00875D1D"/>
    <w:sectPr w:rsidR="00875D1D" w:rsidSect="00CE315C">
      <w:footerReference w:type="default" r:id="rId8"/>
      <w:headerReference w:type="first" r:id="rId9"/>
      <w:footerReference w:type="first" r:id="rId10"/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C1" w:rsidRDefault="00E105C1" w:rsidP="00E105C1">
      <w:pPr>
        <w:spacing w:after="0" w:line="240" w:lineRule="auto"/>
      </w:pPr>
      <w:r>
        <w:separator/>
      </w:r>
    </w:p>
  </w:endnote>
  <w:endnote w:type="continuationSeparator" w:id="0">
    <w:p w:rsidR="00E105C1" w:rsidRDefault="00E105C1" w:rsidP="00E1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5C" w:rsidRDefault="00CE315C" w:rsidP="00CE315C">
    <w:pPr>
      <w:pStyle w:val="Piedepgina"/>
      <w:pBdr>
        <w:top w:val="single" w:sz="8" w:space="1" w:color="00B050"/>
      </w:pBdr>
      <w:jc w:val="center"/>
    </w:pPr>
    <w:r>
      <w:t xml:space="preserve">Ciclo Medio de Instalaciones Eléctricas y Automáticas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B2" w:rsidRDefault="002C08B2" w:rsidP="002C08B2">
    <w:pPr>
      <w:pStyle w:val="Piedepgina"/>
      <w:pBdr>
        <w:top w:val="single" w:sz="8" w:space="1" w:color="00B050"/>
      </w:pBdr>
      <w:jc w:val="center"/>
    </w:pPr>
    <w:r>
      <w:t xml:space="preserve">Ciclo Medio de Instalaciones Eléctricas y Automáticas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C1" w:rsidRDefault="00E105C1" w:rsidP="00E105C1">
      <w:pPr>
        <w:spacing w:after="0" w:line="240" w:lineRule="auto"/>
      </w:pPr>
      <w:r>
        <w:separator/>
      </w:r>
    </w:p>
  </w:footnote>
  <w:footnote w:type="continuationSeparator" w:id="0">
    <w:p w:rsidR="00E105C1" w:rsidRDefault="00E105C1" w:rsidP="00E1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915" w:type="dxa"/>
      <w:tblInd w:w="-34" w:type="dxa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  <w:insideV w:val="single" w:sz="4" w:space="0" w:color="00B050"/>
      </w:tblBorders>
      <w:tblLayout w:type="fixed"/>
      <w:tblLook w:val="04A0" w:firstRow="1" w:lastRow="0" w:firstColumn="1" w:lastColumn="0" w:noHBand="0" w:noVBand="1"/>
    </w:tblPr>
    <w:tblGrid>
      <w:gridCol w:w="1702"/>
      <w:gridCol w:w="5811"/>
      <w:gridCol w:w="3402"/>
    </w:tblGrid>
    <w:tr w:rsidR="00CE315C" w:rsidTr="007A1005">
      <w:tc>
        <w:tcPr>
          <w:tcW w:w="7513" w:type="dxa"/>
          <w:gridSpan w:val="2"/>
          <w:vAlign w:val="center"/>
        </w:tcPr>
        <w:p w:rsidR="00CE315C" w:rsidRPr="00034B92" w:rsidRDefault="00CE315C" w:rsidP="007A1005">
          <w:pPr>
            <w:pStyle w:val="Encabezado"/>
            <w:rPr>
              <w:rFonts w:cstheme="minorHAnsi"/>
              <w:b/>
              <w:color w:val="008000"/>
              <w:sz w:val="32"/>
              <w:szCs w:val="32"/>
            </w:rPr>
          </w:pPr>
          <w:r w:rsidRPr="00034B92">
            <w:rPr>
              <w:rFonts w:cstheme="minorHAnsi"/>
              <w:color w:val="008000"/>
              <w:sz w:val="32"/>
              <w:szCs w:val="32"/>
            </w:rPr>
            <w:t>Infraestructuras comunes de telecomunicación en viviendas y edificios</w:t>
          </w:r>
          <w:r w:rsidRPr="00034B92">
            <w:rPr>
              <w:rFonts w:cstheme="minorHAnsi"/>
              <w:b/>
              <w:color w:val="008000"/>
              <w:sz w:val="32"/>
              <w:szCs w:val="32"/>
              <w:shd w:val="clear" w:color="auto" w:fill="EAEDF2"/>
            </w:rPr>
            <w:t xml:space="preserve"> </w:t>
          </w:r>
        </w:p>
      </w:tc>
      <w:tc>
        <w:tcPr>
          <w:tcW w:w="3402" w:type="dxa"/>
          <w:vAlign w:val="center"/>
        </w:tcPr>
        <w:p w:rsidR="00CE315C" w:rsidRPr="00034B92" w:rsidRDefault="00CE315C" w:rsidP="00AA3611">
          <w:pPr>
            <w:pStyle w:val="Encabezado"/>
            <w:jc w:val="center"/>
            <w:rPr>
              <w:color w:val="008000"/>
            </w:rPr>
          </w:pPr>
          <w:r w:rsidRPr="00034B92">
            <w:rPr>
              <w:color w:val="008000"/>
            </w:rPr>
            <w:object w:dxaOrig="5895" w:dyaOrig="2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5.3pt;height:59.3pt" o:ole="">
                <v:imagedata r:id="rId1" o:title=""/>
              </v:shape>
              <o:OLEObject Type="Embed" ProgID="PBrush" ShapeID="_x0000_i1025" DrawAspect="Content" ObjectID="_1730746674" r:id="rId2"/>
            </w:object>
          </w:r>
        </w:p>
      </w:tc>
    </w:tr>
    <w:tr w:rsidR="00CE315C" w:rsidTr="00B61DAA">
      <w:trPr>
        <w:trHeight w:val="638"/>
      </w:trPr>
      <w:tc>
        <w:tcPr>
          <w:tcW w:w="1702" w:type="dxa"/>
          <w:vAlign w:val="center"/>
        </w:tcPr>
        <w:p w:rsidR="00CE315C" w:rsidRPr="00034B92" w:rsidRDefault="00CE315C" w:rsidP="00AA3611">
          <w:pPr>
            <w:pStyle w:val="Encabezado"/>
            <w:rPr>
              <w:b/>
              <w:color w:val="008000"/>
            </w:rPr>
          </w:pPr>
          <w:r w:rsidRPr="00034B92">
            <w:rPr>
              <w:b/>
              <w:color w:val="008000"/>
              <w:sz w:val="36"/>
            </w:rPr>
            <w:t>ANT</w:t>
          </w:r>
          <w:r w:rsidR="00B61DAA">
            <w:rPr>
              <w:b/>
              <w:color w:val="008000"/>
              <w:sz w:val="36"/>
            </w:rPr>
            <w:t>V 0</w:t>
          </w:r>
          <w:r w:rsidRPr="00034B92">
            <w:rPr>
              <w:b/>
              <w:color w:val="008000"/>
              <w:sz w:val="36"/>
            </w:rPr>
            <w:t>6</w:t>
          </w:r>
        </w:p>
      </w:tc>
      <w:tc>
        <w:tcPr>
          <w:tcW w:w="9213" w:type="dxa"/>
          <w:gridSpan w:val="2"/>
          <w:vAlign w:val="center"/>
        </w:tcPr>
        <w:p w:rsidR="00CE315C" w:rsidRPr="00034B92" w:rsidRDefault="00CE315C" w:rsidP="00AA3611">
          <w:pPr>
            <w:pStyle w:val="Encabezado"/>
            <w:rPr>
              <w:b/>
              <w:color w:val="008000"/>
              <w:sz w:val="28"/>
            </w:rPr>
          </w:pPr>
          <w:r w:rsidRPr="00034B92">
            <w:rPr>
              <w:b/>
              <w:color w:val="008000"/>
              <w:sz w:val="28"/>
            </w:rPr>
            <w:t xml:space="preserve">Montaje, medidas y ajustes de la central programable AVANT HD </w:t>
          </w:r>
        </w:p>
      </w:tc>
    </w:tr>
  </w:tbl>
  <w:p w:rsidR="00CE315C" w:rsidRDefault="00CE31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0957"/>
    <w:multiLevelType w:val="hybridMultilevel"/>
    <w:tmpl w:val="7A6E4D6A"/>
    <w:lvl w:ilvl="0" w:tplc="B3462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57B64"/>
    <w:multiLevelType w:val="hybridMultilevel"/>
    <w:tmpl w:val="1706B6D8"/>
    <w:lvl w:ilvl="0" w:tplc="42123D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C1"/>
    <w:rsid w:val="00034B92"/>
    <w:rsid w:val="002C08B2"/>
    <w:rsid w:val="007A1005"/>
    <w:rsid w:val="00875D1D"/>
    <w:rsid w:val="00901907"/>
    <w:rsid w:val="00AC3C78"/>
    <w:rsid w:val="00B61DAA"/>
    <w:rsid w:val="00C0620C"/>
    <w:rsid w:val="00C232A7"/>
    <w:rsid w:val="00CE315C"/>
    <w:rsid w:val="00D218BA"/>
    <w:rsid w:val="00E105C1"/>
    <w:rsid w:val="00E54150"/>
    <w:rsid w:val="00E85C93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5C1"/>
  </w:style>
  <w:style w:type="paragraph" w:styleId="Piedepgina">
    <w:name w:val="footer"/>
    <w:basedOn w:val="Normal"/>
    <w:link w:val="PiedepginaCar"/>
    <w:uiPriority w:val="99"/>
    <w:unhideWhenUsed/>
    <w:rsid w:val="00E10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5C1"/>
  </w:style>
  <w:style w:type="table" w:styleId="Tablaconcuadrcula">
    <w:name w:val="Table Grid"/>
    <w:basedOn w:val="Tablanormal"/>
    <w:uiPriority w:val="59"/>
    <w:rsid w:val="00E1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41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5C1"/>
  </w:style>
  <w:style w:type="paragraph" w:styleId="Piedepgina">
    <w:name w:val="footer"/>
    <w:basedOn w:val="Normal"/>
    <w:link w:val="PiedepginaCar"/>
    <w:uiPriority w:val="99"/>
    <w:unhideWhenUsed/>
    <w:rsid w:val="00E10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5C1"/>
  </w:style>
  <w:style w:type="table" w:styleId="Tablaconcuadrcula">
    <w:name w:val="Table Grid"/>
    <w:basedOn w:val="Tablanormal"/>
    <w:uiPriority w:val="59"/>
    <w:rsid w:val="00E1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41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MAGDALENA VILA</dc:creator>
  <cp:lastModifiedBy>ENRIQUE MAGDALENA VILA</cp:lastModifiedBy>
  <cp:revision>11</cp:revision>
  <dcterms:created xsi:type="dcterms:W3CDTF">2021-10-24T09:50:00Z</dcterms:created>
  <dcterms:modified xsi:type="dcterms:W3CDTF">2022-11-23T21:11:00Z</dcterms:modified>
</cp:coreProperties>
</file>