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76" w:rsidRDefault="00097977">
      <w:r w:rsidRPr="00097977">
        <w:drawing>
          <wp:inline distT="0" distB="0" distL="0" distR="0">
            <wp:extent cx="5173362" cy="10635014"/>
            <wp:effectExtent l="0" t="0" r="8255" b="0"/>
            <wp:docPr id="1" name="Imagen 1" descr="https://i0.wp.com/lenguajeyotrasluces.com/wp-content/uploads/lenguajeyotrasluces.files_.wordpress.com/2015/10/comparativos-y-superlativos.jpeg?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lenguajeyotrasluces.com/wp-content/uploads/lenguajeyotrasluces.files_.wordpress.com/2015/10/comparativos-y-superlativos.jpeg?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46" cy="1064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77" w:rsidRDefault="00097977">
      <w:r w:rsidRPr="00097977">
        <w:lastRenderedPageBreak/>
        <w:drawing>
          <wp:inline distT="0" distB="0" distL="0" distR="0">
            <wp:extent cx="4341495" cy="6087745"/>
            <wp:effectExtent l="0" t="0" r="1905" b="8255"/>
            <wp:docPr id="2" name="Imagen 2" descr="ejercicios para practicar los comparativos y superlativos en español 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s para practicar los comparativos y superlativos en español E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495" cy="608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Default="00097977"/>
    <w:p w:rsidR="00097977" w:rsidRPr="00097977" w:rsidRDefault="00097977" w:rsidP="00097977">
      <w:pPr>
        <w:jc w:val="center"/>
        <w:rPr>
          <w:b/>
          <w:sz w:val="40"/>
          <w:szCs w:val="40"/>
          <w:u w:val="single"/>
        </w:rPr>
      </w:pPr>
      <w:r w:rsidRPr="00097977">
        <w:rPr>
          <w:b/>
          <w:sz w:val="40"/>
          <w:szCs w:val="40"/>
          <w:u w:val="single"/>
        </w:rPr>
        <w:lastRenderedPageBreak/>
        <w:t>Ejercicios</w:t>
      </w:r>
    </w:p>
    <w:p w:rsidR="00097977" w:rsidRPr="00097977" w:rsidRDefault="00097977" w:rsidP="00097977">
      <w:pPr>
        <w:rPr>
          <w:b/>
        </w:rPr>
      </w:pPr>
      <w:r>
        <w:rPr>
          <w:b/>
        </w:rPr>
        <w:t xml:space="preserve">1. </w:t>
      </w:r>
      <w:r w:rsidRPr="00097977">
        <w:rPr>
          <w:b/>
          <w:u w:val="single"/>
        </w:rPr>
        <w:t>Elige la forma correcta (comparativa o superlativa).</w:t>
      </w:r>
    </w:p>
    <w:p w:rsidR="00097977" w:rsidRPr="00097977" w:rsidRDefault="00097977" w:rsidP="00097977">
      <w:pPr>
        <w:rPr>
          <w:b/>
        </w:rPr>
      </w:pPr>
      <w:proofErr w:type="gramStart"/>
      <w:r w:rsidRPr="00097977">
        <w:rPr>
          <w:b/>
        </w:rPr>
        <w:t>alto</w:t>
      </w:r>
      <w:proofErr w:type="gramEnd"/>
    </w:p>
    <w:p w:rsidR="00097977" w:rsidRPr="00097977" w:rsidRDefault="00097977" w:rsidP="00097977">
      <w:pPr>
        <w:numPr>
          <w:ilvl w:val="0"/>
          <w:numId w:val="1"/>
        </w:numPr>
      </w:pPr>
      <w:r w:rsidRPr="00097977">
        <w:t>Rebeca es </w:t>
      </w:r>
      <w:r w:rsidRPr="00097977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84.3pt;height:18.15pt" o:ole="">
            <v:imagedata r:id="rId7" o:title=""/>
          </v:shape>
          <w:control r:id="rId8" w:name="DefaultOcxName" w:shapeid="_x0000_i1076"/>
        </w:object>
      </w:r>
      <w:r w:rsidRPr="00097977">
        <w:t> como su hermana.</w:t>
      </w:r>
    </w:p>
    <w:p w:rsidR="00097977" w:rsidRPr="00097977" w:rsidRDefault="00097977" w:rsidP="00097977">
      <w:pPr>
        <w:numPr>
          <w:ilvl w:val="0"/>
          <w:numId w:val="1"/>
        </w:numPr>
      </w:pPr>
      <w:r w:rsidRPr="00097977">
        <w:t>Ella es </w:t>
      </w:r>
      <w:r w:rsidRPr="00097977">
        <w:object w:dxaOrig="1440" w:dyaOrig="1440">
          <v:shape id="_x0000_i1075" type="#_x0000_t75" style="width:84.3pt;height:18.15pt" o:ole="">
            <v:imagedata r:id="rId7" o:title=""/>
          </v:shape>
          <w:control r:id="rId9" w:name="DefaultOcxName1" w:shapeid="_x0000_i1075"/>
        </w:object>
      </w:r>
      <w:r w:rsidRPr="00097977">
        <w:t> que sus padres.</w:t>
      </w:r>
    </w:p>
    <w:p w:rsidR="00097977" w:rsidRPr="00097977" w:rsidRDefault="00097977" w:rsidP="00097977">
      <w:pPr>
        <w:numPr>
          <w:ilvl w:val="0"/>
          <w:numId w:val="1"/>
        </w:numPr>
      </w:pPr>
      <w:r w:rsidRPr="00097977">
        <w:t>Ella es </w:t>
      </w:r>
      <w:r w:rsidRPr="00097977">
        <w:object w:dxaOrig="1440" w:dyaOrig="1440">
          <v:shape id="_x0000_i1074" type="#_x0000_t75" style="width:84.3pt;height:18.15pt" o:ole="">
            <v:imagedata r:id="rId7" o:title=""/>
          </v:shape>
          <w:control r:id="rId10" w:name="DefaultOcxName2" w:shapeid="_x0000_i1074"/>
        </w:object>
      </w:r>
      <w:r w:rsidRPr="00097977">
        <w:t> de su clase.</w:t>
      </w:r>
    </w:p>
    <w:p w:rsidR="00097977" w:rsidRPr="00097977" w:rsidRDefault="00097977" w:rsidP="00097977">
      <w:pPr>
        <w:rPr>
          <w:b/>
        </w:rPr>
      </w:pPr>
      <w:proofErr w:type="gramStart"/>
      <w:r w:rsidRPr="00097977">
        <w:rPr>
          <w:b/>
        </w:rPr>
        <w:t>frío</w:t>
      </w:r>
      <w:proofErr w:type="gramEnd"/>
    </w:p>
    <w:p w:rsidR="00097977" w:rsidRPr="00097977" w:rsidRDefault="00097977" w:rsidP="00097977">
      <w:pPr>
        <w:numPr>
          <w:ilvl w:val="0"/>
          <w:numId w:val="2"/>
        </w:numPr>
      </w:pPr>
      <w:r w:rsidRPr="00097977">
        <w:t>Me gustaría saber cuál es el lugar </w:t>
      </w:r>
      <w:r w:rsidRPr="00097977">
        <w:object w:dxaOrig="1440" w:dyaOrig="1440">
          <v:shape id="_x0000_i1073" type="#_x0000_t75" style="width:70.7pt;height:18.15pt" o:ole="">
            <v:imagedata r:id="rId11" o:title=""/>
          </v:shape>
          <w:control r:id="rId12" w:name="DefaultOcxName3" w:shapeid="_x0000_i1073"/>
        </w:object>
      </w:r>
      <w:r w:rsidRPr="00097977">
        <w:t> de la tierra.</w:t>
      </w:r>
    </w:p>
    <w:p w:rsidR="00097977" w:rsidRPr="00097977" w:rsidRDefault="00097977" w:rsidP="00097977">
      <w:pPr>
        <w:numPr>
          <w:ilvl w:val="0"/>
          <w:numId w:val="2"/>
        </w:numPr>
      </w:pPr>
      <w:r w:rsidRPr="00097977">
        <w:t>¿Es el monte Everest un lugar </w:t>
      </w:r>
      <w:r w:rsidRPr="00097977">
        <w:object w:dxaOrig="1440" w:dyaOrig="1440">
          <v:shape id="_x0000_i1072" type="#_x0000_t75" style="width:70.7pt;height:18.15pt" o:ole="">
            <v:imagedata r:id="rId11" o:title=""/>
          </v:shape>
          <w:control r:id="rId13" w:name="DefaultOcxName4" w:shapeid="_x0000_i1072"/>
        </w:object>
      </w:r>
      <w:r w:rsidRPr="00097977">
        <w:t> como el polo norte?</w:t>
      </w:r>
    </w:p>
    <w:p w:rsidR="00097977" w:rsidRPr="00097977" w:rsidRDefault="00097977" w:rsidP="00097977">
      <w:pPr>
        <w:numPr>
          <w:ilvl w:val="0"/>
          <w:numId w:val="2"/>
        </w:numPr>
      </w:pPr>
      <w:r w:rsidRPr="00097977">
        <w:t>¿O son los dos igual de </w:t>
      </w:r>
      <w:r w:rsidRPr="00097977">
        <w:object w:dxaOrig="1440" w:dyaOrig="1440">
          <v:shape id="_x0000_i1071" type="#_x0000_t75" style="width:75.25pt;height:18.15pt" o:ole="">
            <v:imagedata r:id="rId14" o:title=""/>
          </v:shape>
          <w:control r:id="rId15" w:name="DefaultOcxName5" w:shapeid="_x0000_i1071"/>
        </w:object>
      </w:r>
      <w:r w:rsidRPr="00097977">
        <w:t> ?</w:t>
      </w:r>
    </w:p>
    <w:p w:rsidR="00097977" w:rsidRPr="00097977" w:rsidRDefault="00097977" w:rsidP="00097977">
      <w:pPr>
        <w:rPr>
          <w:b/>
          <w:u w:val="single"/>
        </w:rPr>
      </w:pPr>
      <w:r>
        <w:rPr>
          <w:b/>
        </w:rPr>
        <w:t xml:space="preserve">2. </w:t>
      </w:r>
      <w:r w:rsidRPr="00097977">
        <w:rPr>
          <w:b/>
          <w:u w:val="single"/>
        </w:rPr>
        <w:t>Escribe la forma correcta del adjetivo. (</w:t>
      </w:r>
      <w:proofErr w:type="gramStart"/>
      <w:r w:rsidRPr="00097977">
        <w:rPr>
          <w:b/>
          <w:u w:val="single"/>
        </w:rPr>
        <w:t>comparativa</w:t>
      </w:r>
      <w:proofErr w:type="gramEnd"/>
      <w:r w:rsidRPr="00097977">
        <w:rPr>
          <w:b/>
          <w:u w:val="single"/>
        </w:rPr>
        <w:t xml:space="preserve"> o superlativa)</w:t>
      </w:r>
    </w:p>
    <w:p w:rsidR="00097977" w:rsidRPr="00097977" w:rsidRDefault="00097977" w:rsidP="00097977">
      <w:pPr>
        <w:numPr>
          <w:ilvl w:val="0"/>
          <w:numId w:val="3"/>
        </w:numPr>
      </w:pPr>
      <w:r w:rsidRPr="00097977">
        <w:t>José y Carlos son </w:t>
      </w:r>
      <w:r w:rsidRPr="00097977">
        <w:rPr>
          <w:i/>
          <w:iCs/>
        </w:rPr>
        <w:t>(alto)</w:t>
      </w:r>
      <w:r w:rsidRPr="00097977">
        <w:t> </w:t>
      </w:r>
      <w:r w:rsidRPr="00097977">
        <w:object w:dxaOrig="1440" w:dyaOrig="1440">
          <v:shape id="_x0000_i1070" type="#_x0000_t75" style="width:53.2pt;height:18.15pt" o:ole="">
            <v:imagedata r:id="rId16" o:title=""/>
          </v:shape>
          <w:control r:id="rId17" w:name="DefaultOcxName6" w:shapeid="_x0000_i1070"/>
        </w:object>
      </w:r>
      <w:r w:rsidRPr="00097977">
        <w:t> de la clase.</w:t>
      </w:r>
    </w:p>
    <w:p w:rsidR="00097977" w:rsidRPr="00097977" w:rsidRDefault="00097977" w:rsidP="00097977">
      <w:pPr>
        <w:numPr>
          <w:ilvl w:val="0"/>
          <w:numId w:val="3"/>
        </w:numPr>
      </w:pPr>
      <w:r w:rsidRPr="00097977">
        <w:t>La fresa es </w:t>
      </w:r>
      <w:r w:rsidRPr="00097977">
        <w:rPr>
          <w:i/>
          <w:iCs/>
        </w:rPr>
        <w:t>(dulce)</w:t>
      </w:r>
      <w:r w:rsidRPr="00097977">
        <w:t> </w:t>
      </w:r>
      <w:r w:rsidRPr="00097977">
        <w:object w:dxaOrig="1440" w:dyaOrig="1440">
          <v:shape id="_x0000_i1069" type="#_x0000_t75" style="width:53.2pt;height:18.15pt" o:ole="">
            <v:imagedata r:id="rId16" o:title=""/>
          </v:shape>
          <w:control r:id="rId18" w:name="DefaultOcxName7" w:shapeid="_x0000_i1069"/>
        </w:object>
      </w:r>
      <w:r w:rsidRPr="00097977">
        <w:t> que la naranja.</w:t>
      </w:r>
    </w:p>
    <w:p w:rsidR="00097977" w:rsidRPr="00097977" w:rsidRDefault="00097977" w:rsidP="00097977">
      <w:pPr>
        <w:numPr>
          <w:ilvl w:val="0"/>
          <w:numId w:val="3"/>
        </w:numPr>
      </w:pPr>
      <w:r w:rsidRPr="00097977">
        <w:t>Mi calle es </w:t>
      </w:r>
      <w:r w:rsidRPr="00097977">
        <w:rPr>
          <w:i/>
          <w:iCs/>
        </w:rPr>
        <w:t>(ancho)</w:t>
      </w:r>
      <w:r w:rsidRPr="00097977">
        <w:t> </w:t>
      </w:r>
      <w:r w:rsidRPr="00097977">
        <w:object w:dxaOrig="1440" w:dyaOrig="1440">
          <v:shape id="_x0000_i1068" type="#_x0000_t75" style="width:53.2pt;height:18.15pt" o:ole="">
            <v:imagedata r:id="rId16" o:title=""/>
          </v:shape>
          <w:control r:id="rId19" w:name="DefaultOcxName8" w:shapeid="_x0000_i1068"/>
        </w:object>
      </w:r>
      <w:r w:rsidRPr="00097977">
        <w:t> que la tuya.</w:t>
      </w:r>
    </w:p>
    <w:p w:rsidR="00097977" w:rsidRPr="00097977" w:rsidRDefault="00097977" w:rsidP="00097977">
      <w:pPr>
        <w:numPr>
          <w:ilvl w:val="0"/>
          <w:numId w:val="3"/>
        </w:numPr>
      </w:pPr>
      <w:r w:rsidRPr="00097977">
        <w:t>Esta tarta es </w:t>
      </w:r>
      <w:r w:rsidRPr="00097977">
        <w:rPr>
          <w:i/>
          <w:iCs/>
        </w:rPr>
        <w:t>(bueno)</w:t>
      </w:r>
      <w:r w:rsidRPr="00097977">
        <w:t> </w:t>
      </w:r>
      <w:r w:rsidRPr="00097977">
        <w:object w:dxaOrig="1440" w:dyaOrig="1440">
          <v:shape id="_x0000_i1067" type="#_x0000_t75" style="width:53.2pt;height:18.15pt" o:ole="">
            <v:imagedata r:id="rId16" o:title=""/>
          </v:shape>
          <w:control r:id="rId20" w:name="DefaultOcxName9" w:shapeid="_x0000_i1067"/>
        </w:object>
      </w:r>
      <w:r w:rsidRPr="00097977">
        <w:t> de nuestro menú.</w:t>
      </w:r>
    </w:p>
    <w:p w:rsidR="00097977" w:rsidRPr="00097977" w:rsidRDefault="00097977" w:rsidP="00097977">
      <w:pPr>
        <w:numPr>
          <w:ilvl w:val="0"/>
          <w:numId w:val="3"/>
        </w:numPr>
      </w:pPr>
      <w:r w:rsidRPr="00097977">
        <w:t>La charla de hoy fue </w:t>
      </w:r>
      <w:r w:rsidRPr="00097977">
        <w:rPr>
          <w:i/>
          <w:iCs/>
        </w:rPr>
        <w:t>(malo)</w:t>
      </w:r>
      <w:r w:rsidRPr="00097977">
        <w:t> </w:t>
      </w:r>
      <w:r w:rsidRPr="00097977">
        <w:object w:dxaOrig="1440" w:dyaOrig="1440">
          <v:shape id="_x0000_i1066" type="#_x0000_t75" style="width:53.2pt;height:18.15pt" o:ole="">
            <v:imagedata r:id="rId16" o:title=""/>
          </v:shape>
          <w:control r:id="rId21" w:name="DefaultOcxName10" w:shapeid="_x0000_i1066"/>
        </w:object>
      </w:r>
      <w:r w:rsidRPr="00097977">
        <w:t> de todas.</w:t>
      </w:r>
    </w:p>
    <w:p w:rsidR="00097977" w:rsidRPr="00097977" w:rsidRDefault="00097977" w:rsidP="00097977">
      <w:pPr>
        <w:rPr>
          <w:b/>
        </w:rPr>
      </w:pPr>
      <w:r>
        <w:rPr>
          <w:b/>
        </w:rPr>
        <w:t xml:space="preserve">3. </w:t>
      </w:r>
      <w:r w:rsidRPr="00097977">
        <w:rPr>
          <w:b/>
          <w:u w:val="single"/>
        </w:rPr>
        <w:t>Forma el superlativo absoluto del adjetivo.</w:t>
      </w:r>
    </w:p>
    <w:p w:rsidR="00097977" w:rsidRPr="00097977" w:rsidRDefault="00097977" w:rsidP="00097977">
      <w:pPr>
        <w:numPr>
          <w:ilvl w:val="0"/>
          <w:numId w:val="4"/>
        </w:numPr>
      </w:pPr>
      <w:r w:rsidRPr="00097977">
        <w:t>Este plato está </w:t>
      </w:r>
      <w:r w:rsidRPr="00097977">
        <w:rPr>
          <w:i/>
          <w:iCs/>
        </w:rPr>
        <w:t>(rico)</w:t>
      </w:r>
      <w:r w:rsidRPr="00097977">
        <w:t> </w:t>
      </w:r>
      <w:r w:rsidRPr="00097977">
        <w:object w:dxaOrig="1440" w:dyaOrig="1440">
          <v:shape id="_x0000_i1065" type="#_x0000_t75" style="width:53.2pt;height:18.15pt" o:ole="">
            <v:imagedata r:id="rId16" o:title=""/>
          </v:shape>
          <w:control r:id="rId22" w:name="DefaultOcxName11" w:shapeid="_x0000_i1065"/>
        </w:object>
      </w:r>
      <w:r w:rsidRPr="00097977">
        <w:t>.</w:t>
      </w:r>
    </w:p>
    <w:p w:rsidR="00097977" w:rsidRPr="00097977" w:rsidRDefault="00097977" w:rsidP="00097977">
      <w:pPr>
        <w:numPr>
          <w:ilvl w:val="0"/>
          <w:numId w:val="4"/>
        </w:numPr>
      </w:pPr>
      <w:r w:rsidRPr="00097977">
        <w:t>El examen de historia fue </w:t>
      </w:r>
      <w:r w:rsidRPr="00097977">
        <w:rPr>
          <w:i/>
          <w:iCs/>
        </w:rPr>
        <w:t>(difícil)</w:t>
      </w:r>
      <w:r w:rsidRPr="00097977">
        <w:t> </w:t>
      </w:r>
      <w:r w:rsidRPr="00097977">
        <w:object w:dxaOrig="1440" w:dyaOrig="1440">
          <v:shape id="_x0000_i1064" type="#_x0000_t75" style="width:53.2pt;height:18.15pt" o:ole="">
            <v:imagedata r:id="rId16" o:title=""/>
          </v:shape>
          <w:control r:id="rId23" w:name="DefaultOcxName12" w:shapeid="_x0000_i1064"/>
        </w:object>
      </w:r>
      <w:r w:rsidRPr="00097977">
        <w:t>.</w:t>
      </w:r>
    </w:p>
    <w:p w:rsidR="00097977" w:rsidRPr="00097977" w:rsidRDefault="00097977" w:rsidP="00097977">
      <w:pPr>
        <w:numPr>
          <w:ilvl w:val="0"/>
          <w:numId w:val="4"/>
        </w:numPr>
      </w:pPr>
      <w:r w:rsidRPr="00097977">
        <w:t>El camino de vuelta se hizo </w:t>
      </w:r>
      <w:r w:rsidRPr="00097977">
        <w:rPr>
          <w:i/>
          <w:iCs/>
        </w:rPr>
        <w:t>(largo)</w:t>
      </w:r>
      <w:r w:rsidRPr="00097977">
        <w:t> </w:t>
      </w:r>
      <w:r w:rsidRPr="00097977">
        <w:object w:dxaOrig="1440" w:dyaOrig="1440">
          <v:shape id="_x0000_i1063" type="#_x0000_t75" style="width:53.2pt;height:18.15pt" o:ole="">
            <v:imagedata r:id="rId16" o:title=""/>
          </v:shape>
          <w:control r:id="rId24" w:name="DefaultOcxName13" w:shapeid="_x0000_i1063"/>
        </w:object>
      </w:r>
      <w:r w:rsidRPr="00097977">
        <w:t>.</w:t>
      </w:r>
    </w:p>
    <w:p w:rsidR="00097977" w:rsidRPr="00097977" w:rsidRDefault="00097977" w:rsidP="00097977">
      <w:pPr>
        <w:numPr>
          <w:ilvl w:val="0"/>
          <w:numId w:val="4"/>
        </w:numPr>
      </w:pPr>
      <w:r w:rsidRPr="00097977">
        <w:t>La iglesia del pueblo es </w:t>
      </w:r>
      <w:r w:rsidRPr="00097977">
        <w:rPr>
          <w:i/>
          <w:iCs/>
        </w:rPr>
        <w:t>(antiguo)</w:t>
      </w:r>
      <w:r w:rsidRPr="00097977">
        <w:t> </w:t>
      </w:r>
      <w:r w:rsidRPr="00097977">
        <w:object w:dxaOrig="1440" w:dyaOrig="1440">
          <v:shape id="_x0000_i1062" type="#_x0000_t75" style="width:53.2pt;height:18.15pt" o:ole="">
            <v:imagedata r:id="rId16" o:title=""/>
          </v:shape>
          <w:control r:id="rId25" w:name="DefaultOcxName14" w:shapeid="_x0000_i1062"/>
        </w:object>
      </w:r>
      <w:r w:rsidRPr="00097977">
        <w:t>.</w:t>
      </w:r>
    </w:p>
    <w:p w:rsidR="00097977" w:rsidRDefault="00097977" w:rsidP="00097977">
      <w:pPr>
        <w:numPr>
          <w:ilvl w:val="0"/>
          <w:numId w:val="4"/>
        </w:numPr>
      </w:pPr>
      <w:r w:rsidRPr="00097977">
        <w:t>En esta foto estáis los dos </w:t>
      </w:r>
      <w:r w:rsidRPr="00097977">
        <w:rPr>
          <w:i/>
          <w:iCs/>
        </w:rPr>
        <w:t>(joven)</w:t>
      </w:r>
      <w:r w:rsidRPr="00097977">
        <w:t> </w:t>
      </w:r>
      <w:r w:rsidRPr="00097977">
        <w:object w:dxaOrig="1440" w:dyaOrig="1440">
          <v:shape id="_x0000_i1061" type="#_x0000_t75" style="width:53.2pt;height:18.15pt" o:ole="">
            <v:imagedata r:id="rId16" o:title=""/>
          </v:shape>
          <w:control r:id="rId26" w:name="DefaultOcxName15" w:shapeid="_x0000_i1061"/>
        </w:object>
      </w:r>
      <w:r w:rsidRPr="00097977">
        <w:t>.</w:t>
      </w:r>
    </w:p>
    <w:p w:rsidR="00097977" w:rsidRDefault="00097977" w:rsidP="00097977"/>
    <w:p w:rsidR="00097977" w:rsidRDefault="00097977" w:rsidP="00097977"/>
    <w:p w:rsidR="00097977" w:rsidRDefault="00097977" w:rsidP="00097977"/>
    <w:p w:rsidR="00097977" w:rsidRDefault="00097977" w:rsidP="00097977"/>
    <w:p w:rsidR="00097977" w:rsidRDefault="00097977" w:rsidP="00097977"/>
    <w:p w:rsidR="00097977" w:rsidRDefault="00097977" w:rsidP="00097977"/>
    <w:p w:rsidR="00097977" w:rsidRDefault="00097977" w:rsidP="00097977"/>
    <w:p w:rsidR="00097977" w:rsidRPr="00097977" w:rsidRDefault="00097977" w:rsidP="00097977">
      <w:pPr>
        <w:rPr>
          <w:b/>
          <w:bCs/>
        </w:rPr>
      </w:pPr>
      <w:bookmarkStart w:id="0" w:name="_GoBack"/>
      <w:bookmarkEnd w:id="0"/>
      <w:r>
        <w:rPr>
          <w:b/>
          <w:bCs/>
        </w:rPr>
        <w:t>4</w:t>
      </w:r>
      <w:r w:rsidRPr="00097977">
        <w:rPr>
          <w:b/>
          <w:bCs/>
        </w:rPr>
        <w:t xml:space="preserve">. </w:t>
      </w:r>
      <w:r w:rsidRPr="00097977">
        <w:rPr>
          <w:b/>
          <w:bCs/>
          <w:u w:val="single"/>
        </w:rPr>
        <w:t>Ahora terminad las siguientes frases:</w:t>
      </w:r>
    </w:p>
    <w:p w:rsidR="00097977" w:rsidRPr="00097977" w:rsidRDefault="00097977" w:rsidP="00097977">
      <w:r w:rsidRPr="00097977">
        <w:drawing>
          <wp:inline distT="0" distB="0" distL="0" distR="0">
            <wp:extent cx="4176395" cy="4176395"/>
            <wp:effectExtent l="0" t="0" r="0" b="0"/>
            <wp:docPr id="3" name="Imagen 3" descr="actividad superlativos en español ELE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actividad superlativos en español ELE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95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77" w:rsidRPr="00097977" w:rsidRDefault="00097977" w:rsidP="00097977"/>
    <w:p w:rsidR="00097977" w:rsidRDefault="00097977"/>
    <w:p w:rsidR="00097977" w:rsidRDefault="00097977"/>
    <w:sectPr w:rsidR="00097977" w:rsidSect="00097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048C2"/>
    <w:multiLevelType w:val="multilevel"/>
    <w:tmpl w:val="E938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A5ED5"/>
    <w:multiLevelType w:val="multilevel"/>
    <w:tmpl w:val="CDA0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BC5885"/>
    <w:multiLevelType w:val="multilevel"/>
    <w:tmpl w:val="42BE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D3F33"/>
    <w:multiLevelType w:val="multilevel"/>
    <w:tmpl w:val="AB74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77"/>
    <w:rsid w:val="00097977"/>
    <w:rsid w:val="008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EBBA2-0524-40AF-89C8-F440AC38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1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4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wmf"/><Relationship Id="rId24" Type="http://schemas.openxmlformats.org/officeDocument/2006/relationships/control" Target="activeX/activeX14.xml"/><Relationship Id="rId5" Type="http://schemas.openxmlformats.org/officeDocument/2006/relationships/image" Target="media/image1.jpeg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image" Target="media/image7.png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2.xml"/><Relationship Id="rId27" Type="http://schemas.openxmlformats.org/officeDocument/2006/relationships/hyperlink" Target="https://i0.wp.com/lenguajeyotrasluces.com/wp-content/uploads/2015/10/lo-mc3a1s-superlativo.png?ssl=1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2020-02-10T22:54:00Z</dcterms:created>
  <dcterms:modified xsi:type="dcterms:W3CDTF">2020-02-10T23:07:00Z</dcterms:modified>
</cp:coreProperties>
</file>