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F4AE1" w14:textId="2E32D4EF" w:rsidR="00700200" w:rsidRPr="0047137F" w:rsidRDefault="00241D8F" w:rsidP="0047137F">
      <w:pPr>
        <w:jc w:val="center"/>
        <w:rPr>
          <w:rFonts w:ascii="Arial" w:hAnsi="Arial" w:cs="Arial"/>
          <w:b/>
          <w:bCs/>
          <w:sz w:val="28"/>
          <w:szCs w:val="28"/>
        </w:rPr>
      </w:pPr>
      <w:r w:rsidRPr="0047137F">
        <w:rPr>
          <w:rFonts w:ascii="Arial" w:hAnsi="Arial" w:cs="Arial"/>
          <w:b/>
          <w:bCs/>
          <w:sz w:val="28"/>
          <w:szCs w:val="28"/>
        </w:rPr>
        <w:t>Actividad. Nuevos billetes de euro</w:t>
      </w:r>
    </w:p>
    <w:p w14:paraId="361AAD38" w14:textId="48F30F19" w:rsidR="00241D8F" w:rsidRPr="0047137F" w:rsidRDefault="00241D8F" w:rsidP="0047137F">
      <w:pPr>
        <w:jc w:val="both"/>
        <w:rPr>
          <w:rFonts w:ascii="Arial" w:hAnsi="Arial" w:cs="Arial"/>
        </w:rPr>
      </w:pPr>
      <w:r w:rsidRPr="0047137F">
        <w:rPr>
          <w:rFonts w:ascii="Arial" w:hAnsi="Arial" w:cs="Arial"/>
        </w:rPr>
        <w:t xml:space="preserve">Los billetes que usamos hoy llevan muchos años con nosotros. Con el paso del tiempo, aparecen </w:t>
      </w:r>
      <w:r w:rsidRPr="0047137F">
        <w:rPr>
          <w:rFonts w:ascii="Arial" w:hAnsi="Arial" w:cs="Arial"/>
          <w:b/>
          <w:bCs/>
        </w:rPr>
        <w:t>nuevas tecnologías</w:t>
      </w:r>
      <w:r w:rsidRPr="0047137F">
        <w:rPr>
          <w:rFonts w:ascii="Arial" w:hAnsi="Arial" w:cs="Arial"/>
        </w:rPr>
        <w:t xml:space="preserve"> y </w:t>
      </w:r>
      <w:r w:rsidRPr="0047137F">
        <w:rPr>
          <w:rFonts w:ascii="Arial" w:hAnsi="Arial" w:cs="Arial"/>
          <w:b/>
          <w:bCs/>
        </w:rPr>
        <w:t>también nuevas maneras de intentar copiarlos</w:t>
      </w:r>
      <w:r w:rsidRPr="0047137F">
        <w:rPr>
          <w:rFonts w:ascii="Arial" w:hAnsi="Arial" w:cs="Arial"/>
        </w:rPr>
        <w:t>. Por eso, de vez en cuando es necesario crear nuevos billetes, más modernos y mejores.</w:t>
      </w:r>
      <w:r w:rsidRPr="0047137F">
        <w:rPr>
          <w:rFonts w:ascii="Arial" w:hAnsi="Arial" w:cs="Arial"/>
        </w:rPr>
        <w:t xml:space="preserve"> De esta forma, l</w:t>
      </w:r>
      <w:r w:rsidRPr="0047137F">
        <w:rPr>
          <w:rFonts w:ascii="Arial" w:hAnsi="Arial" w:cs="Arial"/>
        </w:rPr>
        <w:t xml:space="preserve">os nuevos billetes incorporarán </w:t>
      </w:r>
      <w:r w:rsidRPr="0047137F">
        <w:rPr>
          <w:rFonts w:ascii="Arial" w:hAnsi="Arial" w:cs="Arial"/>
          <w:b/>
          <w:bCs/>
        </w:rPr>
        <w:t>elementos de seguridad nuevos</w:t>
      </w:r>
      <w:r w:rsidRPr="0047137F">
        <w:rPr>
          <w:rFonts w:ascii="Arial" w:hAnsi="Arial" w:cs="Arial"/>
        </w:rPr>
        <w:t xml:space="preserve"> y mejorados para </w:t>
      </w:r>
      <w:r w:rsidRPr="0047137F">
        <w:rPr>
          <w:rFonts w:ascii="Arial" w:hAnsi="Arial" w:cs="Arial"/>
          <w:b/>
          <w:bCs/>
        </w:rPr>
        <w:t>facilitar la comprobación de su autenticidad</w:t>
      </w:r>
      <w:r w:rsidRPr="0047137F">
        <w:rPr>
          <w:rFonts w:ascii="Arial" w:hAnsi="Arial" w:cs="Arial"/>
        </w:rPr>
        <w:t xml:space="preserve"> y hacerlos </w:t>
      </w:r>
      <w:r w:rsidRPr="0047137F">
        <w:rPr>
          <w:rFonts w:ascii="Arial" w:hAnsi="Arial" w:cs="Arial"/>
          <w:b/>
          <w:bCs/>
        </w:rPr>
        <w:t>más accesibles</w:t>
      </w:r>
      <w:r w:rsidRPr="0047137F">
        <w:rPr>
          <w:rFonts w:ascii="Arial" w:hAnsi="Arial" w:cs="Arial"/>
        </w:rPr>
        <w:t xml:space="preserve">, también </w:t>
      </w:r>
      <w:r w:rsidRPr="0047137F">
        <w:rPr>
          <w:rFonts w:ascii="Arial" w:hAnsi="Arial" w:cs="Arial"/>
          <w:b/>
          <w:bCs/>
        </w:rPr>
        <w:t>para las personas con problemas de visión</w:t>
      </w:r>
      <w:r w:rsidRPr="0047137F">
        <w:rPr>
          <w:rFonts w:ascii="Arial" w:hAnsi="Arial" w:cs="Arial"/>
        </w:rPr>
        <w:t>.</w:t>
      </w:r>
    </w:p>
    <w:p w14:paraId="6F1FA7D8" w14:textId="40D91403" w:rsidR="00241D8F" w:rsidRPr="0047137F" w:rsidRDefault="00241D8F" w:rsidP="0047137F">
      <w:pPr>
        <w:jc w:val="both"/>
        <w:rPr>
          <w:rFonts w:ascii="Arial" w:hAnsi="Arial" w:cs="Arial"/>
        </w:rPr>
      </w:pPr>
      <w:r w:rsidRPr="0047137F">
        <w:rPr>
          <w:rFonts w:ascii="Arial" w:hAnsi="Arial" w:cs="Arial"/>
        </w:rPr>
        <w:t>La nueva serie de billetes servirá para que el dinero siga siendo seguro, fácil de usar y respetuoso con el medioambiente, tanto ahora como en el futuro.</w:t>
      </w:r>
    </w:p>
    <w:p w14:paraId="62E19DBD" w14:textId="2F970E52" w:rsidR="00241D8F" w:rsidRPr="0047137F" w:rsidRDefault="00241D8F" w:rsidP="0047137F">
      <w:pPr>
        <w:jc w:val="both"/>
        <w:rPr>
          <w:rFonts w:ascii="Arial" w:hAnsi="Arial" w:cs="Arial"/>
        </w:rPr>
      </w:pPr>
      <w:r w:rsidRPr="0047137F">
        <w:rPr>
          <w:rFonts w:ascii="Arial" w:hAnsi="Arial" w:cs="Arial"/>
        </w:rPr>
        <w:t xml:space="preserve">No obstante, </w:t>
      </w:r>
      <w:r w:rsidRPr="0047137F">
        <w:rPr>
          <w:rFonts w:ascii="Arial" w:hAnsi="Arial" w:cs="Arial"/>
          <w:b/>
          <w:bCs/>
        </w:rPr>
        <w:t>l</w:t>
      </w:r>
      <w:r w:rsidRPr="0047137F">
        <w:rPr>
          <w:rFonts w:ascii="Arial" w:hAnsi="Arial" w:cs="Arial"/>
          <w:b/>
          <w:bCs/>
        </w:rPr>
        <w:t>os billetes en euros de las series anteriores mantendrán su validez</w:t>
      </w:r>
      <w:r w:rsidRPr="0047137F">
        <w:rPr>
          <w:rFonts w:ascii="Arial" w:hAnsi="Arial" w:cs="Arial"/>
        </w:rPr>
        <w:t xml:space="preserve"> y seguirán circulando junto con los de la nueva serie. Este será el primer rediseño completo de los billetes en euros desde su emisión en 2002.</w:t>
      </w:r>
    </w:p>
    <w:p w14:paraId="64E41489" w14:textId="77777777" w:rsidR="0047137F" w:rsidRPr="0047137F" w:rsidRDefault="00241D8F" w:rsidP="0047137F">
      <w:pPr>
        <w:jc w:val="both"/>
        <w:rPr>
          <w:rFonts w:ascii="Arial" w:hAnsi="Arial" w:cs="Arial"/>
        </w:rPr>
      </w:pPr>
      <w:r w:rsidRPr="0047137F">
        <w:rPr>
          <w:rFonts w:ascii="Arial" w:hAnsi="Arial" w:cs="Arial"/>
        </w:rPr>
        <w:t>El Banco Central Europeo (BCE) ha dado a conocer las propuestas de diseño preseleccionadas para la próxima serie de billetes en euros y ha puesto en marcha una encuesta para recabar la opinión de los ciudadanos de toda Europa. Estas propuestas se inspiran en dos temas</w:t>
      </w:r>
      <w:r w:rsidRPr="0047137F">
        <w:rPr>
          <w:rFonts w:ascii="Arial" w:hAnsi="Arial" w:cs="Arial"/>
        </w:rPr>
        <w:t>:</w:t>
      </w:r>
      <w:r w:rsidRPr="0047137F">
        <w:rPr>
          <w:rFonts w:ascii="Arial" w:hAnsi="Arial" w:cs="Arial"/>
        </w:rPr>
        <w:t xml:space="preserve"> </w:t>
      </w:r>
    </w:p>
    <w:p w14:paraId="0C257CED" w14:textId="77777777" w:rsidR="0047137F" w:rsidRPr="0047137F" w:rsidRDefault="0047137F" w:rsidP="0047137F">
      <w:pPr>
        <w:pStyle w:val="Prrafodelista"/>
        <w:numPr>
          <w:ilvl w:val="0"/>
          <w:numId w:val="1"/>
        </w:numPr>
        <w:jc w:val="both"/>
        <w:rPr>
          <w:rFonts w:ascii="Arial" w:eastAsia="Times New Roman" w:hAnsi="Arial" w:cs="Arial"/>
          <w:lang w:eastAsia="es-ES"/>
        </w:rPr>
      </w:pPr>
      <w:r w:rsidRPr="0047137F">
        <w:rPr>
          <w:rFonts w:ascii="Arial" w:eastAsia="Times New Roman" w:hAnsi="Arial" w:cs="Arial"/>
          <w:b/>
          <w:bCs/>
          <w:lang w:eastAsia="es-ES"/>
        </w:rPr>
        <w:t>La cultura europea:</w:t>
      </w:r>
      <w:r w:rsidRPr="0047137F">
        <w:rPr>
          <w:rFonts w:ascii="Arial" w:eastAsia="Times New Roman" w:hAnsi="Arial" w:cs="Arial"/>
          <w:lang w:eastAsia="es-ES"/>
        </w:rPr>
        <w:t xml:space="preserve"> representa el patrimonio cultural común, los espacios culturales y personas relevantes de Europa.</w:t>
      </w:r>
    </w:p>
    <w:p w14:paraId="510D2A44" w14:textId="701FB9BD" w:rsidR="00241D8F" w:rsidRPr="0047137F" w:rsidRDefault="0047137F" w:rsidP="0047137F">
      <w:pPr>
        <w:pStyle w:val="Prrafodelista"/>
        <w:numPr>
          <w:ilvl w:val="0"/>
          <w:numId w:val="1"/>
        </w:numPr>
        <w:jc w:val="both"/>
        <w:rPr>
          <w:rFonts w:ascii="Arial" w:eastAsia="Times New Roman" w:hAnsi="Arial" w:cs="Arial"/>
          <w:lang w:eastAsia="es-ES"/>
        </w:rPr>
      </w:pPr>
      <w:r w:rsidRPr="0047137F">
        <w:rPr>
          <w:rFonts w:ascii="Arial" w:eastAsia="Times New Roman" w:hAnsi="Arial" w:cs="Arial"/>
          <w:b/>
          <w:bCs/>
          <w:lang w:eastAsia="es-ES"/>
        </w:rPr>
        <w:t>Ríos y aves:</w:t>
      </w:r>
      <w:r w:rsidRPr="0047137F">
        <w:rPr>
          <w:rFonts w:ascii="Arial" w:eastAsia="Times New Roman" w:hAnsi="Arial" w:cs="Arial"/>
          <w:lang w:eastAsia="es-ES"/>
        </w:rPr>
        <w:t xml:space="preserve"> representa la naturaleza europea, la diversidad de los ecosistemas y la conexión entre los países.</w:t>
      </w:r>
    </w:p>
    <w:p w14:paraId="76418094" w14:textId="6EDAD888" w:rsidR="00241D8F" w:rsidRPr="0047137F" w:rsidRDefault="0047137F" w:rsidP="0047137F">
      <w:pPr>
        <w:jc w:val="both"/>
        <w:rPr>
          <w:rFonts w:ascii="Arial" w:hAnsi="Arial" w:cs="Arial"/>
        </w:rPr>
      </w:pPr>
      <w:r w:rsidRPr="0047137F">
        <w:rPr>
          <w:rFonts w:ascii="Arial" w:hAnsi="Arial" w:cs="Arial"/>
        </w:rPr>
        <w:t xml:space="preserve">En el siguiente enlace podéis acceder a la web habilitada por el BCE para realizar la votación de los nuevos diseños de los billetes de euro para conocer las preferencias de los ciudadanos, aunque finalmente, será el Consejo de Gobierno del BCE </w:t>
      </w:r>
      <w:proofErr w:type="spellStart"/>
      <w:r w:rsidRPr="0047137F">
        <w:rPr>
          <w:rFonts w:ascii="Arial" w:hAnsi="Arial" w:cs="Arial"/>
        </w:rPr>
        <w:t>el</w:t>
      </w:r>
      <w:proofErr w:type="spellEnd"/>
      <w:r w:rsidRPr="0047137F">
        <w:rPr>
          <w:rFonts w:ascii="Arial" w:hAnsi="Arial" w:cs="Arial"/>
        </w:rPr>
        <w:t xml:space="preserve"> que decidirá el diseño definitivo. El periodo de votación termina este lunes 21 de septiembre. </w:t>
      </w:r>
    </w:p>
    <w:p w14:paraId="5CEECAEA" w14:textId="7DE7E710" w:rsidR="0047137F" w:rsidRDefault="0047137F" w:rsidP="0047137F">
      <w:pPr>
        <w:jc w:val="both"/>
        <w:rPr>
          <w:rFonts w:ascii="Arial" w:hAnsi="Arial" w:cs="Arial"/>
        </w:rPr>
      </w:pPr>
      <w:hyperlink r:id="rId7" w:history="1">
        <w:r w:rsidRPr="0047137F">
          <w:rPr>
            <w:rStyle w:val="Hipervnculo"/>
            <w:rFonts w:ascii="Arial" w:hAnsi="Arial" w:cs="Arial"/>
          </w:rPr>
          <w:t>https://surveys.ecb.europa.eu/10b/neweuro/</w:t>
        </w:r>
      </w:hyperlink>
    </w:p>
    <w:p w14:paraId="449845A0" w14:textId="4D9CC98B" w:rsidR="0047137F" w:rsidRPr="00072368" w:rsidRDefault="0047137F" w:rsidP="0047137F">
      <w:pPr>
        <w:jc w:val="both"/>
        <w:rPr>
          <w:rFonts w:ascii="Arial" w:hAnsi="Arial" w:cs="Arial"/>
          <w:b/>
          <w:bCs/>
        </w:rPr>
      </w:pPr>
      <w:r w:rsidRPr="00072368">
        <w:rPr>
          <w:rFonts w:ascii="Arial" w:hAnsi="Arial" w:cs="Arial"/>
          <w:b/>
          <w:bCs/>
        </w:rPr>
        <w:t xml:space="preserve">Preguntas: </w:t>
      </w:r>
    </w:p>
    <w:p w14:paraId="04A7E9EF" w14:textId="7852C9E8" w:rsidR="00072368" w:rsidRDefault="00072368" w:rsidP="00072368">
      <w:pPr>
        <w:pStyle w:val="Prrafodelista"/>
        <w:numPr>
          <w:ilvl w:val="0"/>
          <w:numId w:val="2"/>
        </w:numPr>
        <w:spacing w:before="240"/>
        <w:jc w:val="both"/>
        <w:rPr>
          <w:rFonts w:ascii="Arial" w:hAnsi="Arial" w:cs="Arial"/>
        </w:rPr>
      </w:pPr>
      <w:r w:rsidRPr="00072368">
        <w:rPr>
          <w:rFonts w:ascii="Arial" w:hAnsi="Arial" w:cs="Arial"/>
        </w:rPr>
        <w:t>¿Por qué crees que es necesario actualizar los billetes de euro?</w:t>
      </w:r>
    </w:p>
    <w:p w14:paraId="1B18C6CA" w14:textId="77777777" w:rsidR="00072368" w:rsidRPr="00072368" w:rsidRDefault="00072368" w:rsidP="00072368">
      <w:pPr>
        <w:pStyle w:val="Prrafodelista"/>
        <w:spacing w:before="240"/>
        <w:jc w:val="both"/>
        <w:rPr>
          <w:rFonts w:ascii="Arial" w:hAnsi="Arial" w:cs="Arial"/>
        </w:rPr>
      </w:pPr>
    </w:p>
    <w:p w14:paraId="752F9D23" w14:textId="111C7818" w:rsidR="00072368" w:rsidRPr="00072368" w:rsidRDefault="00072368" w:rsidP="00072368">
      <w:pPr>
        <w:pStyle w:val="Prrafodelista"/>
        <w:numPr>
          <w:ilvl w:val="0"/>
          <w:numId w:val="2"/>
        </w:numPr>
        <w:spacing w:before="240"/>
        <w:jc w:val="both"/>
        <w:rPr>
          <w:rFonts w:ascii="Arial" w:hAnsi="Arial" w:cs="Arial"/>
        </w:rPr>
      </w:pPr>
      <w:r w:rsidRPr="00072368">
        <w:rPr>
          <w:rFonts w:ascii="Arial" w:hAnsi="Arial" w:cs="Arial"/>
        </w:rPr>
        <w:t>¿Por qué el diseño de los billetes puede contribuir a la identidad europea?</w:t>
      </w:r>
    </w:p>
    <w:p w14:paraId="2B519E38" w14:textId="77777777" w:rsidR="00072368" w:rsidRPr="00072368" w:rsidRDefault="00072368" w:rsidP="00072368">
      <w:pPr>
        <w:pStyle w:val="Prrafodelista"/>
        <w:spacing w:before="240"/>
        <w:jc w:val="both"/>
        <w:rPr>
          <w:rFonts w:ascii="Arial" w:hAnsi="Arial" w:cs="Arial"/>
        </w:rPr>
      </w:pPr>
    </w:p>
    <w:p w14:paraId="12ECB2BD" w14:textId="48C0637B" w:rsidR="0047137F" w:rsidRPr="00072368" w:rsidRDefault="00072368" w:rsidP="00072368">
      <w:pPr>
        <w:pStyle w:val="Prrafodelista"/>
        <w:numPr>
          <w:ilvl w:val="0"/>
          <w:numId w:val="2"/>
        </w:numPr>
        <w:spacing w:before="240"/>
        <w:jc w:val="both"/>
        <w:rPr>
          <w:rFonts w:ascii="Arial" w:hAnsi="Arial" w:cs="Arial"/>
        </w:rPr>
      </w:pPr>
      <w:r w:rsidRPr="00072368">
        <w:rPr>
          <w:rFonts w:ascii="Arial" w:hAnsi="Arial" w:cs="Arial"/>
        </w:rPr>
        <w:t xml:space="preserve">Imagina que fueses asesor del BCE, </w:t>
      </w:r>
      <w:r w:rsidRPr="00072368">
        <w:rPr>
          <w:rFonts w:ascii="Arial" w:hAnsi="Arial" w:cs="Arial"/>
        </w:rPr>
        <w:t>¿</w:t>
      </w:r>
      <w:r>
        <w:rPr>
          <w:rFonts w:ascii="Arial" w:hAnsi="Arial" w:cs="Arial"/>
        </w:rPr>
        <w:t>q</w:t>
      </w:r>
      <w:r w:rsidRPr="00072368">
        <w:rPr>
          <w:rFonts w:ascii="Arial" w:hAnsi="Arial" w:cs="Arial"/>
        </w:rPr>
        <w:t>ué características debería tener un diseño para que resulte adecuado para millones de personas de diferentes edades, países y capacidades?</w:t>
      </w:r>
      <w:r w:rsidRPr="00072368">
        <w:rPr>
          <w:rFonts w:ascii="Arial" w:hAnsi="Arial" w:cs="Arial"/>
        </w:rPr>
        <w:t xml:space="preserve"> Explica al menos dos características y explica por qué son importantes. </w:t>
      </w:r>
    </w:p>
    <w:p w14:paraId="1E3046C6" w14:textId="77777777" w:rsidR="0047137F" w:rsidRPr="0047137F" w:rsidRDefault="0047137F" w:rsidP="0047137F">
      <w:pPr>
        <w:jc w:val="both"/>
        <w:rPr>
          <w:rFonts w:ascii="Arial" w:hAnsi="Arial" w:cs="Arial"/>
        </w:rPr>
      </w:pPr>
    </w:p>
    <w:p w14:paraId="4AED017C" w14:textId="77777777" w:rsidR="00241D8F" w:rsidRDefault="00241D8F" w:rsidP="00241D8F">
      <w:pPr>
        <w:jc w:val="both"/>
      </w:pPr>
    </w:p>
    <w:sectPr w:rsidR="00241D8F" w:rsidSect="00241D8F">
      <w:headerReference w:type="first" r:id="rId8"/>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24F40" w14:textId="77777777" w:rsidR="00CE6B30" w:rsidRDefault="00CE6B30" w:rsidP="00241D8F">
      <w:pPr>
        <w:spacing w:after="0" w:line="240" w:lineRule="auto"/>
      </w:pPr>
      <w:r>
        <w:separator/>
      </w:r>
    </w:p>
  </w:endnote>
  <w:endnote w:type="continuationSeparator" w:id="0">
    <w:p w14:paraId="2D3F5F45" w14:textId="77777777" w:rsidR="00CE6B30" w:rsidRDefault="00CE6B30" w:rsidP="00241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30DF1" w14:textId="77777777" w:rsidR="00CE6B30" w:rsidRDefault="00CE6B30" w:rsidP="00241D8F">
      <w:pPr>
        <w:spacing w:after="0" w:line="240" w:lineRule="auto"/>
      </w:pPr>
      <w:r>
        <w:separator/>
      </w:r>
    </w:p>
  </w:footnote>
  <w:footnote w:type="continuationSeparator" w:id="0">
    <w:p w14:paraId="5ED11419" w14:textId="77777777" w:rsidR="00CE6B30" w:rsidRDefault="00CE6B30" w:rsidP="00241D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B61AA" w14:textId="1297B1C6" w:rsidR="00241D8F" w:rsidRDefault="00241D8F">
    <w:pPr>
      <w:pStyle w:val="Encabezado"/>
    </w:pPr>
    <w:r>
      <w:t xml:space="preserve">IES </w:t>
    </w:r>
    <w:proofErr w:type="spellStart"/>
    <w:r>
      <w:t>Mendiño</w:t>
    </w:r>
    <w:proofErr w:type="spellEnd"/>
    <w:r>
      <w:ptab w:relativeTo="margin" w:alignment="center" w:leader="none"/>
    </w:r>
    <w:proofErr w:type="spellStart"/>
    <w:r>
      <w:t>CuFi</w:t>
    </w:r>
    <w:proofErr w:type="spellEnd"/>
    <w:r>
      <w:ptab w:relativeTo="margin" w:alignment="right" w:leader="none"/>
    </w:r>
    <w:r>
      <w:t>Curso 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40C36"/>
    <w:multiLevelType w:val="hybridMultilevel"/>
    <w:tmpl w:val="F098B70A"/>
    <w:lvl w:ilvl="0" w:tplc="7908B590">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7DD3884"/>
    <w:multiLevelType w:val="hybridMultilevel"/>
    <w:tmpl w:val="E2F6B33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940570">
    <w:abstractNumId w:val="1"/>
  </w:num>
  <w:num w:numId="2" w16cid:durableId="279604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D8F"/>
    <w:rsid w:val="00072368"/>
    <w:rsid w:val="00241D8F"/>
    <w:rsid w:val="0047137F"/>
    <w:rsid w:val="00700200"/>
    <w:rsid w:val="00CE6B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980F3"/>
  <w15:chartTrackingRefBased/>
  <w15:docId w15:val="{C9C78CCE-3C49-4BC9-BEF3-0307C5EF1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41D8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41D8F"/>
  </w:style>
  <w:style w:type="paragraph" w:styleId="Piedepgina">
    <w:name w:val="footer"/>
    <w:basedOn w:val="Normal"/>
    <w:link w:val="PiedepginaCar"/>
    <w:uiPriority w:val="99"/>
    <w:unhideWhenUsed/>
    <w:rsid w:val="00241D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41D8F"/>
  </w:style>
  <w:style w:type="character" w:styleId="Hipervnculo">
    <w:name w:val="Hyperlink"/>
    <w:basedOn w:val="Fuentedeprrafopredeter"/>
    <w:uiPriority w:val="99"/>
    <w:unhideWhenUsed/>
    <w:rsid w:val="0047137F"/>
    <w:rPr>
      <w:color w:val="0563C1" w:themeColor="hyperlink"/>
      <w:u w:val="single"/>
    </w:rPr>
  </w:style>
  <w:style w:type="character" w:styleId="Mencinsinresolver">
    <w:name w:val="Unresolved Mention"/>
    <w:basedOn w:val="Fuentedeprrafopredeter"/>
    <w:uiPriority w:val="99"/>
    <w:semiHidden/>
    <w:unhideWhenUsed/>
    <w:rsid w:val="0047137F"/>
    <w:rPr>
      <w:color w:val="605E5C"/>
      <w:shd w:val="clear" w:color="auto" w:fill="E1DFDD"/>
    </w:rPr>
  </w:style>
  <w:style w:type="character" w:styleId="Textoennegrita">
    <w:name w:val="Strong"/>
    <w:basedOn w:val="Fuentedeprrafopredeter"/>
    <w:uiPriority w:val="22"/>
    <w:qFormat/>
    <w:rsid w:val="0047137F"/>
    <w:rPr>
      <w:b/>
      <w:bCs/>
    </w:rPr>
  </w:style>
  <w:style w:type="paragraph" w:styleId="Prrafodelista">
    <w:name w:val="List Paragraph"/>
    <w:basedOn w:val="Normal"/>
    <w:uiPriority w:val="34"/>
    <w:qFormat/>
    <w:rsid w:val="004713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495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urveys.ecb.europa.eu/10b/newe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343</Words>
  <Characters>1890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win11</dc:creator>
  <cp:keywords/>
  <dc:description/>
  <cp:lastModifiedBy>win11</cp:lastModifiedBy>
  <cp:revision>1</cp:revision>
  <dcterms:created xsi:type="dcterms:W3CDTF">2026-09-16T14:55:00Z</dcterms:created>
  <dcterms:modified xsi:type="dcterms:W3CDTF">2026-09-16T15:22:00Z</dcterms:modified>
</cp:coreProperties>
</file>