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3FD" w:rsidRDefault="00AB23FD" w:rsidP="00F61645">
      <w:pPr>
        <w:shd w:val="clear" w:color="auto" w:fill="E2EFD9" w:themeFill="accent6" w:themeFillTint="33"/>
        <w:spacing w:line="240" w:lineRule="auto"/>
        <w:rPr>
          <w:rFonts w:ascii="Arial" w:eastAsia="Times New Roman" w:hAnsi="Arial" w:cs="Arial"/>
          <w:caps/>
          <w:color w:val="000000"/>
          <w:spacing w:val="8"/>
          <w:sz w:val="23"/>
          <w:szCs w:val="23"/>
          <w:lang w:eastAsia="es-ES"/>
        </w:rPr>
      </w:pPr>
      <w:r>
        <w:rPr>
          <w:rFonts w:ascii="Arial" w:eastAsia="Times New Roman" w:hAnsi="Arial" w:cs="Arial"/>
          <w:caps/>
          <w:color w:val="000000"/>
          <w:spacing w:val="8"/>
          <w:sz w:val="23"/>
          <w:szCs w:val="23"/>
          <w:lang w:eastAsia="es-ES"/>
        </w:rPr>
        <w:t>ANÁL</w:t>
      </w:r>
      <w:r w:rsidR="00F61645">
        <w:rPr>
          <w:rFonts w:ascii="Arial" w:eastAsia="Times New Roman" w:hAnsi="Arial" w:cs="Arial"/>
          <w:caps/>
          <w:color w:val="000000"/>
          <w:spacing w:val="8"/>
          <w:sz w:val="23"/>
          <w:szCs w:val="23"/>
          <w:lang w:eastAsia="es-ES"/>
        </w:rPr>
        <w:t>ISE DE FONTES: pesca e ECOSISTEMAS MARIÑ</w:t>
      </w:r>
      <w:r>
        <w:rPr>
          <w:rFonts w:ascii="Arial" w:eastAsia="Times New Roman" w:hAnsi="Arial" w:cs="Arial"/>
          <w:caps/>
          <w:color w:val="000000"/>
          <w:spacing w:val="8"/>
          <w:sz w:val="23"/>
          <w:szCs w:val="23"/>
          <w:lang w:eastAsia="es-ES"/>
        </w:rPr>
        <w:t>OS.</w:t>
      </w:r>
    </w:p>
    <w:p w:rsidR="00F61645" w:rsidRDefault="00F61645" w:rsidP="00AB23FD">
      <w:pPr>
        <w:spacing w:after="360" w:line="240" w:lineRule="auto"/>
        <w:jc w:val="both"/>
        <w:outlineLvl w:val="0"/>
        <w:rPr>
          <w:rFonts w:ascii="Arial" w:eastAsia="Times New Roman" w:hAnsi="Arial" w:cs="Arial"/>
          <w:noProof/>
          <w:color w:val="000000"/>
          <w:sz w:val="40"/>
          <w:szCs w:val="40"/>
          <w:lang w:eastAsia="es-ES"/>
        </w:rPr>
      </w:pPr>
    </w:p>
    <w:p w:rsidR="00AB23FD" w:rsidRPr="00F61645" w:rsidRDefault="00F61645" w:rsidP="00AB23FD">
      <w:pPr>
        <w:spacing w:after="360" w:line="240" w:lineRule="auto"/>
        <w:jc w:val="both"/>
        <w:outlineLvl w:val="0"/>
        <w:rPr>
          <w:rFonts w:ascii="Garamond" w:eastAsia="Times New Roman" w:hAnsi="Garamond" w:cs="Arial"/>
          <w:b/>
          <w:color w:val="121212"/>
          <w:kern w:val="36"/>
          <w:sz w:val="40"/>
          <w:szCs w:val="40"/>
          <w:lang w:eastAsia="es-ES"/>
        </w:rPr>
      </w:pPr>
      <w:r w:rsidRPr="00F61645">
        <w:rPr>
          <w:rFonts w:ascii="Arial" w:eastAsia="Times New Roman" w:hAnsi="Arial" w:cs="Arial"/>
          <w:noProof/>
          <w:color w:val="000000"/>
          <w:sz w:val="40"/>
          <w:szCs w:val="40"/>
          <w:lang w:eastAsia="es-ES"/>
        </w:rPr>
        <w:drawing>
          <wp:anchor distT="0" distB="0" distL="114300" distR="114300" simplePos="0" relativeHeight="251658240" behindDoc="0" locked="0" layoutInCell="1" allowOverlap="1" wp14:anchorId="0AECD8AF" wp14:editId="3B41723D">
            <wp:simplePos x="0" y="0"/>
            <wp:positionH relativeFrom="margin">
              <wp:posOffset>4438650</wp:posOffset>
            </wp:positionH>
            <wp:positionV relativeFrom="paragraph">
              <wp:posOffset>519430</wp:posOffset>
            </wp:positionV>
            <wp:extent cx="2205990" cy="1365250"/>
            <wp:effectExtent l="0" t="0" r="3810" b="6350"/>
            <wp:wrapSquare wrapText="bothSides"/>
            <wp:docPr id="2" name="Imagen 2" descr="Foto: Un barco de pesca de arrastre.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Un barco de pesca de arrastre. (iStoc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484" b="7023"/>
                    <a:stretch/>
                  </pic:blipFill>
                  <pic:spPr bwMode="auto">
                    <a:xfrm>
                      <a:off x="0" y="0"/>
                      <a:ext cx="2205990" cy="1365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23FD" w:rsidRPr="00F61645">
        <w:rPr>
          <w:rFonts w:ascii="Garamond" w:eastAsia="Times New Roman" w:hAnsi="Garamond" w:cs="Arial"/>
          <w:b/>
          <w:color w:val="121212"/>
          <w:kern w:val="36"/>
          <w:sz w:val="40"/>
          <w:szCs w:val="40"/>
          <w:lang w:eastAsia="es-ES"/>
        </w:rPr>
        <w:t>Ecología vs. economía: el veto a la pesca de fondo amenaza a cientos de barcos gallegos</w:t>
      </w:r>
    </w:p>
    <w:p w:rsidR="00AB23FD" w:rsidRPr="00F61645" w:rsidRDefault="00AB23FD" w:rsidP="00AB23FD">
      <w:pPr>
        <w:spacing w:after="0" w:line="240" w:lineRule="auto"/>
        <w:jc w:val="both"/>
        <w:outlineLvl w:val="1"/>
        <w:rPr>
          <w:rFonts w:ascii="Arial" w:eastAsia="Times New Roman" w:hAnsi="Arial" w:cs="Arial"/>
          <w:color w:val="717171"/>
          <w:sz w:val="20"/>
          <w:szCs w:val="20"/>
          <w:lang w:eastAsia="es-ES"/>
        </w:rPr>
      </w:pPr>
      <w:r w:rsidRPr="00F61645">
        <w:rPr>
          <w:rFonts w:ascii="Arial" w:eastAsia="Times New Roman" w:hAnsi="Arial" w:cs="Arial"/>
          <w:color w:val="717171"/>
          <w:sz w:val="20"/>
          <w:szCs w:val="20"/>
          <w:lang w:eastAsia="es-ES"/>
        </w:rPr>
        <w:t>El sector critica los informes científicos en los que se basa la prohibición de la Comisión Europea, que entra en vigor el 9 de octubre. Diputados de todos los partidos españoles en Bruselas han votado en contra de la medida.</w:t>
      </w:r>
    </w:p>
    <w:p w:rsidR="00AB23FD" w:rsidRPr="00AB23FD" w:rsidRDefault="00AB23FD" w:rsidP="00AB23FD">
      <w:pPr>
        <w:spacing w:after="0" w:line="240" w:lineRule="auto"/>
        <w:jc w:val="both"/>
        <w:outlineLvl w:val="1"/>
        <w:rPr>
          <w:rFonts w:ascii="Arial" w:eastAsia="Times New Roman" w:hAnsi="Arial" w:cs="Arial"/>
          <w:color w:val="717171"/>
          <w:sz w:val="27"/>
          <w:szCs w:val="27"/>
          <w:lang w:eastAsia="es-ES"/>
        </w:rPr>
      </w:pPr>
    </w:p>
    <w:p w:rsidR="00AB23FD" w:rsidRDefault="00AB23FD" w:rsidP="00AB23FD">
      <w:pPr>
        <w:spacing w:line="240" w:lineRule="auto"/>
        <w:rPr>
          <w:rFonts w:ascii="Arial" w:eastAsia="Times New Roman" w:hAnsi="Arial" w:cs="Arial"/>
          <w:color w:val="000000"/>
          <w:sz w:val="27"/>
          <w:szCs w:val="27"/>
          <w:lang w:eastAsia="es-ES"/>
        </w:rPr>
      </w:pPr>
    </w:p>
    <w:p w:rsidR="00AB23FD" w:rsidRPr="00AB23FD" w:rsidRDefault="00AB23FD" w:rsidP="00AB23FD">
      <w:pPr>
        <w:spacing w:line="240" w:lineRule="auto"/>
        <w:rPr>
          <w:rFonts w:ascii="Arial" w:eastAsia="Times New Roman" w:hAnsi="Arial" w:cs="Arial"/>
          <w:color w:val="000000"/>
          <w:sz w:val="16"/>
          <w:szCs w:val="16"/>
          <w:lang w:eastAsia="es-ES"/>
        </w:rPr>
      </w:pPr>
    </w:p>
    <w:p w:rsidR="00AB23FD" w:rsidRPr="00551AC3" w:rsidRDefault="00AB23FD" w:rsidP="00551AC3">
      <w:pPr>
        <w:spacing w:line="240" w:lineRule="auto"/>
        <w:jc w:val="right"/>
        <w:rPr>
          <w:rFonts w:ascii="Arial" w:eastAsia="Times New Roman" w:hAnsi="Arial" w:cs="Arial"/>
          <w:color w:val="000000"/>
          <w:sz w:val="16"/>
          <w:szCs w:val="16"/>
          <w:lang w:eastAsia="es-ES"/>
        </w:rPr>
      </w:pPr>
      <w:r w:rsidRPr="00AB23FD">
        <w:rPr>
          <w:rFonts w:ascii="Arial" w:eastAsia="Times New Roman" w:hAnsi="Arial" w:cs="Arial"/>
          <w:color w:val="000000"/>
          <w:sz w:val="16"/>
          <w:szCs w:val="16"/>
          <w:lang w:eastAsia="es-ES"/>
        </w:rPr>
        <w:t>Un barc</w:t>
      </w:r>
      <w:r>
        <w:rPr>
          <w:rFonts w:ascii="Arial" w:eastAsia="Times New Roman" w:hAnsi="Arial" w:cs="Arial"/>
          <w:color w:val="000000"/>
          <w:sz w:val="16"/>
          <w:szCs w:val="16"/>
          <w:lang w:eastAsia="es-ES"/>
        </w:rPr>
        <w:t xml:space="preserve">o de pesca de arrastre. </w:t>
      </w:r>
    </w:p>
    <w:p w:rsidR="00AB23FD" w:rsidRPr="00AB23FD" w:rsidRDefault="001533A1" w:rsidP="00AB23FD">
      <w:pPr>
        <w:spacing w:after="0" w:line="270" w:lineRule="atLeast"/>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Elconfidencial.com.</w:t>
      </w:r>
      <w:r w:rsidR="00AB23FD" w:rsidRPr="00AB23FD">
        <w:rPr>
          <w:rFonts w:ascii="Arial" w:eastAsia="Times New Roman" w:hAnsi="Arial" w:cs="Arial"/>
          <w:color w:val="000000"/>
          <w:sz w:val="18"/>
          <w:szCs w:val="18"/>
          <w:lang w:eastAsia="es-ES"/>
        </w:rPr>
        <w:t>Por</w:t>
      </w:r>
      <w:proofErr w:type="spellEnd"/>
      <w:r w:rsidR="00AB23FD" w:rsidRPr="00AB23FD">
        <w:rPr>
          <w:rFonts w:ascii="Arial" w:eastAsia="Times New Roman" w:hAnsi="Arial" w:cs="Arial"/>
          <w:color w:val="000000"/>
          <w:sz w:val="18"/>
          <w:szCs w:val="18"/>
          <w:lang w:eastAsia="es-ES"/>
        </w:rPr>
        <w:t> </w:t>
      </w:r>
      <w:hyperlink r:id="rId6" w:history="1">
        <w:r w:rsidR="00AB23FD" w:rsidRPr="00AB23FD">
          <w:rPr>
            <w:rFonts w:ascii="Arial" w:eastAsia="Times New Roman" w:hAnsi="Arial" w:cs="Arial"/>
            <w:b/>
            <w:bCs/>
            <w:color w:val="121212"/>
            <w:sz w:val="18"/>
            <w:szCs w:val="18"/>
            <w:u w:val="single"/>
            <w:lang w:eastAsia="es-ES"/>
          </w:rPr>
          <w:t>Pablo López. Vigo</w:t>
        </w:r>
      </w:hyperlink>
      <w:r w:rsidR="00AB23FD" w:rsidRPr="00AB23FD">
        <w:rPr>
          <w:rFonts w:ascii="Arial" w:eastAsia="Times New Roman" w:hAnsi="Arial" w:cs="Arial"/>
          <w:color w:val="000000"/>
          <w:sz w:val="18"/>
          <w:szCs w:val="18"/>
          <w:lang w:eastAsia="es-ES"/>
        </w:rPr>
        <w:t xml:space="preserve"> . </w:t>
      </w:r>
      <w:r w:rsidR="00AB23FD" w:rsidRPr="00AB23FD">
        <w:rPr>
          <w:rFonts w:ascii="Arial" w:eastAsia="Times New Roman" w:hAnsi="Arial" w:cs="Arial"/>
          <w:color w:val="717171"/>
          <w:sz w:val="18"/>
          <w:szCs w:val="18"/>
          <w:lang w:eastAsia="es-ES"/>
        </w:rPr>
        <w:t>24/09/2022 - 05:00</w:t>
      </w:r>
    </w:p>
    <w:p w:rsidR="00AB23FD" w:rsidRPr="00AB23FD" w:rsidRDefault="00AB23FD" w:rsidP="00AB23FD">
      <w:pPr>
        <w:spacing w:after="0" w:line="276" w:lineRule="auto"/>
        <w:jc w:val="both"/>
        <w:rPr>
          <w:rFonts w:ascii="Arial" w:eastAsia="Times New Roman" w:hAnsi="Arial" w:cs="Arial"/>
          <w:color w:val="000000"/>
          <w:lang w:eastAsia="es-ES"/>
        </w:rPr>
      </w:pPr>
    </w:p>
    <w:p w:rsidR="00AB23FD" w:rsidRPr="00AB23FD" w:rsidRDefault="00AB23FD" w:rsidP="002A3BEE">
      <w:pPr>
        <w:spacing w:after="360" w:line="276" w:lineRule="auto"/>
        <w:ind w:firstLine="708"/>
        <w:jc w:val="both"/>
        <w:rPr>
          <w:rFonts w:ascii="Arial" w:eastAsia="Times New Roman" w:hAnsi="Arial" w:cs="Arial"/>
          <w:color w:val="000000"/>
          <w:lang w:eastAsia="es-ES"/>
        </w:rPr>
      </w:pPr>
      <w:proofErr w:type="spellStart"/>
      <w:r w:rsidRPr="00AB23FD">
        <w:rPr>
          <w:rFonts w:ascii="Arial" w:eastAsia="Times New Roman" w:hAnsi="Arial" w:cs="Arial"/>
          <w:lang w:eastAsia="es-ES"/>
        </w:rPr>
        <w:t>Apartir</w:t>
      </w:r>
      <w:proofErr w:type="spellEnd"/>
      <w:r w:rsidRPr="00AB23FD">
        <w:rPr>
          <w:rFonts w:ascii="Arial" w:eastAsia="Times New Roman" w:hAnsi="Arial" w:cs="Arial"/>
          <w:lang w:eastAsia="es-ES"/>
        </w:rPr>
        <w:t xml:space="preserve"> del 9 de octubre, medio millar de barcos y unos 2.000 pescadores deberán dejar de </w:t>
      </w:r>
      <w:hyperlink r:id="rId7" w:tgtFrame="_self" w:history="1">
        <w:r w:rsidRPr="00AB23FD">
          <w:rPr>
            <w:rFonts w:ascii="Arial" w:eastAsia="Times New Roman" w:hAnsi="Arial" w:cs="Arial"/>
            <w:b/>
            <w:bCs/>
            <w:lang w:eastAsia="es-ES"/>
          </w:rPr>
          <w:t>realizar pesca de fondo en 16.419 kilómetros</w:t>
        </w:r>
      </w:hyperlink>
      <w:r w:rsidRPr="00AB23FD">
        <w:rPr>
          <w:rFonts w:ascii="Arial" w:eastAsia="Times New Roman" w:hAnsi="Arial" w:cs="Arial"/>
          <w:lang w:eastAsia="es-ES"/>
        </w:rPr>
        <w:t> </w:t>
      </w:r>
      <w:r w:rsidRPr="00AB23FD">
        <w:rPr>
          <w:rFonts w:ascii="Arial" w:eastAsia="Times New Roman" w:hAnsi="Arial" w:cs="Arial"/>
          <w:color w:val="000000"/>
          <w:lang w:eastAsia="es-ES"/>
        </w:rPr>
        <w:t>cuadrados del Atlántico, correspondientes a 57 zonas frente a las costas de </w:t>
      </w:r>
      <w:r w:rsidRPr="00AB23FD">
        <w:rPr>
          <w:rFonts w:ascii="Arial" w:eastAsia="Times New Roman" w:hAnsi="Arial" w:cs="Arial"/>
          <w:b/>
          <w:bCs/>
          <w:color w:val="000000"/>
          <w:lang w:eastAsia="es-ES"/>
        </w:rPr>
        <w:t>España, Portugal, Francia e Irlanda,</w:t>
      </w:r>
      <w:r w:rsidRPr="00AB23FD">
        <w:rPr>
          <w:rFonts w:ascii="Arial" w:eastAsia="Times New Roman" w:hAnsi="Arial" w:cs="Arial"/>
          <w:color w:val="000000"/>
          <w:lang w:eastAsia="es-ES"/>
        </w:rPr>
        <w:t> donde se considera que hay </w:t>
      </w:r>
      <w:r w:rsidRPr="00AB23FD">
        <w:rPr>
          <w:rFonts w:ascii="Arial" w:eastAsia="Times New Roman" w:hAnsi="Arial" w:cs="Arial"/>
          <w:b/>
          <w:bCs/>
          <w:color w:val="000000"/>
          <w:lang w:eastAsia="es-ES"/>
        </w:rPr>
        <w:t>ecosistemas marinos vulnerables</w:t>
      </w:r>
      <w:r w:rsidRPr="00AB23FD">
        <w:rPr>
          <w:rFonts w:ascii="Arial" w:eastAsia="Times New Roman" w:hAnsi="Arial" w:cs="Arial"/>
          <w:color w:val="000000"/>
          <w:lang w:eastAsia="es-ES"/>
        </w:rPr>
        <w:t>. Se culmina así una </w:t>
      </w:r>
      <w:r w:rsidRPr="00AB23FD">
        <w:rPr>
          <w:rFonts w:ascii="Arial" w:eastAsia="Times New Roman" w:hAnsi="Arial" w:cs="Arial"/>
          <w:b/>
          <w:bCs/>
          <w:color w:val="000000"/>
          <w:lang w:eastAsia="es-ES"/>
        </w:rPr>
        <w:t>vieja amenaza </w:t>
      </w:r>
      <w:r w:rsidRPr="00AB23FD">
        <w:rPr>
          <w:rFonts w:ascii="Arial" w:eastAsia="Times New Roman" w:hAnsi="Arial" w:cs="Arial"/>
          <w:color w:val="000000"/>
          <w:lang w:eastAsia="es-ES"/>
        </w:rPr>
        <w:t>que no se concretó hasta el pasado lunes, cuando </w:t>
      </w:r>
      <w:r w:rsidRPr="00AB23FD">
        <w:rPr>
          <w:rFonts w:ascii="Arial" w:eastAsia="Times New Roman" w:hAnsi="Arial" w:cs="Arial"/>
          <w:b/>
          <w:bCs/>
          <w:color w:val="000000"/>
          <w:lang w:eastAsia="es-ES"/>
        </w:rPr>
        <w:t>la Comisión Europea aprobó su polémico reglamento </w:t>
      </w:r>
      <w:r w:rsidRPr="00AB23FD">
        <w:rPr>
          <w:rFonts w:ascii="Arial" w:eastAsia="Times New Roman" w:hAnsi="Arial" w:cs="Arial"/>
          <w:color w:val="000000"/>
          <w:lang w:eastAsia="es-ES"/>
        </w:rPr>
        <w:t>de </w:t>
      </w:r>
      <w:hyperlink r:id="rId8" w:tgtFrame="_self" w:history="1">
        <w:r w:rsidRPr="00AB23FD">
          <w:rPr>
            <w:rFonts w:ascii="Arial" w:eastAsia="Times New Roman" w:hAnsi="Arial" w:cs="Arial"/>
            <w:b/>
            <w:bCs/>
            <w:lang w:eastAsia="es-ES"/>
          </w:rPr>
          <w:t>exclusión en aguas profundas</w:t>
        </w:r>
      </w:hyperlink>
      <w:r w:rsidRPr="00AB23FD">
        <w:rPr>
          <w:rFonts w:ascii="Arial" w:eastAsia="Times New Roman" w:hAnsi="Arial" w:cs="Arial"/>
          <w:lang w:eastAsia="es-ES"/>
        </w:rPr>
        <w:t xml:space="preserve">, </w:t>
      </w:r>
      <w:r w:rsidRPr="00AB23FD">
        <w:rPr>
          <w:rFonts w:ascii="Arial" w:eastAsia="Times New Roman" w:hAnsi="Arial" w:cs="Arial"/>
          <w:color w:val="000000"/>
          <w:lang w:eastAsia="es-ES"/>
        </w:rPr>
        <w:t>en la que se detallan las áreas afectadas. Es una medida que venían reclamando desde hace años distintos colectivos ecologistas, pero que ha caído como un jarro de agua fría en el sector. Galicia es especialmente </w:t>
      </w:r>
      <w:r w:rsidRPr="00AB23FD">
        <w:rPr>
          <w:rFonts w:ascii="Arial" w:eastAsia="Times New Roman" w:hAnsi="Arial" w:cs="Arial"/>
          <w:b/>
          <w:bCs/>
          <w:color w:val="000000"/>
          <w:lang w:eastAsia="es-ES"/>
        </w:rPr>
        <w:t>sensible a los efectos de la prohibición</w:t>
      </w:r>
      <w:r w:rsidRPr="00AB23FD">
        <w:rPr>
          <w:rFonts w:ascii="Arial" w:eastAsia="Times New Roman" w:hAnsi="Arial" w:cs="Arial"/>
          <w:color w:val="000000"/>
          <w:lang w:eastAsia="es-ES"/>
        </w:rPr>
        <w:t>, con cientos de buques afectados.</w:t>
      </w:r>
    </w:p>
    <w:p w:rsidR="00AB23FD" w:rsidRPr="00AB23FD" w:rsidRDefault="00AB23FD" w:rsidP="0027655A">
      <w:pPr>
        <w:spacing w:after="360" w:line="276" w:lineRule="auto"/>
        <w:ind w:firstLine="708"/>
        <w:jc w:val="both"/>
        <w:rPr>
          <w:rFonts w:ascii="Arial" w:eastAsia="Times New Roman" w:hAnsi="Arial" w:cs="Arial"/>
          <w:color w:val="000000"/>
          <w:lang w:eastAsia="es-ES"/>
        </w:rPr>
      </w:pPr>
      <w:r w:rsidRPr="00AB23FD">
        <w:rPr>
          <w:rFonts w:ascii="Arial" w:eastAsia="Times New Roman" w:hAnsi="Arial" w:cs="Arial"/>
          <w:color w:val="000000"/>
          <w:lang w:eastAsia="es-ES"/>
        </w:rPr>
        <w:t>La </w:t>
      </w:r>
      <w:hyperlink r:id="rId9" w:tgtFrame="_self" w:history="1">
        <w:r w:rsidRPr="00AB23FD">
          <w:rPr>
            <w:rFonts w:ascii="Arial" w:eastAsia="Times New Roman" w:hAnsi="Arial" w:cs="Arial"/>
            <w:b/>
            <w:bCs/>
            <w:lang w:eastAsia="es-ES"/>
          </w:rPr>
          <w:t>protección de los fondos marinos</w:t>
        </w:r>
      </w:hyperlink>
      <w:r w:rsidRPr="00AB23FD">
        <w:rPr>
          <w:rFonts w:ascii="Arial" w:eastAsia="Times New Roman" w:hAnsi="Arial" w:cs="Arial"/>
          <w:color w:val="000000"/>
          <w:lang w:eastAsia="es-ES"/>
        </w:rPr>
        <w:t> ha provocado un nuevo enfrentamiento entre dos disciplinas a menudo enfrentadas, como la ecología y la economía. Frente a los criterios de los defensores de la primera, el presidente de la Xunta, Alfonso Rueda, se ha puesto del lado de la segunda, al criticar este viernes el </w:t>
      </w:r>
      <w:r w:rsidRPr="00AB23FD">
        <w:rPr>
          <w:rFonts w:ascii="Arial" w:eastAsia="Times New Roman" w:hAnsi="Arial" w:cs="Arial"/>
          <w:b/>
          <w:bCs/>
          <w:color w:val="000000"/>
          <w:lang w:eastAsia="es-ES"/>
        </w:rPr>
        <w:t>"ecologismo mal entendido" </w:t>
      </w:r>
      <w:r w:rsidRPr="00AB23FD">
        <w:rPr>
          <w:rFonts w:ascii="Arial" w:eastAsia="Times New Roman" w:hAnsi="Arial" w:cs="Arial"/>
          <w:color w:val="000000"/>
          <w:lang w:eastAsia="es-ES"/>
        </w:rPr>
        <w:t>que, a su juicio, origina el veto, una medida que </w:t>
      </w:r>
      <w:r w:rsidRPr="00AB23FD">
        <w:rPr>
          <w:rFonts w:ascii="Arial" w:eastAsia="Times New Roman" w:hAnsi="Arial" w:cs="Arial"/>
          <w:b/>
          <w:bCs/>
          <w:color w:val="000000"/>
          <w:lang w:eastAsia="es-ES"/>
        </w:rPr>
        <w:t>"condena a la ruina" </w:t>
      </w:r>
      <w:r w:rsidRPr="00AB23FD">
        <w:rPr>
          <w:rFonts w:ascii="Arial" w:eastAsia="Times New Roman" w:hAnsi="Arial" w:cs="Arial"/>
          <w:color w:val="000000"/>
          <w:lang w:eastAsia="es-ES"/>
        </w:rPr>
        <w:t>al sector. No está solo. El Gobierno de </w:t>
      </w:r>
      <w:r w:rsidRPr="00AB23FD">
        <w:rPr>
          <w:rFonts w:ascii="Arial" w:eastAsia="Times New Roman" w:hAnsi="Arial" w:cs="Arial"/>
          <w:b/>
          <w:bCs/>
          <w:color w:val="000000"/>
          <w:lang w:eastAsia="es-ES"/>
        </w:rPr>
        <w:t>Pedro Sánchez se opone </w:t>
      </w:r>
      <w:r w:rsidRPr="00AB23FD">
        <w:rPr>
          <w:rFonts w:ascii="Arial" w:eastAsia="Times New Roman" w:hAnsi="Arial" w:cs="Arial"/>
          <w:color w:val="000000"/>
          <w:lang w:eastAsia="es-ES"/>
        </w:rPr>
        <w:t>y entre los armadores </w:t>
      </w:r>
      <w:r w:rsidRPr="00AB23FD">
        <w:rPr>
          <w:rFonts w:ascii="Arial" w:eastAsia="Times New Roman" w:hAnsi="Arial" w:cs="Arial"/>
          <w:b/>
          <w:bCs/>
          <w:color w:val="000000"/>
          <w:lang w:eastAsia="es-ES"/>
        </w:rPr>
        <w:t>se ha disparado la alarma</w:t>
      </w:r>
      <w:r w:rsidRPr="00AB23FD">
        <w:rPr>
          <w:rFonts w:ascii="Arial" w:eastAsia="Times New Roman" w:hAnsi="Arial" w:cs="Arial"/>
          <w:color w:val="000000"/>
          <w:lang w:eastAsia="es-ES"/>
        </w:rPr>
        <w:t>. "La Xunta está intentando defender los intereses de la gente", declaró Rueda, que instó al Gobierno a </w:t>
      </w:r>
      <w:r w:rsidRPr="00AB23FD">
        <w:rPr>
          <w:rFonts w:ascii="Arial" w:eastAsia="Times New Roman" w:hAnsi="Arial" w:cs="Arial"/>
          <w:b/>
          <w:bCs/>
          <w:color w:val="000000"/>
          <w:lang w:eastAsia="es-ES"/>
        </w:rPr>
        <w:t>recurrir a los tribunales.</w:t>
      </w:r>
      <w:r w:rsidRPr="00AB23FD">
        <w:rPr>
          <w:rFonts w:ascii="Arial" w:eastAsia="Times New Roman" w:hAnsi="Arial" w:cs="Arial"/>
          <w:color w:val="000000"/>
          <w:lang w:eastAsia="es-ES"/>
        </w:rPr>
        <w:t> </w:t>
      </w:r>
    </w:p>
    <w:p w:rsidR="00AB23FD" w:rsidRPr="00AB23FD" w:rsidRDefault="00AB23FD" w:rsidP="00F61645">
      <w:pPr>
        <w:spacing w:after="360" w:line="276" w:lineRule="auto"/>
        <w:ind w:firstLine="708"/>
        <w:jc w:val="both"/>
        <w:rPr>
          <w:rFonts w:ascii="Arial" w:eastAsia="Times New Roman" w:hAnsi="Arial" w:cs="Arial"/>
          <w:color w:val="000000"/>
          <w:lang w:eastAsia="es-ES"/>
        </w:rPr>
      </w:pPr>
      <w:r w:rsidRPr="00AB23FD">
        <w:rPr>
          <w:rFonts w:ascii="Arial" w:eastAsia="Times New Roman" w:hAnsi="Arial" w:cs="Arial"/>
          <w:color w:val="000000"/>
          <w:lang w:eastAsia="es-ES"/>
        </w:rPr>
        <w:t>Las autoridades europeas vienen rumiando el reglamento desde 2016, cuando se establecieron unas normas que determinaron la </w:t>
      </w:r>
      <w:r w:rsidRPr="00AB23FD">
        <w:rPr>
          <w:rFonts w:ascii="Arial" w:eastAsia="Times New Roman" w:hAnsi="Arial" w:cs="Arial"/>
          <w:b/>
          <w:bCs/>
          <w:color w:val="000000"/>
          <w:lang w:eastAsia="es-ES"/>
        </w:rPr>
        <w:t>existencia de zonas vulnerables</w:t>
      </w:r>
      <w:r w:rsidRPr="00AB23FD">
        <w:rPr>
          <w:rFonts w:ascii="Arial" w:eastAsia="Times New Roman" w:hAnsi="Arial" w:cs="Arial"/>
          <w:color w:val="000000"/>
          <w:lang w:eastAsia="es-ES"/>
        </w:rPr>
        <w:t>, pobladas por especies de crecimiento lento que sufren especialmente el im</w:t>
      </w:r>
      <w:r w:rsidR="0027655A">
        <w:rPr>
          <w:rFonts w:ascii="Arial" w:eastAsia="Times New Roman" w:hAnsi="Arial" w:cs="Arial"/>
          <w:color w:val="000000"/>
          <w:lang w:eastAsia="es-ES"/>
        </w:rPr>
        <w:t>pacto de la actividad pesquera</w:t>
      </w:r>
      <w:r w:rsidRPr="00AB23FD">
        <w:rPr>
          <w:rFonts w:ascii="Arial" w:eastAsia="Times New Roman" w:hAnsi="Arial" w:cs="Arial"/>
          <w:color w:val="000000"/>
          <w:lang w:eastAsia="es-ES"/>
        </w:rPr>
        <w:t xml:space="preserve">. </w:t>
      </w:r>
    </w:p>
    <w:p w:rsidR="00AB23FD" w:rsidRPr="00AB23FD" w:rsidRDefault="00AB23FD" w:rsidP="0027655A">
      <w:pPr>
        <w:spacing w:after="360" w:line="276" w:lineRule="auto"/>
        <w:ind w:firstLine="708"/>
        <w:jc w:val="both"/>
        <w:rPr>
          <w:rFonts w:ascii="Arial" w:eastAsia="Times New Roman" w:hAnsi="Arial" w:cs="Arial"/>
          <w:color w:val="000000"/>
          <w:lang w:eastAsia="es-ES"/>
        </w:rPr>
      </w:pPr>
      <w:r w:rsidRPr="00AB23FD">
        <w:rPr>
          <w:rFonts w:ascii="Arial" w:eastAsia="Times New Roman" w:hAnsi="Arial" w:cs="Arial"/>
          <w:color w:val="000000"/>
          <w:lang w:eastAsia="es-ES"/>
        </w:rPr>
        <w:t>El</w:t>
      </w:r>
      <w:r w:rsidRPr="00AB23FD">
        <w:rPr>
          <w:rFonts w:ascii="Arial" w:eastAsia="Times New Roman" w:hAnsi="Arial" w:cs="Arial"/>
          <w:b/>
          <w:bCs/>
          <w:color w:val="000000"/>
          <w:lang w:eastAsia="es-ES"/>
        </w:rPr>
        <w:t> consenso </w:t>
      </w:r>
      <w:r w:rsidRPr="00AB23FD">
        <w:rPr>
          <w:rFonts w:ascii="Arial" w:eastAsia="Times New Roman" w:hAnsi="Arial" w:cs="Arial"/>
          <w:color w:val="000000"/>
          <w:lang w:eastAsia="es-ES"/>
        </w:rPr>
        <w:t xml:space="preserve">que existe en España </w:t>
      </w:r>
      <w:r w:rsidR="0027655A">
        <w:rPr>
          <w:rFonts w:ascii="Arial" w:eastAsia="Times New Roman" w:hAnsi="Arial" w:cs="Arial"/>
          <w:color w:val="000000"/>
          <w:lang w:eastAsia="es-ES"/>
        </w:rPr>
        <w:t xml:space="preserve">para oponerse al veto </w:t>
      </w:r>
      <w:r w:rsidRPr="00AB23FD">
        <w:rPr>
          <w:rFonts w:ascii="Arial" w:eastAsia="Times New Roman" w:hAnsi="Arial" w:cs="Arial"/>
          <w:color w:val="000000"/>
          <w:lang w:eastAsia="es-ES"/>
        </w:rPr>
        <w:t xml:space="preserve">está basado en la </w:t>
      </w:r>
      <w:r w:rsidR="0027655A">
        <w:rPr>
          <w:rFonts w:ascii="Arial" w:eastAsia="Times New Roman" w:hAnsi="Arial" w:cs="Arial"/>
          <w:color w:val="000000"/>
          <w:lang w:eastAsia="es-ES"/>
        </w:rPr>
        <w:t xml:space="preserve">falta de </w:t>
      </w:r>
      <w:r w:rsidRPr="00AB23FD">
        <w:rPr>
          <w:rFonts w:ascii="Arial" w:eastAsia="Times New Roman" w:hAnsi="Arial" w:cs="Arial"/>
          <w:color w:val="000000"/>
          <w:lang w:eastAsia="es-ES"/>
        </w:rPr>
        <w:t xml:space="preserve">credibilidad de los informes </w:t>
      </w:r>
      <w:r w:rsidR="0027655A">
        <w:rPr>
          <w:rFonts w:ascii="Arial" w:eastAsia="Times New Roman" w:hAnsi="Arial" w:cs="Arial"/>
          <w:color w:val="000000"/>
          <w:lang w:eastAsia="es-ES"/>
        </w:rPr>
        <w:t xml:space="preserve">europeos </w:t>
      </w:r>
      <w:r w:rsidRPr="00AB23FD">
        <w:rPr>
          <w:rFonts w:ascii="Arial" w:eastAsia="Times New Roman" w:hAnsi="Arial" w:cs="Arial"/>
          <w:color w:val="000000"/>
          <w:lang w:eastAsia="es-ES"/>
        </w:rPr>
        <w:t>que sustentan la prohibición</w:t>
      </w:r>
      <w:r w:rsidR="0027655A">
        <w:rPr>
          <w:rFonts w:ascii="Arial" w:eastAsia="Times New Roman" w:hAnsi="Arial" w:cs="Arial"/>
          <w:color w:val="000000"/>
          <w:lang w:eastAsia="es-ES"/>
        </w:rPr>
        <w:t xml:space="preserve"> […]. </w:t>
      </w:r>
      <w:r w:rsidRPr="00AB23FD">
        <w:rPr>
          <w:rFonts w:ascii="Arial" w:eastAsia="Times New Roman" w:hAnsi="Arial" w:cs="Arial"/>
          <w:color w:val="000000"/>
          <w:lang w:eastAsia="es-ES"/>
        </w:rPr>
        <w:t>También reconoce el informe científico que, aunque el</w:t>
      </w:r>
      <w:r w:rsidRPr="00AB23FD">
        <w:rPr>
          <w:rFonts w:ascii="Arial" w:eastAsia="Times New Roman" w:hAnsi="Arial" w:cs="Arial"/>
          <w:b/>
          <w:bCs/>
          <w:color w:val="000000"/>
          <w:lang w:eastAsia="es-ES"/>
        </w:rPr>
        <w:t> impacto de aparejos móviles</w:t>
      </w:r>
      <w:r w:rsidRPr="00AB23FD">
        <w:rPr>
          <w:rFonts w:ascii="Arial" w:eastAsia="Times New Roman" w:hAnsi="Arial" w:cs="Arial"/>
          <w:color w:val="000000"/>
          <w:lang w:eastAsia="es-ES"/>
        </w:rPr>
        <w:t> como el arrastre se puede cuantificar, en otras artes fijas afectadas —la medida tiene efectos sobre dragas, redes de enmalle de fondo, palangres de fondo, nasas y almadrabas— no es posible ev</w:t>
      </w:r>
      <w:r w:rsidR="0027655A">
        <w:rPr>
          <w:rFonts w:ascii="Arial" w:eastAsia="Times New Roman" w:hAnsi="Arial" w:cs="Arial"/>
          <w:color w:val="000000"/>
          <w:lang w:eastAsia="es-ES"/>
        </w:rPr>
        <w:t>aluar con la misma certeza. "Los</w:t>
      </w:r>
      <w:r w:rsidR="0027655A" w:rsidRPr="00AB23FD">
        <w:rPr>
          <w:rFonts w:ascii="Arial" w:eastAsia="Times New Roman" w:hAnsi="Arial" w:cs="Arial"/>
          <w:b/>
          <w:bCs/>
          <w:color w:val="000000"/>
          <w:lang w:eastAsia="es-ES"/>
        </w:rPr>
        <w:t xml:space="preserve"> </w:t>
      </w:r>
      <w:r w:rsidRPr="00AB23FD">
        <w:rPr>
          <w:rFonts w:ascii="Arial" w:eastAsia="Times New Roman" w:hAnsi="Arial" w:cs="Arial"/>
          <w:b/>
          <w:bCs/>
          <w:color w:val="000000"/>
          <w:lang w:eastAsia="es-ES"/>
        </w:rPr>
        <w:t>impactos de estas artes </w:t>
      </w:r>
      <w:r w:rsidRPr="00AB23FD">
        <w:rPr>
          <w:rFonts w:ascii="Arial" w:eastAsia="Times New Roman" w:hAnsi="Arial" w:cs="Arial"/>
          <w:color w:val="000000"/>
          <w:lang w:eastAsia="es-ES"/>
        </w:rPr>
        <w:t>también se desconocen en gran medida", reconocen los autores del estudio. Los pescadores acusan a Bruselas de </w:t>
      </w:r>
      <w:r w:rsidRPr="00AB23FD">
        <w:rPr>
          <w:rFonts w:ascii="Arial" w:eastAsia="Times New Roman" w:hAnsi="Arial" w:cs="Arial"/>
          <w:b/>
          <w:bCs/>
          <w:color w:val="000000"/>
          <w:lang w:eastAsia="es-ES"/>
        </w:rPr>
        <w:t>"exceso de celo" y</w:t>
      </w:r>
      <w:r w:rsidRPr="00AB23FD">
        <w:rPr>
          <w:rFonts w:ascii="Arial" w:eastAsia="Times New Roman" w:hAnsi="Arial" w:cs="Arial"/>
          <w:color w:val="000000"/>
          <w:lang w:eastAsia="es-ES"/>
        </w:rPr>
        <w:t> de aplicar sin actualizar un in</w:t>
      </w:r>
      <w:r w:rsidR="0027655A">
        <w:rPr>
          <w:rFonts w:ascii="Arial" w:eastAsia="Times New Roman" w:hAnsi="Arial" w:cs="Arial"/>
          <w:color w:val="000000"/>
          <w:lang w:eastAsia="es-ES"/>
        </w:rPr>
        <w:t>forme cerrado con datos de 2011.</w:t>
      </w:r>
    </w:p>
    <w:p w:rsidR="00AB23FD" w:rsidRPr="00AB23FD" w:rsidRDefault="00AB23FD" w:rsidP="00AB23FD">
      <w:pPr>
        <w:spacing w:after="0" w:line="276" w:lineRule="auto"/>
        <w:jc w:val="both"/>
        <w:rPr>
          <w:rFonts w:ascii="Arial" w:eastAsia="Times New Roman" w:hAnsi="Arial" w:cs="Arial"/>
          <w:color w:val="000000"/>
          <w:lang w:eastAsia="es-ES"/>
        </w:rPr>
      </w:pPr>
      <w:r w:rsidRPr="00AB23FD">
        <w:rPr>
          <w:rFonts w:ascii="Arial" w:eastAsia="Times New Roman" w:hAnsi="Arial" w:cs="Arial"/>
          <w:color w:val="000000"/>
          <w:lang w:eastAsia="es-ES"/>
        </w:rPr>
        <w:t> </w:t>
      </w:r>
    </w:p>
    <w:p w:rsidR="00AB23FD" w:rsidRDefault="00AB23FD" w:rsidP="00F61645">
      <w:pPr>
        <w:spacing w:after="360" w:line="276" w:lineRule="auto"/>
        <w:ind w:firstLine="708"/>
        <w:jc w:val="both"/>
        <w:rPr>
          <w:rFonts w:ascii="Arial" w:eastAsia="Times New Roman" w:hAnsi="Arial" w:cs="Arial"/>
          <w:color w:val="000000"/>
          <w:lang w:eastAsia="es-ES"/>
        </w:rPr>
      </w:pPr>
      <w:r w:rsidRPr="00AB23FD">
        <w:rPr>
          <w:rFonts w:ascii="Arial" w:eastAsia="Times New Roman" w:hAnsi="Arial" w:cs="Arial"/>
          <w:color w:val="000000"/>
          <w:lang w:eastAsia="es-ES"/>
        </w:rPr>
        <w:t xml:space="preserve">Pero el </w:t>
      </w:r>
      <w:proofErr w:type="spellStart"/>
      <w:r w:rsidRPr="00AB23FD">
        <w:rPr>
          <w:rFonts w:ascii="Arial" w:eastAsia="Times New Roman" w:hAnsi="Arial" w:cs="Arial"/>
          <w:color w:val="000000"/>
          <w:lang w:eastAsia="es-ES"/>
        </w:rPr>
        <w:t>eurocomisario</w:t>
      </w:r>
      <w:proofErr w:type="spellEnd"/>
      <w:r w:rsidRPr="00AB23FD">
        <w:rPr>
          <w:rFonts w:ascii="Arial" w:eastAsia="Times New Roman" w:hAnsi="Arial" w:cs="Arial"/>
          <w:color w:val="000000"/>
          <w:lang w:eastAsia="es-ES"/>
        </w:rPr>
        <w:t xml:space="preserve"> de Medio Ambiente, Océanos y Pesca, </w:t>
      </w:r>
      <w:proofErr w:type="spellStart"/>
      <w:r w:rsidRPr="00AB23FD">
        <w:rPr>
          <w:rFonts w:ascii="Arial" w:eastAsia="Times New Roman" w:hAnsi="Arial" w:cs="Arial"/>
          <w:b/>
          <w:bCs/>
          <w:color w:val="000000"/>
          <w:lang w:eastAsia="es-ES"/>
        </w:rPr>
        <w:t>Virginijus</w:t>
      </w:r>
      <w:proofErr w:type="spellEnd"/>
      <w:r w:rsidRPr="00AB23FD">
        <w:rPr>
          <w:rFonts w:ascii="Arial" w:eastAsia="Times New Roman" w:hAnsi="Arial" w:cs="Arial"/>
          <w:b/>
          <w:bCs/>
          <w:color w:val="000000"/>
          <w:lang w:eastAsia="es-ES"/>
        </w:rPr>
        <w:t xml:space="preserve"> </w:t>
      </w:r>
      <w:proofErr w:type="spellStart"/>
      <w:r w:rsidRPr="00AB23FD">
        <w:rPr>
          <w:rFonts w:ascii="Arial" w:eastAsia="Times New Roman" w:hAnsi="Arial" w:cs="Arial"/>
          <w:b/>
          <w:bCs/>
          <w:color w:val="000000"/>
          <w:lang w:eastAsia="es-ES"/>
        </w:rPr>
        <w:t>Sinkevicius</w:t>
      </w:r>
      <w:proofErr w:type="spellEnd"/>
      <w:r w:rsidRPr="00AB23FD">
        <w:rPr>
          <w:rFonts w:ascii="Arial" w:eastAsia="Times New Roman" w:hAnsi="Arial" w:cs="Arial"/>
          <w:color w:val="000000"/>
          <w:lang w:eastAsia="es-ES"/>
        </w:rPr>
        <w:t>, rechaza cualquier duda. "Al </w:t>
      </w:r>
      <w:r w:rsidRPr="00AB23FD">
        <w:rPr>
          <w:rFonts w:ascii="Arial" w:eastAsia="Times New Roman" w:hAnsi="Arial" w:cs="Arial"/>
          <w:b/>
          <w:bCs/>
          <w:color w:val="000000"/>
          <w:lang w:eastAsia="es-ES"/>
        </w:rPr>
        <w:t>cerrar el 17 % del área </w:t>
      </w:r>
      <w:r w:rsidRPr="00AB23FD">
        <w:rPr>
          <w:rFonts w:ascii="Arial" w:eastAsia="Times New Roman" w:hAnsi="Arial" w:cs="Arial"/>
          <w:color w:val="000000"/>
          <w:lang w:eastAsia="es-ES"/>
        </w:rPr>
        <w:t>entre 400 y 800 metros de profundidad de las aguas de la UE del Atlántico nororiental a las artes de pesca de fondo, estamos cumpliendo nuestro compromiso de proteger y restaurar la vida marina y, </w:t>
      </w:r>
      <w:r w:rsidRPr="00AB23FD">
        <w:rPr>
          <w:rFonts w:ascii="Arial" w:eastAsia="Times New Roman" w:hAnsi="Arial" w:cs="Arial"/>
          <w:b/>
          <w:bCs/>
          <w:color w:val="000000"/>
          <w:lang w:eastAsia="es-ES"/>
        </w:rPr>
        <w:t>después de cuatro años</w:t>
      </w:r>
      <w:r w:rsidRPr="00AB23FD">
        <w:rPr>
          <w:rFonts w:ascii="Arial" w:eastAsia="Times New Roman" w:hAnsi="Arial" w:cs="Arial"/>
          <w:color w:val="000000"/>
          <w:lang w:eastAsia="es-ES"/>
        </w:rPr>
        <w:t xml:space="preserve">", explicó en un comunicado. Para </w:t>
      </w:r>
      <w:proofErr w:type="spellStart"/>
      <w:r w:rsidRPr="00AB23FD">
        <w:rPr>
          <w:rFonts w:ascii="Arial" w:eastAsia="Times New Roman" w:hAnsi="Arial" w:cs="Arial"/>
          <w:color w:val="000000"/>
          <w:lang w:eastAsia="es-ES"/>
        </w:rPr>
        <w:t>Sinkevicius</w:t>
      </w:r>
      <w:proofErr w:type="spellEnd"/>
      <w:r w:rsidRPr="00AB23FD">
        <w:rPr>
          <w:rFonts w:ascii="Arial" w:eastAsia="Times New Roman" w:hAnsi="Arial" w:cs="Arial"/>
          <w:color w:val="000000"/>
          <w:lang w:eastAsia="es-ES"/>
        </w:rPr>
        <w:t xml:space="preserve">, la </w:t>
      </w:r>
      <w:r w:rsidRPr="00AB23FD">
        <w:rPr>
          <w:rFonts w:ascii="Arial" w:eastAsia="Times New Roman" w:hAnsi="Arial" w:cs="Arial"/>
          <w:color w:val="000000"/>
          <w:lang w:eastAsia="es-ES"/>
        </w:rPr>
        <w:lastRenderedPageBreak/>
        <w:t>medida es "un deber con nuestra sociedad, con las generaciones futuras y en particular con aquellos cuyo sustento depende de los recursos marinos".</w:t>
      </w:r>
      <w:r w:rsidR="00F61645">
        <w:rPr>
          <w:rFonts w:ascii="Arial" w:eastAsia="Times New Roman" w:hAnsi="Arial" w:cs="Arial"/>
          <w:color w:val="000000"/>
          <w:lang w:eastAsia="es-ES"/>
        </w:rPr>
        <w:t xml:space="preserve"> </w:t>
      </w:r>
      <w:r w:rsidRPr="00AB23FD">
        <w:rPr>
          <w:rFonts w:ascii="Arial" w:eastAsia="Times New Roman" w:hAnsi="Arial" w:cs="Arial"/>
          <w:color w:val="000000"/>
          <w:lang w:eastAsia="es-ES"/>
        </w:rPr>
        <w:t>El debate llegará este lunes</w:t>
      </w:r>
      <w:r w:rsidRPr="00AB23FD">
        <w:rPr>
          <w:rFonts w:ascii="Arial" w:eastAsia="Times New Roman" w:hAnsi="Arial" w:cs="Arial"/>
          <w:b/>
          <w:bCs/>
          <w:color w:val="000000"/>
          <w:lang w:eastAsia="es-ES"/>
        </w:rPr>
        <w:t xml:space="preserve"> al consejo de ministros de </w:t>
      </w:r>
      <w:r w:rsidRPr="00F61645">
        <w:rPr>
          <w:rFonts w:ascii="Arial" w:eastAsia="Times New Roman" w:hAnsi="Arial" w:cs="Arial"/>
          <w:b/>
          <w:bCs/>
          <w:lang w:eastAsia="es-ES"/>
        </w:rPr>
        <w:t>Agricultura de la UE</w:t>
      </w:r>
      <w:r w:rsidRPr="00F61645">
        <w:rPr>
          <w:rFonts w:ascii="Arial" w:eastAsia="Times New Roman" w:hAnsi="Arial" w:cs="Arial"/>
          <w:lang w:eastAsia="es-ES"/>
        </w:rPr>
        <w:t> a petición de España, Irlanda y Francia, que presentarán un escrito conjunto para pedir a la </w:t>
      </w:r>
      <w:hyperlink r:id="rId10" w:tgtFrame="_self" w:history="1">
        <w:r w:rsidRPr="00F61645">
          <w:rPr>
            <w:rFonts w:ascii="Arial" w:eastAsia="Times New Roman" w:hAnsi="Arial" w:cs="Arial"/>
            <w:b/>
            <w:bCs/>
            <w:lang w:eastAsia="es-ES"/>
          </w:rPr>
          <w:t>Comisión Europea</w:t>
        </w:r>
      </w:hyperlink>
      <w:r w:rsidRPr="00F61645">
        <w:rPr>
          <w:rFonts w:ascii="Arial" w:eastAsia="Times New Roman" w:hAnsi="Arial" w:cs="Arial"/>
          <w:lang w:eastAsia="es-ES"/>
        </w:rPr>
        <w:t> que aplace la medida. Los ministros de esos tres países pedirán que se revise la prohibición y se modifique el reglamento de forma inmediata, a la </w:t>
      </w:r>
      <w:r w:rsidRPr="00F61645">
        <w:rPr>
          <w:rFonts w:ascii="Arial" w:eastAsia="Times New Roman" w:hAnsi="Arial" w:cs="Arial"/>
          <w:b/>
          <w:bCs/>
          <w:lang w:eastAsia="es-ES"/>
        </w:rPr>
        <w:t>espera de información más exhaustiva</w:t>
      </w:r>
      <w:r w:rsidRPr="00F61645">
        <w:rPr>
          <w:rFonts w:ascii="Arial" w:eastAsia="Times New Roman" w:hAnsi="Arial" w:cs="Arial"/>
          <w:lang w:eastAsia="es-ES"/>
        </w:rPr>
        <w:t>. El </w:t>
      </w:r>
      <w:hyperlink r:id="rId11" w:tgtFrame="_self" w:history="1">
        <w:r w:rsidRPr="00F61645">
          <w:rPr>
            <w:rFonts w:ascii="Arial" w:eastAsia="Times New Roman" w:hAnsi="Arial" w:cs="Arial"/>
            <w:b/>
            <w:bCs/>
            <w:lang w:eastAsia="es-ES"/>
          </w:rPr>
          <w:t>ministro español, Luis Planas</w:t>
        </w:r>
      </w:hyperlink>
      <w:r w:rsidRPr="00F61645">
        <w:rPr>
          <w:rFonts w:ascii="Arial" w:eastAsia="Times New Roman" w:hAnsi="Arial" w:cs="Arial"/>
          <w:lang w:eastAsia="es-ES"/>
        </w:rPr>
        <w:t>, calificó la medida de "no proporcionada" y basada en "un </w:t>
      </w:r>
      <w:r w:rsidRPr="00F61645">
        <w:rPr>
          <w:rFonts w:ascii="Arial" w:eastAsia="Times New Roman" w:hAnsi="Arial" w:cs="Arial"/>
          <w:b/>
          <w:bCs/>
          <w:lang w:eastAsia="es-ES"/>
        </w:rPr>
        <w:t>fundamento científico que es anticuado</w:t>
      </w:r>
      <w:r w:rsidRPr="00F61645">
        <w:rPr>
          <w:rFonts w:ascii="Arial" w:eastAsia="Times New Roman" w:hAnsi="Arial" w:cs="Arial"/>
          <w:lang w:eastAsia="es-ES"/>
        </w:rPr>
        <w:t xml:space="preserve">". </w:t>
      </w:r>
    </w:p>
    <w:p w:rsidR="00AB35E7" w:rsidRDefault="00AB35E7" w:rsidP="00AB23FD">
      <w:pPr>
        <w:spacing w:after="0" w:line="276" w:lineRule="auto"/>
        <w:ind w:firstLine="708"/>
        <w:jc w:val="both"/>
        <w:rPr>
          <w:rFonts w:ascii="Arial" w:eastAsia="Times New Roman" w:hAnsi="Arial" w:cs="Arial"/>
          <w:color w:val="000000"/>
          <w:lang w:eastAsia="es-ES"/>
        </w:rPr>
      </w:pPr>
    </w:p>
    <w:p w:rsidR="00551AC3" w:rsidRPr="00551AC3" w:rsidRDefault="00551AC3" w:rsidP="00551AC3">
      <w:pPr>
        <w:rPr>
          <w:rFonts w:ascii="Arial" w:hAnsi="Arial" w:cs="Arial"/>
        </w:rPr>
      </w:pPr>
      <w:proofErr w:type="gramStart"/>
      <w:r w:rsidRPr="00551AC3">
        <w:rPr>
          <w:rFonts w:ascii="Arial" w:hAnsi="Arial" w:cs="Arial"/>
        </w:rPr>
        <w:t>Que significa que se veta a pesca?</w:t>
      </w:r>
      <w:proofErr w:type="gramEnd"/>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roofErr w:type="spellStart"/>
      <w:proofErr w:type="gramStart"/>
      <w:r w:rsidRPr="00551AC3">
        <w:rPr>
          <w:rFonts w:ascii="Arial" w:hAnsi="Arial" w:cs="Arial"/>
        </w:rPr>
        <w:t>Por que</w:t>
      </w:r>
      <w:proofErr w:type="spellEnd"/>
      <w:r w:rsidRPr="00551AC3">
        <w:rPr>
          <w:rFonts w:ascii="Arial" w:hAnsi="Arial" w:cs="Arial"/>
        </w:rPr>
        <w:t xml:space="preserve"> </w:t>
      </w:r>
      <w:proofErr w:type="spellStart"/>
      <w:r w:rsidRPr="00551AC3">
        <w:rPr>
          <w:rFonts w:ascii="Arial" w:hAnsi="Arial" w:cs="Arial"/>
        </w:rPr>
        <w:t>as</w:t>
      </w:r>
      <w:proofErr w:type="spellEnd"/>
      <w:r w:rsidRPr="00551AC3">
        <w:rPr>
          <w:rFonts w:ascii="Arial" w:hAnsi="Arial" w:cs="Arial"/>
        </w:rPr>
        <w:t xml:space="preserve"> autoridades europeas e </w:t>
      </w:r>
      <w:r w:rsidR="005E2043">
        <w:rPr>
          <w:rFonts w:ascii="Arial" w:hAnsi="Arial" w:cs="Arial"/>
        </w:rPr>
        <w:t xml:space="preserve">os </w:t>
      </w:r>
      <w:proofErr w:type="spellStart"/>
      <w:r w:rsidRPr="00551AC3">
        <w:rPr>
          <w:rFonts w:ascii="Arial" w:hAnsi="Arial" w:cs="Arial"/>
        </w:rPr>
        <w:t>ecoloxistas</w:t>
      </w:r>
      <w:proofErr w:type="spellEnd"/>
      <w:r w:rsidRPr="00551AC3">
        <w:rPr>
          <w:rFonts w:ascii="Arial" w:hAnsi="Arial" w:cs="Arial"/>
        </w:rPr>
        <w:t xml:space="preserve"> </w:t>
      </w:r>
      <w:proofErr w:type="spellStart"/>
      <w:r w:rsidRPr="00551AC3">
        <w:rPr>
          <w:rFonts w:ascii="Arial" w:hAnsi="Arial" w:cs="Arial"/>
        </w:rPr>
        <w:t>popuxeron</w:t>
      </w:r>
      <w:proofErr w:type="spellEnd"/>
      <w:r w:rsidRPr="00551AC3">
        <w:rPr>
          <w:rFonts w:ascii="Arial" w:hAnsi="Arial" w:cs="Arial"/>
        </w:rPr>
        <w:t xml:space="preserve"> </w:t>
      </w:r>
      <w:proofErr w:type="spellStart"/>
      <w:r w:rsidRPr="00551AC3">
        <w:rPr>
          <w:rFonts w:ascii="Arial" w:hAnsi="Arial" w:cs="Arial"/>
        </w:rPr>
        <w:t>restrinxir</w:t>
      </w:r>
      <w:proofErr w:type="spellEnd"/>
      <w:r w:rsidRPr="00551AC3">
        <w:rPr>
          <w:rFonts w:ascii="Arial" w:hAnsi="Arial" w:cs="Arial"/>
        </w:rPr>
        <w:t xml:space="preserve"> a pesca?</w:t>
      </w:r>
      <w:proofErr w:type="gramEnd"/>
      <w:r w:rsidRPr="00551AC3">
        <w:rPr>
          <w:rFonts w:ascii="Arial" w:hAnsi="Arial" w:cs="Arial"/>
        </w:rPr>
        <w:t xml:space="preserve"> Argumenta ben a </w:t>
      </w:r>
      <w:proofErr w:type="spellStart"/>
      <w:r w:rsidRPr="00551AC3">
        <w:rPr>
          <w:rFonts w:ascii="Arial" w:hAnsi="Arial" w:cs="Arial"/>
        </w:rPr>
        <w:t>resposta</w:t>
      </w:r>
      <w:proofErr w:type="spellEnd"/>
      <w:r w:rsidRPr="00551AC3">
        <w:rPr>
          <w:rFonts w:ascii="Arial" w:hAnsi="Arial" w:cs="Arial"/>
        </w:rPr>
        <w:t>.</w:t>
      </w: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Default="00551AC3" w:rsidP="00551AC3">
      <w:pPr>
        <w:rPr>
          <w:rFonts w:ascii="Arial" w:hAnsi="Arial" w:cs="Arial"/>
        </w:rPr>
      </w:pPr>
    </w:p>
    <w:p w:rsidR="00551AC3" w:rsidRDefault="00551AC3" w:rsidP="00551AC3">
      <w:pPr>
        <w:rPr>
          <w:rFonts w:ascii="Arial" w:hAnsi="Arial" w:cs="Arial"/>
        </w:rPr>
      </w:pPr>
    </w:p>
    <w:p w:rsidR="00551AC3" w:rsidRDefault="00551AC3" w:rsidP="00551AC3">
      <w:pPr>
        <w:rPr>
          <w:rFonts w:ascii="Arial" w:hAnsi="Arial" w:cs="Arial"/>
        </w:rPr>
      </w:pPr>
    </w:p>
    <w:p w:rsidR="00551AC3" w:rsidRDefault="00551AC3" w:rsidP="00551AC3">
      <w:pPr>
        <w:rPr>
          <w:rFonts w:ascii="Arial" w:hAnsi="Arial" w:cs="Arial"/>
        </w:rPr>
      </w:pPr>
    </w:p>
    <w:p w:rsidR="00551AC3" w:rsidRDefault="00551AC3" w:rsidP="00551AC3">
      <w:pPr>
        <w:rPr>
          <w:rFonts w:ascii="Arial" w:hAnsi="Arial" w:cs="Arial"/>
        </w:rPr>
      </w:pPr>
    </w:p>
    <w:p w:rsid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roofErr w:type="spellStart"/>
      <w:proofErr w:type="gramStart"/>
      <w:r w:rsidRPr="00551AC3">
        <w:rPr>
          <w:rFonts w:ascii="Arial" w:hAnsi="Arial" w:cs="Arial"/>
        </w:rPr>
        <w:t>Po</w:t>
      </w:r>
      <w:r w:rsidR="005E2043">
        <w:rPr>
          <w:rFonts w:ascii="Arial" w:hAnsi="Arial" w:cs="Arial"/>
        </w:rPr>
        <w:t>r que</w:t>
      </w:r>
      <w:proofErr w:type="spellEnd"/>
      <w:r w:rsidR="005E2043">
        <w:rPr>
          <w:rFonts w:ascii="Arial" w:hAnsi="Arial" w:cs="Arial"/>
        </w:rPr>
        <w:t xml:space="preserve"> os pescadores e políticos de España, Francia e Irlanda </w:t>
      </w:r>
      <w:r w:rsidRPr="00551AC3">
        <w:rPr>
          <w:rFonts w:ascii="Arial" w:hAnsi="Arial" w:cs="Arial"/>
        </w:rPr>
        <w:t xml:space="preserve">piden que non se </w:t>
      </w:r>
      <w:proofErr w:type="spellStart"/>
      <w:r w:rsidRPr="00551AC3">
        <w:rPr>
          <w:rFonts w:ascii="Arial" w:hAnsi="Arial" w:cs="Arial"/>
        </w:rPr>
        <w:t>restrinxa</w:t>
      </w:r>
      <w:proofErr w:type="spellEnd"/>
      <w:r w:rsidRPr="00551AC3">
        <w:rPr>
          <w:rFonts w:ascii="Arial" w:hAnsi="Arial" w:cs="Arial"/>
        </w:rPr>
        <w:t xml:space="preserve"> a pesca?</w:t>
      </w:r>
      <w:proofErr w:type="gramEnd"/>
      <w:r w:rsidRPr="00551AC3">
        <w:rPr>
          <w:rFonts w:ascii="Arial" w:hAnsi="Arial" w:cs="Arial"/>
        </w:rPr>
        <w:t xml:space="preserve"> Argumenta ben a </w:t>
      </w:r>
      <w:proofErr w:type="spellStart"/>
      <w:r w:rsidRPr="00551AC3">
        <w:rPr>
          <w:rFonts w:ascii="Arial" w:hAnsi="Arial" w:cs="Arial"/>
        </w:rPr>
        <w:t>resposta</w:t>
      </w:r>
      <w:proofErr w:type="spellEnd"/>
      <w:r w:rsidRPr="00551AC3">
        <w:rPr>
          <w:rFonts w:ascii="Arial" w:hAnsi="Arial" w:cs="Arial"/>
        </w:rPr>
        <w:t>.</w:t>
      </w: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Default="00551AC3" w:rsidP="00551AC3">
      <w:pPr>
        <w:rPr>
          <w:rFonts w:ascii="Arial" w:hAnsi="Arial" w:cs="Arial"/>
        </w:rPr>
      </w:pPr>
    </w:p>
    <w:p w:rsidR="001533A1" w:rsidRDefault="001533A1" w:rsidP="00551AC3">
      <w:pPr>
        <w:rPr>
          <w:rFonts w:ascii="Arial" w:hAnsi="Arial" w:cs="Arial"/>
        </w:rPr>
      </w:pPr>
    </w:p>
    <w:p w:rsidR="001533A1" w:rsidRDefault="001533A1" w:rsidP="00551AC3">
      <w:pPr>
        <w:rPr>
          <w:rFonts w:ascii="Arial" w:hAnsi="Arial" w:cs="Arial"/>
        </w:rPr>
      </w:pPr>
    </w:p>
    <w:p w:rsidR="001533A1" w:rsidRDefault="001533A1" w:rsidP="00551AC3">
      <w:pPr>
        <w:rPr>
          <w:rFonts w:ascii="Arial" w:hAnsi="Arial" w:cs="Arial"/>
        </w:rPr>
      </w:pPr>
    </w:p>
    <w:p w:rsidR="001533A1" w:rsidRDefault="001533A1" w:rsidP="00551AC3">
      <w:pPr>
        <w:rPr>
          <w:rFonts w:ascii="Arial" w:hAnsi="Arial" w:cs="Arial"/>
        </w:rPr>
      </w:pPr>
    </w:p>
    <w:p w:rsidR="001533A1" w:rsidRPr="00551AC3" w:rsidRDefault="001533A1" w:rsidP="00551AC3">
      <w:pPr>
        <w:rPr>
          <w:rFonts w:ascii="Arial" w:hAnsi="Arial" w:cs="Arial"/>
        </w:rPr>
      </w:pPr>
    </w:p>
    <w:p w:rsidR="00551AC3" w:rsidRPr="00551AC3" w:rsidRDefault="00551AC3" w:rsidP="00551AC3">
      <w:pPr>
        <w:rPr>
          <w:rFonts w:ascii="Arial" w:hAnsi="Arial" w:cs="Arial"/>
        </w:rPr>
      </w:pPr>
    </w:p>
    <w:p w:rsidR="00551AC3" w:rsidRDefault="00551AC3" w:rsidP="00551AC3">
      <w:pPr>
        <w:rPr>
          <w:rFonts w:ascii="Arial" w:hAnsi="Arial" w:cs="Arial"/>
        </w:rPr>
      </w:pPr>
      <w:proofErr w:type="gramStart"/>
      <w:r w:rsidRPr="00551AC3">
        <w:rPr>
          <w:rFonts w:ascii="Arial" w:hAnsi="Arial" w:cs="Arial"/>
        </w:rPr>
        <w:lastRenderedPageBreak/>
        <w:t xml:space="preserve">Que significa que os </w:t>
      </w:r>
      <w:proofErr w:type="spellStart"/>
      <w:r w:rsidRPr="00551AC3">
        <w:rPr>
          <w:rFonts w:ascii="Arial" w:hAnsi="Arial" w:cs="Arial"/>
        </w:rPr>
        <w:t>españois</w:t>
      </w:r>
      <w:proofErr w:type="spellEnd"/>
      <w:r w:rsidRPr="00551AC3">
        <w:rPr>
          <w:rFonts w:ascii="Arial" w:hAnsi="Arial" w:cs="Arial"/>
        </w:rPr>
        <w:t xml:space="preserve"> acusan a Bruselas </w:t>
      </w:r>
      <w:proofErr w:type="spellStart"/>
      <w:r w:rsidRPr="00551AC3">
        <w:rPr>
          <w:rFonts w:ascii="Arial" w:hAnsi="Arial" w:cs="Arial"/>
        </w:rPr>
        <w:t>dun</w:t>
      </w:r>
      <w:proofErr w:type="spellEnd"/>
      <w:r w:rsidRPr="00551AC3">
        <w:rPr>
          <w:rFonts w:ascii="Arial" w:hAnsi="Arial" w:cs="Arial"/>
        </w:rPr>
        <w:t xml:space="preserve"> “exceso de celo”?</w:t>
      </w:r>
      <w:proofErr w:type="gramEnd"/>
    </w:p>
    <w:p w:rsidR="005E2043" w:rsidRDefault="005E2043" w:rsidP="00551AC3">
      <w:pPr>
        <w:rPr>
          <w:rFonts w:ascii="Arial" w:hAnsi="Arial" w:cs="Arial"/>
        </w:rPr>
      </w:pPr>
    </w:p>
    <w:p w:rsidR="005E2043" w:rsidRDefault="005E2043" w:rsidP="00551AC3">
      <w:pPr>
        <w:rPr>
          <w:rFonts w:ascii="Arial" w:hAnsi="Arial" w:cs="Arial"/>
        </w:rPr>
      </w:pPr>
    </w:p>
    <w:p w:rsidR="005E2043" w:rsidRDefault="005E2043" w:rsidP="00551AC3">
      <w:pPr>
        <w:rPr>
          <w:rFonts w:ascii="Arial" w:hAnsi="Arial" w:cs="Arial"/>
        </w:rPr>
      </w:pPr>
    </w:p>
    <w:p w:rsidR="005E2043" w:rsidRDefault="005E2043" w:rsidP="00551AC3">
      <w:pPr>
        <w:rPr>
          <w:rFonts w:ascii="Arial" w:hAnsi="Arial" w:cs="Arial"/>
        </w:rPr>
      </w:pPr>
    </w:p>
    <w:p w:rsidR="00FE6458" w:rsidRDefault="00FE6458" w:rsidP="00551AC3">
      <w:pPr>
        <w:rPr>
          <w:rFonts w:ascii="Arial" w:hAnsi="Arial" w:cs="Arial"/>
        </w:rPr>
      </w:pPr>
      <w:bookmarkStart w:id="0" w:name="_GoBack"/>
      <w:bookmarkEnd w:id="0"/>
    </w:p>
    <w:p w:rsidR="005E2043" w:rsidRDefault="005E2043" w:rsidP="00551AC3">
      <w:pPr>
        <w:rPr>
          <w:rFonts w:ascii="Arial" w:hAnsi="Arial" w:cs="Arial"/>
        </w:rPr>
      </w:pPr>
    </w:p>
    <w:p w:rsidR="005E2043" w:rsidRDefault="005E2043" w:rsidP="00551AC3">
      <w:pPr>
        <w:rPr>
          <w:rFonts w:ascii="Arial" w:hAnsi="Arial" w:cs="Arial"/>
        </w:rPr>
      </w:pPr>
    </w:p>
    <w:p w:rsidR="005E2043" w:rsidRPr="00551AC3" w:rsidRDefault="005E2043" w:rsidP="00551AC3">
      <w:pPr>
        <w:rPr>
          <w:rFonts w:ascii="Arial" w:hAnsi="Arial" w:cs="Arial"/>
        </w:rPr>
      </w:pPr>
      <w:proofErr w:type="spellStart"/>
      <w:r>
        <w:rPr>
          <w:rFonts w:ascii="Arial" w:hAnsi="Arial" w:cs="Arial"/>
        </w:rPr>
        <w:t>Por que</w:t>
      </w:r>
      <w:proofErr w:type="spellEnd"/>
      <w:r>
        <w:rPr>
          <w:rFonts w:ascii="Arial" w:hAnsi="Arial" w:cs="Arial"/>
        </w:rPr>
        <w:t xml:space="preserve"> </w:t>
      </w:r>
      <w:proofErr w:type="gramStart"/>
      <w:r>
        <w:rPr>
          <w:rFonts w:ascii="Arial" w:hAnsi="Arial" w:cs="Arial"/>
        </w:rPr>
        <w:t>estas decisión</w:t>
      </w:r>
      <w:proofErr w:type="gramEnd"/>
      <w:r>
        <w:rPr>
          <w:rFonts w:ascii="Arial" w:hAnsi="Arial" w:cs="Arial"/>
        </w:rPr>
        <w:t xml:space="preserve"> sobre os </w:t>
      </w:r>
      <w:proofErr w:type="spellStart"/>
      <w:r>
        <w:rPr>
          <w:rFonts w:ascii="Arial" w:hAnsi="Arial" w:cs="Arial"/>
        </w:rPr>
        <w:t>caladoiros</w:t>
      </w:r>
      <w:proofErr w:type="spellEnd"/>
      <w:r>
        <w:rPr>
          <w:rFonts w:ascii="Arial" w:hAnsi="Arial" w:cs="Arial"/>
        </w:rPr>
        <w:t xml:space="preserve"> as toman os eurodiputados e non cada país por separado?</w:t>
      </w: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Default="00551AC3" w:rsidP="00551AC3">
      <w:pPr>
        <w:rPr>
          <w:rFonts w:ascii="Arial" w:hAnsi="Arial" w:cs="Arial"/>
        </w:rPr>
      </w:pPr>
    </w:p>
    <w:p w:rsidR="001533A1" w:rsidRDefault="001533A1" w:rsidP="00551AC3">
      <w:pPr>
        <w:rPr>
          <w:rFonts w:ascii="Arial" w:hAnsi="Arial" w:cs="Arial"/>
        </w:rPr>
      </w:pPr>
    </w:p>
    <w:p w:rsidR="001533A1" w:rsidRDefault="001533A1" w:rsidP="00551AC3">
      <w:pPr>
        <w:rPr>
          <w:rFonts w:ascii="Arial" w:hAnsi="Arial" w:cs="Arial"/>
        </w:rPr>
      </w:pPr>
    </w:p>
    <w:p w:rsidR="001533A1" w:rsidRDefault="001533A1" w:rsidP="00551AC3">
      <w:pPr>
        <w:rPr>
          <w:rFonts w:ascii="Arial" w:hAnsi="Arial" w:cs="Arial"/>
        </w:rPr>
      </w:pPr>
    </w:p>
    <w:p w:rsidR="001533A1" w:rsidRDefault="001533A1" w:rsidP="00551AC3">
      <w:pPr>
        <w:rPr>
          <w:rFonts w:ascii="Arial" w:hAnsi="Arial" w:cs="Arial"/>
        </w:rPr>
      </w:pPr>
    </w:p>
    <w:p w:rsidR="001533A1" w:rsidRPr="00551AC3" w:rsidRDefault="001533A1"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p>
    <w:p w:rsidR="00551AC3" w:rsidRPr="00551AC3" w:rsidRDefault="00551AC3" w:rsidP="00551AC3">
      <w:pPr>
        <w:rPr>
          <w:rFonts w:ascii="Arial" w:hAnsi="Arial" w:cs="Arial"/>
        </w:rPr>
      </w:pPr>
      <w:r w:rsidRPr="00551AC3">
        <w:rPr>
          <w:rFonts w:ascii="Arial" w:hAnsi="Arial" w:cs="Arial"/>
        </w:rPr>
        <w:t>Realiza un breve resumo da noticia:</w:t>
      </w:r>
    </w:p>
    <w:p w:rsidR="00AB35E7" w:rsidRPr="00551AC3" w:rsidRDefault="00AB35E7" w:rsidP="00AB35E7">
      <w:pPr>
        <w:suppressAutoHyphens/>
        <w:jc w:val="both"/>
        <w:rPr>
          <w:rFonts w:ascii="Arial" w:hAnsi="Arial" w:cs="Arial"/>
        </w:rPr>
      </w:pPr>
    </w:p>
    <w:p w:rsidR="00C249D7" w:rsidRPr="00AB35E7" w:rsidRDefault="00C249D7" w:rsidP="00AB35E7">
      <w:pPr>
        <w:suppressAutoHyphens/>
        <w:jc w:val="both"/>
      </w:pPr>
    </w:p>
    <w:p w:rsidR="001810C3" w:rsidRDefault="001810C3"/>
    <w:sectPr w:rsidR="001810C3" w:rsidSect="00AB23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867550"/>
    <w:multiLevelType w:val="multilevel"/>
    <w:tmpl w:val="A8C4E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3FD"/>
    <w:rsid w:val="001533A1"/>
    <w:rsid w:val="001810C3"/>
    <w:rsid w:val="0027655A"/>
    <w:rsid w:val="002A3BEE"/>
    <w:rsid w:val="00551AC3"/>
    <w:rsid w:val="005E2043"/>
    <w:rsid w:val="00AB23FD"/>
    <w:rsid w:val="00AB35E7"/>
    <w:rsid w:val="00C249D7"/>
    <w:rsid w:val="00F61645"/>
    <w:rsid w:val="00FE64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08F3"/>
  <w15:chartTrackingRefBased/>
  <w15:docId w15:val="{1E6B110C-5F6D-4B1C-B0C1-31952741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33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33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09252">
      <w:bodyDiv w:val="1"/>
      <w:marLeft w:val="0"/>
      <w:marRight w:val="0"/>
      <w:marTop w:val="0"/>
      <w:marBottom w:val="0"/>
      <w:divBdr>
        <w:top w:val="none" w:sz="0" w:space="0" w:color="auto"/>
        <w:left w:val="none" w:sz="0" w:space="0" w:color="auto"/>
        <w:bottom w:val="none" w:sz="0" w:space="0" w:color="auto"/>
        <w:right w:val="none" w:sz="0" w:space="0" w:color="auto"/>
      </w:divBdr>
      <w:divsChild>
        <w:div w:id="922180182">
          <w:marLeft w:val="-180"/>
          <w:marRight w:val="-180"/>
          <w:marTop w:val="0"/>
          <w:marBottom w:val="600"/>
          <w:divBdr>
            <w:top w:val="none" w:sz="0" w:space="0" w:color="auto"/>
            <w:left w:val="none" w:sz="0" w:space="0" w:color="auto"/>
            <w:bottom w:val="none" w:sz="0" w:space="0" w:color="auto"/>
            <w:right w:val="none" w:sz="0" w:space="0" w:color="auto"/>
          </w:divBdr>
          <w:divsChild>
            <w:div w:id="424769860">
              <w:marLeft w:val="0"/>
              <w:marRight w:val="0"/>
              <w:marTop w:val="600"/>
              <w:marBottom w:val="240"/>
              <w:divBdr>
                <w:top w:val="none" w:sz="0" w:space="0" w:color="auto"/>
                <w:left w:val="none" w:sz="0" w:space="0" w:color="auto"/>
                <w:bottom w:val="none" w:sz="0" w:space="0" w:color="auto"/>
                <w:right w:val="none" w:sz="0" w:space="0" w:color="auto"/>
              </w:divBdr>
            </w:div>
            <w:div w:id="1077828002">
              <w:marLeft w:val="0"/>
              <w:marRight w:val="0"/>
              <w:marTop w:val="0"/>
              <w:marBottom w:val="0"/>
              <w:divBdr>
                <w:top w:val="none" w:sz="0" w:space="0" w:color="auto"/>
                <w:left w:val="none" w:sz="0" w:space="0" w:color="auto"/>
                <w:bottom w:val="none" w:sz="0" w:space="0" w:color="auto"/>
                <w:right w:val="none" w:sz="0" w:space="0" w:color="auto"/>
              </w:divBdr>
            </w:div>
          </w:divsChild>
        </w:div>
        <w:div w:id="610554498">
          <w:marLeft w:val="0"/>
          <w:marRight w:val="0"/>
          <w:marTop w:val="240"/>
          <w:marBottom w:val="0"/>
          <w:divBdr>
            <w:top w:val="none" w:sz="0" w:space="0" w:color="auto"/>
            <w:left w:val="none" w:sz="0" w:space="0" w:color="auto"/>
            <w:bottom w:val="none" w:sz="0" w:space="0" w:color="auto"/>
            <w:right w:val="none" w:sz="0" w:space="0" w:color="auto"/>
          </w:divBdr>
          <w:divsChild>
            <w:div w:id="1937594575">
              <w:marLeft w:val="-180"/>
              <w:marRight w:val="-180"/>
              <w:marTop w:val="240"/>
              <w:marBottom w:val="0"/>
              <w:divBdr>
                <w:top w:val="none" w:sz="0" w:space="0" w:color="auto"/>
                <w:left w:val="none" w:sz="0" w:space="0" w:color="auto"/>
                <w:bottom w:val="none" w:sz="0" w:space="0" w:color="auto"/>
                <w:right w:val="none" w:sz="0" w:space="0" w:color="auto"/>
              </w:divBdr>
              <w:divsChild>
                <w:div w:id="540702878">
                  <w:marLeft w:val="0"/>
                  <w:marRight w:val="0"/>
                  <w:marTop w:val="0"/>
                  <w:marBottom w:val="0"/>
                  <w:divBdr>
                    <w:top w:val="none" w:sz="0" w:space="0" w:color="auto"/>
                    <w:left w:val="none" w:sz="0" w:space="0" w:color="auto"/>
                    <w:bottom w:val="none" w:sz="0" w:space="0" w:color="auto"/>
                    <w:right w:val="none" w:sz="0" w:space="0" w:color="auto"/>
                  </w:divBdr>
                  <w:divsChild>
                    <w:div w:id="1203203214">
                      <w:marLeft w:val="0"/>
                      <w:marRight w:val="0"/>
                      <w:marTop w:val="0"/>
                      <w:marBottom w:val="360"/>
                      <w:divBdr>
                        <w:top w:val="none" w:sz="0" w:space="0" w:color="auto"/>
                        <w:left w:val="none" w:sz="0" w:space="0" w:color="auto"/>
                        <w:bottom w:val="none" w:sz="0" w:space="0" w:color="auto"/>
                        <w:right w:val="none" w:sz="0" w:space="0" w:color="auto"/>
                      </w:divBdr>
                      <w:divsChild>
                        <w:div w:id="1524324380">
                          <w:marLeft w:val="0"/>
                          <w:marRight w:val="0"/>
                          <w:marTop w:val="0"/>
                          <w:marBottom w:val="0"/>
                          <w:divBdr>
                            <w:top w:val="none" w:sz="0" w:space="0" w:color="auto"/>
                            <w:left w:val="none" w:sz="0" w:space="0" w:color="auto"/>
                            <w:bottom w:val="none" w:sz="0" w:space="0" w:color="auto"/>
                            <w:right w:val="none" w:sz="0" w:space="0" w:color="auto"/>
                          </w:divBdr>
                          <w:divsChild>
                            <w:div w:id="1546210221">
                              <w:marLeft w:val="0"/>
                              <w:marRight w:val="0"/>
                              <w:marTop w:val="0"/>
                              <w:marBottom w:val="60"/>
                              <w:divBdr>
                                <w:top w:val="none" w:sz="0" w:space="0" w:color="auto"/>
                                <w:left w:val="none" w:sz="0" w:space="0" w:color="auto"/>
                                <w:bottom w:val="none" w:sz="0" w:space="0" w:color="auto"/>
                                <w:right w:val="none" w:sz="0" w:space="0" w:color="auto"/>
                              </w:divBdr>
                              <w:divsChild>
                                <w:div w:id="676536391">
                                  <w:marLeft w:val="0"/>
                                  <w:marRight w:val="0"/>
                                  <w:marTop w:val="0"/>
                                  <w:marBottom w:val="60"/>
                                  <w:divBdr>
                                    <w:top w:val="none" w:sz="0" w:space="0" w:color="auto"/>
                                    <w:left w:val="none" w:sz="0" w:space="0" w:color="auto"/>
                                    <w:bottom w:val="none" w:sz="0" w:space="0" w:color="auto"/>
                                    <w:right w:val="none" w:sz="0" w:space="0" w:color="auto"/>
                                  </w:divBdr>
                                </w:div>
                              </w:divsChild>
                            </w:div>
                            <w:div w:id="1555655490">
                              <w:marLeft w:val="0"/>
                              <w:marRight w:val="0"/>
                              <w:marTop w:val="0"/>
                              <w:marBottom w:val="0"/>
                              <w:divBdr>
                                <w:top w:val="none" w:sz="0" w:space="0" w:color="auto"/>
                                <w:left w:val="none" w:sz="0" w:space="0" w:color="auto"/>
                                <w:bottom w:val="none" w:sz="0" w:space="0" w:color="auto"/>
                                <w:right w:val="none" w:sz="0" w:space="0" w:color="auto"/>
                              </w:divBdr>
                            </w:div>
                          </w:divsChild>
                        </w:div>
                        <w:div w:id="125509763">
                          <w:marLeft w:val="0"/>
                          <w:marRight w:val="0"/>
                          <w:marTop w:val="0"/>
                          <w:marBottom w:val="0"/>
                          <w:divBdr>
                            <w:top w:val="none" w:sz="0" w:space="0" w:color="auto"/>
                            <w:left w:val="none" w:sz="0" w:space="0" w:color="auto"/>
                            <w:bottom w:val="none" w:sz="0" w:space="0" w:color="auto"/>
                            <w:right w:val="none" w:sz="0" w:space="0" w:color="auto"/>
                          </w:divBdr>
                        </w:div>
                      </w:divsChild>
                    </w:div>
                    <w:div w:id="658114124">
                      <w:marLeft w:val="0"/>
                      <w:marRight w:val="0"/>
                      <w:marTop w:val="0"/>
                      <w:marBottom w:val="360"/>
                      <w:divBdr>
                        <w:top w:val="none" w:sz="0" w:space="0" w:color="auto"/>
                        <w:left w:val="none" w:sz="0" w:space="0" w:color="auto"/>
                        <w:bottom w:val="none" w:sz="0" w:space="0" w:color="auto"/>
                        <w:right w:val="none" w:sz="0" w:space="0" w:color="auto"/>
                      </w:divBdr>
                    </w:div>
                    <w:div w:id="958032210">
                      <w:marLeft w:val="0"/>
                      <w:marRight w:val="0"/>
                      <w:marTop w:val="0"/>
                      <w:marBottom w:val="0"/>
                      <w:divBdr>
                        <w:top w:val="none" w:sz="0" w:space="0" w:color="auto"/>
                        <w:left w:val="none" w:sz="0" w:space="0" w:color="auto"/>
                        <w:bottom w:val="none" w:sz="0" w:space="0" w:color="auto"/>
                        <w:right w:val="none" w:sz="0" w:space="0" w:color="auto"/>
                      </w:divBdr>
                      <w:divsChild>
                        <w:div w:id="44178743">
                          <w:marLeft w:val="0"/>
                          <w:marRight w:val="0"/>
                          <w:marTop w:val="0"/>
                          <w:marBottom w:val="0"/>
                          <w:divBdr>
                            <w:top w:val="none" w:sz="0" w:space="0" w:color="auto"/>
                            <w:left w:val="none" w:sz="0" w:space="0" w:color="auto"/>
                            <w:bottom w:val="none" w:sz="0" w:space="0" w:color="auto"/>
                            <w:right w:val="none" w:sz="0" w:space="0" w:color="auto"/>
                          </w:divBdr>
                          <w:divsChild>
                            <w:div w:id="647172808">
                              <w:marLeft w:val="0"/>
                              <w:marRight w:val="0"/>
                              <w:marTop w:val="240"/>
                              <w:marBottom w:val="0"/>
                              <w:divBdr>
                                <w:top w:val="none" w:sz="0" w:space="0" w:color="auto"/>
                                <w:left w:val="none" w:sz="0" w:space="0" w:color="auto"/>
                                <w:bottom w:val="none" w:sz="0" w:space="0" w:color="auto"/>
                                <w:right w:val="none" w:sz="0" w:space="0" w:color="auto"/>
                              </w:divBdr>
                            </w:div>
                          </w:divsChild>
                        </w:div>
                        <w:div w:id="1539274666">
                          <w:marLeft w:val="0"/>
                          <w:marRight w:val="0"/>
                          <w:marTop w:val="0"/>
                          <w:marBottom w:val="0"/>
                          <w:divBdr>
                            <w:top w:val="none" w:sz="0" w:space="0" w:color="auto"/>
                            <w:left w:val="none" w:sz="0" w:space="0" w:color="auto"/>
                            <w:bottom w:val="none" w:sz="0" w:space="0" w:color="auto"/>
                            <w:right w:val="none" w:sz="0" w:space="0" w:color="auto"/>
                          </w:divBdr>
                          <w:divsChild>
                            <w:div w:id="1195728631">
                              <w:marLeft w:val="0"/>
                              <w:marRight w:val="0"/>
                              <w:marTop w:val="240"/>
                              <w:marBottom w:val="0"/>
                              <w:divBdr>
                                <w:top w:val="none" w:sz="0" w:space="0" w:color="auto"/>
                                <w:left w:val="none" w:sz="0" w:space="0" w:color="auto"/>
                                <w:bottom w:val="none" w:sz="0" w:space="0" w:color="auto"/>
                                <w:right w:val="none" w:sz="0" w:space="0" w:color="auto"/>
                              </w:divBdr>
                            </w:div>
                          </w:divsChild>
                        </w:div>
                        <w:div w:id="1491167951">
                          <w:marLeft w:val="0"/>
                          <w:marRight w:val="0"/>
                          <w:marTop w:val="0"/>
                          <w:marBottom w:val="0"/>
                          <w:divBdr>
                            <w:top w:val="none" w:sz="0" w:space="0" w:color="auto"/>
                            <w:left w:val="none" w:sz="0" w:space="0" w:color="auto"/>
                            <w:bottom w:val="none" w:sz="0" w:space="0" w:color="auto"/>
                            <w:right w:val="none" w:sz="0" w:space="0" w:color="auto"/>
                          </w:divBdr>
                          <w:divsChild>
                            <w:div w:id="192233209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tecnologia/ciencia/2021-10-21/buecadores-retiran-red-pesca-450-kg-100-m-mediterraneo_33103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logs.elconfidencial.com/medioambiente/tribuna/2022-05-20/eurodiputados-pesca-arrastre-ecologistas-en-accion_34266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lconfidencial.com/autores/pablo-lopez-vigo-1094/" TargetMode="External"/><Relationship Id="rId11" Type="http://schemas.openxmlformats.org/officeDocument/2006/relationships/hyperlink" Target="https://www.elconfidencial.com/espana/2022-09-13/planas-ve_3489771/" TargetMode="External"/><Relationship Id="rId5" Type="http://schemas.openxmlformats.org/officeDocument/2006/relationships/image" Target="media/image1.jpeg"/><Relationship Id="rId10" Type="http://schemas.openxmlformats.org/officeDocument/2006/relationships/hyperlink" Target="https://www.elconfidencial.com/mundo/europa/2022-09-18/bruselas-orban-propone-cortar-fondos-europeos-hungria_3492452/" TargetMode="External"/><Relationship Id="rId4" Type="http://schemas.openxmlformats.org/officeDocument/2006/relationships/webSettings" Target="webSettings.xml"/><Relationship Id="rId9" Type="http://schemas.openxmlformats.org/officeDocument/2006/relationships/hyperlink" Target="https://www.elconfidencial.com/medioambiente/agua/2022-03-08/oceano-busca-un-nuevo-tratado-de-proteccion-en-alta-mar_33874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794</Words>
  <Characters>4372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2022-10-26T10:37:00Z</cp:lastPrinted>
  <dcterms:created xsi:type="dcterms:W3CDTF">2022-10-26T08:42:00Z</dcterms:created>
  <dcterms:modified xsi:type="dcterms:W3CDTF">2022-10-26T10:44:00Z</dcterms:modified>
</cp:coreProperties>
</file>