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65" w:rsidRPr="003B0965" w:rsidRDefault="003B0965" w:rsidP="003B0965">
      <w:pPr>
        <w:shd w:val="clear" w:color="auto" w:fill="FFFFFF"/>
        <w:spacing w:after="60" w:line="240" w:lineRule="auto"/>
        <w:ind w:left="180" w:right="180"/>
        <w:outlineLvl w:val="1"/>
        <w:rPr>
          <w:rFonts w:ascii="Arial" w:eastAsia="Times New Roman" w:hAnsi="Arial" w:cs="Arial"/>
          <w:b/>
          <w:bCs/>
          <w:color w:val="333333"/>
          <w:sz w:val="36"/>
          <w:szCs w:val="36"/>
          <w:lang w:eastAsia="es-ES"/>
        </w:rPr>
      </w:pPr>
      <w:r w:rsidRPr="003B0965">
        <w:rPr>
          <w:rFonts w:ascii="Arial" w:eastAsia="Times New Roman" w:hAnsi="Arial" w:cs="Arial"/>
          <w:b/>
          <w:bCs/>
          <w:color w:val="333333"/>
          <w:sz w:val="36"/>
          <w:szCs w:val="36"/>
          <w:lang w:eastAsia="es-ES"/>
        </w:rPr>
        <w:t>Sigmund Freud: teoría del psicoanálisis</w:t>
      </w:r>
    </w:p>
    <w:p w:rsidR="003B0965" w:rsidRPr="003B0965" w:rsidRDefault="003B0965" w:rsidP="003B0965">
      <w:pPr>
        <w:shd w:val="clear" w:color="auto" w:fill="FFFFFF"/>
        <w:spacing w:after="0" w:line="240" w:lineRule="auto"/>
        <w:rPr>
          <w:rFonts w:ascii="Arial" w:eastAsia="Times New Roman" w:hAnsi="Arial" w:cs="Arial"/>
          <w:color w:val="333333"/>
          <w:sz w:val="24"/>
          <w:szCs w:val="24"/>
          <w:lang w:eastAsia="es-ES"/>
        </w:rPr>
      </w:pPr>
      <w:r w:rsidRPr="003B0965">
        <w:rPr>
          <w:rFonts w:ascii="Arial" w:eastAsia="Times New Roman" w:hAnsi="Arial" w:cs="Arial"/>
          <w:color w:val="333333"/>
          <w:sz w:val="24"/>
          <w:szCs w:val="24"/>
          <w:lang w:eastAsia="es-ES"/>
        </w:rPr>
        <w:t>Freud no inventó exactamente el concepto de mente consciente versus mente inconsciente, pero desde luego lo hizo popular.</w:t>
      </w:r>
    </w:p>
    <w:p w:rsidR="003B0965" w:rsidRPr="003B0965" w:rsidRDefault="003B0965" w:rsidP="003B0965">
      <w:pPr>
        <w:shd w:val="clear" w:color="auto" w:fill="FFFFFF"/>
        <w:spacing w:after="0" w:line="240" w:lineRule="auto"/>
        <w:rPr>
          <w:rFonts w:ascii="Arial" w:eastAsia="Times New Roman" w:hAnsi="Arial" w:cs="Arial"/>
          <w:color w:val="333333"/>
          <w:sz w:val="24"/>
          <w:szCs w:val="24"/>
          <w:lang w:eastAsia="es-ES"/>
        </w:rPr>
      </w:pPr>
      <w:r w:rsidRPr="003B0965">
        <w:rPr>
          <w:rFonts w:ascii="Arial" w:eastAsia="Times New Roman" w:hAnsi="Arial" w:cs="Arial"/>
          <w:b/>
          <w:bCs/>
          <w:color w:val="333333"/>
          <w:sz w:val="24"/>
          <w:szCs w:val="24"/>
          <w:lang w:eastAsia="es-ES"/>
        </w:rPr>
        <w:t>La mente consciente</w:t>
      </w:r>
      <w:r w:rsidRPr="003B0965">
        <w:rPr>
          <w:rFonts w:ascii="Arial" w:eastAsia="Times New Roman" w:hAnsi="Arial" w:cs="Arial"/>
          <w:color w:val="333333"/>
          <w:sz w:val="24"/>
          <w:szCs w:val="24"/>
          <w:lang w:eastAsia="es-ES"/>
        </w:rPr>
        <w:t> es todo aquello de lo que nos damos cuenta en un momento particular: las percepciones presentes, memorias, pensamientos, fantasías y sentimientos. Cuando trabajamos muy centrados en estos apartados es lo que Freud llamó </w:t>
      </w:r>
      <w:r w:rsidRPr="003B0965">
        <w:rPr>
          <w:rFonts w:ascii="Arial" w:eastAsia="Times New Roman" w:hAnsi="Arial" w:cs="Arial"/>
          <w:b/>
          <w:bCs/>
          <w:color w:val="333333"/>
          <w:sz w:val="24"/>
          <w:szCs w:val="24"/>
          <w:lang w:eastAsia="es-ES"/>
        </w:rPr>
        <w:t>preconsciente</w:t>
      </w:r>
      <w:r w:rsidRPr="003B0965">
        <w:rPr>
          <w:rFonts w:ascii="Arial" w:eastAsia="Times New Roman" w:hAnsi="Arial" w:cs="Arial"/>
          <w:color w:val="333333"/>
          <w:sz w:val="24"/>
          <w:szCs w:val="24"/>
          <w:lang w:eastAsia="es-ES"/>
        </w:rPr>
        <w:t xml:space="preserve">, algo que hoy llamaríamos "memoria disponible": se refiere a todo aquello que somos capaces de recordar; aquellos recuerdos que no están disponibles en el momento, pero que somos capaces de traer a la </w:t>
      </w:r>
      <w:proofErr w:type="spellStart"/>
      <w:r w:rsidRPr="003B0965">
        <w:rPr>
          <w:rFonts w:ascii="Arial" w:eastAsia="Times New Roman" w:hAnsi="Arial" w:cs="Arial"/>
          <w:color w:val="333333"/>
          <w:sz w:val="24"/>
          <w:szCs w:val="24"/>
          <w:lang w:eastAsia="es-ES"/>
        </w:rPr>
        <w:t>cosnciencia</w:t>
      </w:r>
      <w:proofErr w:type="spellEnd"/>
      <w:r w:rsidRPr="003B0965">
        <w:rPr>
          <w:rFonts w:ascii="Arial" w:eastAsia="Times New Roman" w:hAnsi="Arial" w:cs="Arial"/>
          <w:color w:val="333333"/>
          <w:sz w:val="24"/>
          <w:szCs w:val="24"/>
          <w:lang w:eastAsia="es-ES"/>
        </w:rPr>
        <w:t>. Actualmente, nadie tiene problemas con estas dos capas de la mente, aunque Freud sugirió que las mismas constituían solo pequeñas partes de la misma.</w:t>
      </w:r>
    </w:p>
    <w:p w:rsidR="003B0965" w:rsidRPr="003B0965" w:rsidRDefault="003B0965" w:rsidP="003B0965">
      <w:pPr>
        <w:shd w:val="clear" w:color="auto" w:fill="FFFFFF"/>
        <w:spacing w:before="120" w:after="60" w:line="240" w:lineRule="auto"/>
        <w:ind w:left="240" w:right="240"/>
        <w:outlineLvl w:val="2"/>
        <w:rPr>
          <w:rFonts w:ascii="Arial" w:eastAsia="Times New Roman" w:hAnsi="Arial" w:cs="Arial"/>
          <w:b/>
          <w:bCs/>
          <w:color w:val="333333"/>
          <w:sz w:val="24"/>
          <w:szCs w:val="24"/>
          <w:lang w:eastAsia="es-ES"/>
        </w:rPr>
      </w:pPr>
      <w:r w:rsidRPr="003B0965">
        <w:rPr>
          <w:rFonts w:ascii="Arial" w:eastAsia="Times New Roman" w:hAnsi="Arial" w:cs="Arial"/>
          <w:b/>
          <w:bCs/>
          <w:color w:val="333333"/>
          <w:sz w:val="24"/>
          <w:szCs w:val="24"/>
          <w:lang w:eastAsia="es-ES"/>
        </w:rPr>
        <w:t>El inconsciente</w:t>
      </w:r>
    </w:p>
    <w:p w:rsidR="003B0965" w:rsidRPr="003B0965" w:rsidRDefault="003B0965" w:rsidP="003B0965">
      <w:pPr>
        <w:shd w:val="clear" w:color="auto" w:fill="FFFFFF"/>
        <w:spacing w:after="0" w:line="240" w:lineRule="auto"/>
        <w:rPr>
          <w:rFonts w:ascii="Arial" w:eastAsia="Times New Roman" w:hAnsi="Arial" w:cs="Arial"/>
          <w:color w:val="333333"/>
          <w:sz w:val="24"/>
          <w:szCs w:val="24"/>
          <w:lang w:eastAsia="es-ES"/>
        </w:rPr>
      </w:pPr>
      <w:r w:rsidRPr="003B0965">
        <w:rPr>
          <w:rFonts w:ascii="Arial" w:eastAsia="Times New Roman" w:hAnsi="Arial" w:cs="Arial"/>
          <w:color w:val="333333"/>
          <w:sz w:val="24"/>
          <w:szCs w:val="24"/>
          <w:lang w:eastAsia="es-ES"/>
        </w:rPr>
        <w:t>La parte más grande estaba formada por el </w:t>
      </w:r>
      <w:r w:rsidRPr="003B0965">
        <w:rPr>
          <w:rFonts w:ascii="Arial" w:eastAsia="Times New Roman" w:hAnsi="Arial" w:cs="Arial"/>
          <w:b/>
          <w:bCs/>
          <w:color w:val="333333"/>
          <w:sz w:val="24"/>
          <w:szCs w:val="24"/>
          <w:lang w:eastAsia="es-ES"/>
        </w:rPr>
        <w:t>inconsciente</w:t>
      </w:r>
      <w:r w:rsidRPr="003B0965">
        <w:rPr>
          <w:rFonts w:ascii="Arial" w:eastAsia="Times New Roman" w:hAnsi="Arial" w:cs="Arial"/>
          <w:color w:val="333333"/>
          <w:sz w:val="24"/>
          <w:szCs w:val="24"/>
          <w:lang w:eastAsia="es-ES"/>
        </w:rPr>
        <w:t> e incluía todas aquellas cosas que no son accesibles a nuestra consciencia, incluyendo muchas que se habían originado allí, tales como nuestros impulsos o instintos, así como otras que no podíamos tolerar en nuestra mente consciente, tales como las emociones asociadas a los traumas.</w:t>
      </w:r>
    </w:p>
    <w:p w:rsidR="003B0965" w:rsidRPr="003B0965" w:rsidRDefault="003B0965" w:rsidP="003B0965">
      <w:pPr>
        <w:shd w:val="clear" w:color="auto" w:fill="FFFFFF"/>
        <w:spacing w:after="0" w:line="240" w:lineRule="auto"/>
        <w:rPr>
          <w:rFonts w:ascii="Arial" w:eastAsia="Times New Roman" w:hAnsi="Arial" w:cs="Arial"/>
          <w:color w:val="333333"/>
          <w:sz w:val="24"/>
          <w:szCs w:val="24"/>
          <w:lang w:eastAsia="es-ES"/>
        </w:rPr>
      </w:pPr>
      <w:r w:rsidRPr="003B0965">
        <w:rPr>
          <w:rFonts w:ascii="Arial" w:eastAsia="Times New Roman" w:hAnsi="Arial" w:cs="Arial"/>
          <w:color w:val="333333"/>
          <w:sz w:val="24"/>
          <w:szCs w:val="24"/>
          <w:lang w:eastAsia="es-ES"/>
        </w:rPr>
        <w:t>De acuerdo con Freud, </w:t>
      </w:r>
      <w:r w:rsidRPr="003B0965">
        <w:rPr>
          <w:rFonts w:ascii="Arial" w:eastAsia="Times New Roman" w:hAnsi="Arial" w:cs="Arial"/>
          <w:b/>
          <w:bCs/>
          <w:color w:val="333333"/>
          <w:sz w:val="24"/>
          <w:szCs w:val="24"/>
          <w:lang w:eastAsia="es-ES"/>
        </w:rPr>
        <w:t>el inconsciente</w:t>
      </w:r>
      <w:r w:rsidRPr="003B0965">
        <w:rPr>
          <w:rFonts w:ascii="Arial" w:eastAsia="Times New Roman" w:hAnsi="Arial" w:cs="Arial"/>
          <w:color w:val="333333"/>
          <w:sz w:val="24"/>
          <w:szCs w:val="24"/>
          <w:lang w:eastAsia="es-ES"/>
        </w:rPr>
        <w:t> es la fuente de nuestras motivaciones, ya sean simples deseos de comida o sexo, compulsiones neuróticas o los motivos de un artista o científico. Además, tenemos una tendencia a negar o resistir estas motivaciones de su percepción consciente, de manera que solo son observables de forma disfrazada. Ya volveremos más adelante con esto.</w:t>
      </w:r>
    </w:p>
    <w:p w:rsidR="003B0965" w:rsidRPr="003B0965" w:rsidRDefault="003B0965" w:rsidP="003B0965">
      <w:pPr>
        <w:shd w:val="clear" w:color="auto" w:fill="FFFFFF"/>
        <w:spacing w:line="240" w:lineRule="auto"/>
        <w:rPr>
          <w:rFonts w:ascii="Arial" w:eastAsia="Times New Roman" w:hAnsi="Arial" w:cs="Arial"/>
          <w:color w:val="333333"/>
          <w:sz w:val="24"/>
          <w:szCs w:val="24"/>
          <w:lang w:eastAsia="es-ES"/>
        </w:rPr>
      </w:pPr>
      <w:r w:rsidRPr="003B0965">
        <w:rPr>
          <w:rFonts w:ascii="Arial" w:eastAsia="Times New Roman" w:hAnsi="Arial" w:cs="Arial"/>
          <w:color w:val="333333"/>
          <w:sz w:val="24"/>
          <w:szCs w:val="24"/>
          <w:lang w:eastAsia="es-ES"/>
        </w:rPr>
        <w:t>Según </w:t>
      </w:r>
      <w:hyperlink r:id="rId6" w:history="1">
        <w:r w:rsidRPr="003B0965">
          <w:rPr>
            <w:rFonts w:ascii="Arial" w:eastAsia="Times New Roman" w:hAnsi="Arial" w:cs="Arial"/>
            <w:color w:val="0183E4"/>
            <w:sz w:val="24"/>
            <w:szCs w:val="24"/>
            <w:lang w:eastAsia="es-ES"/>
          </w:rPr>
          <w:t>la metáfora del iceberg de Freud</w:t>
        </w:r>
      </w:hyperlink>
      <w:r w:rsidRPr="003B0965">
        <w:rPr>
          <w:rFonts w:ascii="Arial" w:eastAsia="Times New Roman" w:hAnsi="Arial" w:cs="Arial"/>
          <w:color w:val="333333"/>
          <w:sz w:val="24"/>
          <w:szCs w:val="24"/>
          <w:lang w:eastAsia="es-ES"/>
        </w:rPr>
        <w:t>, el preconsciente era el paso intermedio entre la mente consciente y el inconsciente. Era de más fácil acceso que el inconsciente y alberga información bastante importante sobre nuestra identidad.</w:t>
      </w:r>
    </w:p>
    <w:p w:rsidR="003B0965" w:rsidRPr="003B0965" w:rsidRDefault="003B0965" w:rsidP="003B0965">
      <w:pPr>
        <w:pStyle w:val="Ttulo2"/>
        <w:shd w:val="clear" w:color="auto" w:fill="FFFFFF"/>
        <w:spacing w:before="0" w:beforeAutospacing="0" w:after="60" w:afterAutospacing="0"/>
        <w:ind w:left="180" w:right="180"/>
        <w:rPr>
          <w:rFonts w:ascii="Arial" w:hAnsi="Arial" w:cs="Arial"/>
          <w:color w:val="333333"/>
          <w:sz w:val="32"/>
          <w:szCs w:val="32"/>
        </w:rPr>
      </w:pPr>
      <w:r w:rsidRPr="003B0965">
        <w:rPr>
          <w:rFonts w:ascii="Arial" w:hAnsi="Arial" w:cs="Arial"/>
          <w:color w:val="333333"/>
          <w:sz w:val="32"/>
          <w:szCs w:val="32"/>
        </w:rPr>
        <w:t xml:space="preserve">Ello, yo, </w:t>
      </w:r>
      <w:proofErr w:type="spellStart"/>
      <w:r w:rsidRPr="003B0965">
        <w:rPr>
          <w:rFonts w:ascii="Arial" w:hAnsi="Arial" w:cs="Arial"/>
          <w:color w:val="333333"/>
          <w:sz w:val="32"/>
          <w:szCs w:val="32"/>
        </w:rPr>
        <w:t>superyo</w:t>
      </w:r>
      <w:proofErr w:type="spellEnd"/>
    </w:p>
    <w:p w:rsidR="003B0965" w:rsidRPr="003B0965" w:rsidRDefault="003B0965" w:rsidP="003B0965">
      <w:pPr>
        <w:pStyle w:val="NormalWeb"/>
        <w:shd w:val="clear" w:color="auto" w:fill="FFFFFF"/>
        <w:spacing w:before="0" w:beforeAutospacing="0" w:after="0" w:afterAutospacing="0"/>
        <w:rPr>
          <w:rFonts w:ascii="Arial" w:hAnsi="Arial" w:cs="Arial"/>
          <w:color w:val="333333"/>
          <w:sz w:val="28"/>
          <w:szCs w:val="28"/>
        </w:rPr>
      </w:pPr>
      <w:r w:rsidRPr="003B0965">
        <w:rPr>
          <w:rFonts w:ascii="Arial" w:hAnsi="Arial" w:cs="Arial"/>
          <w:color w:val="333333"/>
          <w:sz w:val="28"/>
          <w:szCs w:val="28"/>
        </w:rPr>
        <w:t>Según su teoría de la personalidad en psicología, la realidad psicológica freudiana empieza con el mundo lleno de objetos. Entre ellos, hay uno especial: el cuerpo. El cuerpo</w:t>
      </w:r>
      <w:hyperlink r:id="rId7" w:anchor="refs" w:history="1">
        <w:r w:rsidRPr="003B0965">
          <w:rPr>
            <w:rStyle w:val="Hipervnculo"/>
            <w:rFonts w:ascii="Arial" w:hAnsi="Arial" w:cs="Arial"/>
            <w:color w:val="0183E4"/>
            <w:sz w:val="28"/>
            <w:szCs w:val="28"/>
            <w:vertAlign w:val="superscript"/>
          </w:rPr>
          <w:t>[1]</w:t>
        </w:r>
      </w:hyperlink>
      <w:r w:rsidRPr="003B0965">
        <w:rPr>
          <w:rFonts w:ascii="Arial" w:hAnsi="Arial" w:cs="Arial"/>
          <w:color w:val="333333"/>
          <w:sz w:val="28"/>
          <w:szCs w:val="28"/>
        </w:rPr>
        <w:t> es especial en tanto actúa para sobrevivir y reproducirse y está guiado a estos fines por sus necesidades (hambre, sed, evitación del dolor y sexo).</w:t>
      </w:r>
    </w:p>
    <w:p w:rsidR="003B0965" w:rsidRDefault="003B0965" w:rsidP="003B0965">
      <w:pPr>
        <w:pStyle w:val="Ttulo3"/>
        <w:shd w:val="clear" w:color="auto" w:fill="FFFFFF"/>
        <w:spacing w:before="120" w:beforeAutospacing="0" w:after="60" w:afterAutospacing="0"/>
        <w:ind w:right="240" w:firstLine="708"/>
        <w:rPr>
          <w:rFonts w:ascii="Arial" w:hAnsi="Arial" w:cs="Arial"/>
          <w:color w:val="333333"/>
          <w:sz w:val="38"/>
          <w:szCs w:val="38"/>
        </w:rPr>
      </w:pPr>
      <w:r>
        <w:rPr>
          <w:rFonts w:ascii="Arial" w:hAnsi="Arial" w:cs="Arial"/>
          <w:color w:val="333333"/>
          <w:sz w:val="38"/>
          <w:szCs w:val="38"/>
        </w:rPr>
        <w:t>El ello</w:t>
      </w:r>
    </w:p>
    <w:p w:rsidR="003B0965" w:rsidRPr="003B0965" w:rsidRDefault="003B0965" w:rsidP="003B0965">
      <w:pPr>
        <w:pStyle w:val="NormalWeb"/>
        <w:shd w:val="clear" w:color="auto" w:fill="FFFFFF"/>
        <w:spacing w:before="0" w:beforeAutospacing="0" w:after="0" w:afterAutospacing="0"/>
        <w:rPr>
          <w:rFonts w:ascii="Arial" w:hAnsi="Arial" w:cs="Arial"/>
          <w:color w:val="333333"/>
          <w:sz w:val="28"/>
          <w:szCs w:val="28"/>
        </w:rPr>
      </w:pPr>
      <w:r w:rsidRPr="003B0965">
        <w:rPr>
          <w:rFonts w:ascii="Arial" w:hAnsi="Arial" w:cs="Arial"/>
          <w:color w:val="333333"/>
          <w:sz w:val="28"/>
          <w:szCs w:val="28"/>
        </w:rPr>
        <w:t>Una parte (muy importante, por cierto) del cuerpo lo constituye el sistema nervioso, del que una de sus características más prevalentes es la sensibilidad que posee ante las necesidades corporales. En el nacimiento, este sistema es poco más o menos como el de cualquier animal, una "cosa", o más bien, el </w:t>
      </w:r>
      <w:r w:rsidRPr="003B0965">
        <w:rPr>
          <w:rFonts w:ascii="Arial" w:hAnsi="Arial" w:cs="Arial"/>
          <w:b/>
          <w:bCs/>
          <w:color w:val="333333"/>
          <w:sz w:val="28"/>
          <w:szCs w:val="28"/>
        </w:rPr>
        <w:t>Ello</w:t>
      </w:r>
      <w:r w:rsidRPr="003B0965">
        <w:rPr>
          <w:rFonts w:ascii="Arial" w:hAnsi="Arial" w:cs="Arial"/>
          <w:color w:val="333333"/>
          <w:sz w:val="28"/>
          <w:szCs w:val="28"/>
        </w:rPr>
        <w:t>. El sistema nervioso como Ello, traduce las necesidades del cuerpo a fuerzas motivacionales llamadas </w:t>
      </w:r>
      <w:r w:rsidRPr="003B0965">
        <w:rPr>
          <w:rFonts w:ascii="Arial" w:hAnsi="Arial" w:cs="Arial"/>
          <w:b/>
          <w:bCs/>
          <w:color w:val="333333"/>
          <w:sz w:val="28"/>
          <w:szCs w:val="28"/>
        </w:rPr>
        <w:t>pulsiones</w:t>
      </w:r>
      <w:r w:rsidRPr="003B0965">
        <w:rPr>
          <w:rFonts w:ascii="Arial" w:hAnsi="Arial" w:cs="Arial"/>
          <w:color w:val="333333"/>
          <w:sz w:val="28"/>
          <w:szCs w:val="28"/>
        </w:rPr>
        <w:t> (en alemán "</w:t>
      </w:r>
      <w:proofErr w:type="spellStart"/>
      <w:r w:rsidRPr="003B0965">
        <w:rPr>
          <w:rFonts w:ascii="Arial" w:hAnsi="Arial" w:cs="Arial"/>
          <w:color w:val="333333"/>
          <w:sz w:val="28"/>
          <w:szCs w:val="28"/>
        </w:rPr>
        <w:t>Triebe</w:t>
      </w:r>
      <w:proofErr w:type="spellEnd"/>
      <w:r w:rsidRPr="003B0965">
        <w:rPr>
          <w:rFonts w:ascii="Arial" w:hAnsi="Arial" w:cs="Arial"/>
          <w:color w:val="333333"/>
          <w:sz w:val="28"/>
          <w:szCs w:val="28"/>
        </w:rPr>
        <w:t>"). Freud también los llamó </w:t>
      </w:r>
      <w:r w:rsidRPr="003B0965">
        <w:rPr>
          <w:rFonts w:ascii="Arial" w:hAnsi="Arial" w:cs="Arial"/>
          <w:b/>
          <w:bCs/>
          <w:color w:val="333333"/>
          <w:sz w:val="28"/>
          <w:szCs w:val="28"/>
        </w:rPr>
        <w:t>deseos</w:t>
      </w:r>
      <w:r w:rsidRPr="003B0965">
        <w:rPr>
          <w:rFonts w:ascii="Arial" w:hAnsi="Arial" w:cs="Arial"/>
          <w:color w:val="333333"/>
          <w:sz w:val="28"/>
          <w:szCs w:val="28"/>
        </w:rPr>
        <w:t>. Esta traslación de necesidad a deseo es lo que se ha dado a conocer como </w:t>
      </w:r>
      <w:r w:rsidRPr="003B0965">
        <w:rPr>
          <w:rFonts w:ascii="Arial" w:hAnsi="Arial" w:cs="Arial"/>
          <w:b/>
          <w:bCs/>
          <w:color w:val="333333"/>
          <w:sz w:val="28"/>
          <w:szCs w:val="28"/>
        </w:rPr>
        <w:t>proceso primario</w:t>
      </w:r>
      <w:r w:rsidRPr="003B0965">
        <w:rPr>
          <w:rFonts w:ascii="Arial" w:hAnsi="Arial" w:cs="Arial"/>
          <w:color w:val="333333"/>
          <w:sz w:val="28"/>
          <w:szCs w:val="28"/>
        </w:rPr>
        <w:t>.</w:t>
      </w:r>
    </w:p>
    <w:p w:rsidR="003B0965" w:rsidRPr="003B0965" w:rsidRDefault="003B0965" w:rsidP="003B0965">
      <w:pPr>
        <w:pStyle w:val="NormalWeb"/>
        <w:shd w:val="clear" w:color="auto" w:fill="FFFFFF"/>
        <w:spacing w:before="0" w:beforeAutospacing="0" w:after="0" w:afterAutospacing="0"/>
        <w:rPr>
          <w:rFonts w:ascii="Arial" w:hAnsi="Arial" w:cs="Arial"/>
          <w:color w:val="333333"/>
          <w:sz w:val="28"/>
          <w:szCs w:val="28"/>
        </w:rPr>
      </w:pPr>
      <w:r w:rsidRPr="003B0965">
        <w:rPr>
          <w:rFonts w:ascii="Arial" w:hAnsi="Arial" w:cs="Arial"/>
          <w:color w:val="333333"/>
          <w:sz w:val="28"/>
          <w:szCs w:val="28"/>
        </w:rPr>
        <w:lastRenderedPageBreak/>
        <w:t>El Ello tiene el trabajo particular de preservar el </w:t>
      </w:r>
      <w:r w:rsidRPr="003B0965">
        <w:rPr>
          <w:rFonts w:ascii="Arial" w:hAnsi="Arial" w:cs="Arial"/>
          <w:b/>
          <w:bCs/>
          <w:color w:val="333333"/>
          <w:sz w:val="28"/>
          <w:szCs w:val="28"/>
        </w:rPr>
        <w:t>principio de placer</w:t>
      </w:r>
      <w:r w:rsidRPr="003B0965">
        <w:rPr>
          <w:rFonts w:ascii="Arial" w:hAnsi="Arial" w:cs="Arial"/>
          <w:color w:val="333333"/>
          <w:sz w:val="28"/>
          <w:szCs w:val="28"/>
        </w:rPr>
        <w:t>, el cual puede entenderse como una demanda de atender de forma inmediata las necesidades. Imagínese por ejemplo a un bebé hambriento en plena rabieta. No "sabe" lo que quiere, en un sentido adulto, pero "sabe" que lo quiere…¡ahora mismo</w:t>
      </w:r>
      <w:proofErr w:type="gramStart"/>
      <w:r w:rsidRPr="003B0965">
        <w:rPr>
          <w:rFonts w:ascii="Arial" w:hAnsi="Arial" w:cs="Arial"/>
          <w:color w:val="333333"/>
          <w:sz w:val="28"/>
          <w:szCs w:val="28"/>
        </w:rPr>
        <w:t>!.</w:t>
      </w:r>
      <w:proofErr w:type="gramEnd"/>
      <w:r w:rsidRPr="003B0965">
        <w:rPr>
          <w:rFonts w:ascii="Arial" w:hAnsi="Arial" w:cs="Arial"/>
          <w:color w:val="333333"/>
          <w:sz w:val="28"/>
          <w:szCs w:val="28"/>
        </w:rPr>
        <w:t xml:space="preserve"> El bebé, según la concepción freudiana, es puro, o casi puro Ello. Y el Ello no es más que la representación psíquica de lo biológico.</w:t>
      </w:r>
    </w:p>
    <w:p w:rsidR="003B0965" w:rsidRPr="003B0965" w:rsidRDefault="003B0965" w:rsidP="003B0965">
      <w:pPr>
        <w:pStyle w:val="NormalWeb"/>
        <w:shd w:val="clear" w:color="auto" w:fill="FFFFFF"/>
        <w:spacing w:before="0" w:beforeAutospacing="0" w:after="0" w:afterAutospacing="0"/>
        <w:rPr>
          <w:rFonts w:ascii="Arial" w:hAnsi="Arial" w:cs="Arial"/>
          <w:color w:val="333333"/>
          <w:sz w:val="28"/>
          <w:szCs w:val="28"/>
        </w:rPr>
      </w:pPr>
      <w:r w:rsidRPr="003B0965">
        <w:rPr>
          <w:rFonts w:ascii="Arial" w:hAnsi="Arial" w:cs="Arial"/>
          <w:color w:val="333333"/>
          <w:sz w:val="28"/>
          <w:szCs w:val="28"/>
        </w:rPr>
        <w:t>Pero, aunque el Ello y la necesidad de comida puedan satisfacerse a través de la imagen de un filete jugoso, al cuerpo no le ocurre lo mismo. A partir de aquí, la necesidad solo se hace más grande y los deseos se mantienen aún más. Usted se habrá percatado de que cuando no ha satisfecho una necesidad, como la de comer por ejemplo, ésta empieza a demandar cada vez más su atención, hasta que llega un momento en que no se puede pensar en otra cosa. Este sería el deseo irrumpiendo en la consciencia.</w:t>
      </w:r>
    </w:p>
    <w:p w:rsidR="003B0965" w:rsidRDefault="003B0965" w:rsidP="003B0965">
      <w:pPr>
        <w:pStyle w:val="Ttulo3"/>
        <w:shd w:val="clear" w:color="auto" w:fill="FFFFFF"/>
        <w:spacing w:before="120" w:beforeAutospacing="0" w:after="60" w:afterAutospacing="0"/>
        <w:ind w:left="240" w:right="240" w:firstLine="468"/>
        <w:rPr>
          <w:rFonts w:ascii="Arial" w:hAnsi="Arial" w:cs="Arial"/>
          <w:color w:val="333333"/>
          <w:sz w:val="38"/>
          <w:szCs w:val="38"/>
        </w:rPr>
      </w:pPr>
      <w:r>
        <w:rPr>
          <w:rFonts w:ascii="Arial" w:hAnsi="Arial" w:cs="Arial"/>
          <w:color w:val="333333"/>
          <w:sz w:val="38"/>
          <w:szCs w:val="38"/>
        </w:rPr>
        <w:t>El yo</w:t>
      </w:r>
    </w:p>
    <w:p w:rsidR="003B0965" w:rsidRPr="003B0965" w:rsidRDefault="003B0965" w:rsidP="003B0965">
      <w:pPr>
        <w:pStyle w:val="NormalWeb"/>
        <w:shd w:val="clear" w:color="auto" w:fill="FFFFFF"/>
        <w:spacing w:before="0" w:beforeAutospacing="0" w:after="0" w:afterAutospacing="0"/>
        <w:rPr>
          <w:rFonts w:ascii="Arial" w:hAnsi="Arial" w:cs="Arial"/>
          <w:color w:val="333333"/>
          <w:sz w:val="28"/>
          <w:szCs w:val="28"/>
        </w:rPr>
      </w:pPr>
      <w:r w:rsidRPr="003B0965">
        <w:rPr>
          <w:rFonts w:ascii="Arial" w:hAnsi="Arial" w:cs="Arial"/>
          <w:color w:val="333333"/>
          <w:sz w:val="28"/>
          <w:szCs w:val="28"/>
        </w:rPr>
        <w:t>Menos mal que existe una pequeña porción de la mente a la que nos referimos antes, el consciente, que está agarrado a la realidad a través de los sentidos. Alrededor de esta consciencia, algo de lo que era "cosa" se va convirtiendo en </w:t>
      </w:r>
      <w:r w:rsidRPr="003B0965">
        <w:rPr>
          <w:rFonts w:ascii="Arial" w:hAnsi="Arial" w:cs="Arial"/>
          <w:b/>
          <w:bCs/>
          <w:color w:val="333333"/>
          <w:sz w:val="28"/>
          <w:szCs w:val="28"/>
        </w:rPr>
        <w:t>Yo</w:t>
      </w:r>
      <w:r w:rsidRPr="003B0965">
        <w:rPr>
          <w:rFonts w:ascii="Arial" w:hAnsi="Arial" w:cs="Arial"/>
          <w:color w:val="333333"/>
          <w:sz w:val="28"/>
          <w:szCs w:val="28"/>
        </w:rPr>
        <w:t> en el primer año de vida del niño. El Yo se apoya en la realidad a través de su consciencia, buscando objetos para satisfacer los deseos que el Ello ha creado para representar las necesidades orgánicas. Esta actividad de búsqueda de soluciones es llamada </w:t>
      </w:r>
      <w:r w:rsidRPr="003B0965">
        <w:rPr>
          <w:rFonts w:ascii="Arial" w:hAnsi="Arial" w:cs="Arial"/>
          <w:b/>
          <w:bCs/>
          <w:color w:val="333333"/>
          <w:sz w:val="28"/>
          <w:szCs w:val="28"/>
        </w:rPr>
        <w:t>proceso secundario</w:t>
      </w:r>
      <w:r w:rsidRPr="003B0965">
        <w:rPr>
          <w:rFonts w:ascii="Arial" w:hAnsi="Arial" w:cs="Arial"/>
          <w:color w:val="333333"/>
          <w:sz w:val="28"/>
          <w:szCs w:val="28"/>
        </w:rPr>
        <w:t>.</w:t>
      </w:r>
    </w:p>
    <w:p w:rsidR="003B0965" w:rsidRPr="003B0965" w:rsidRDefault="003B0965" w:rsidP="003B0965">
      <w:pPr>
        <w:pStyle w:val="NormalWeb"/>
        <w:shd w:val="clear" w:color="auto" w:fill="FFFFFF"/>
        <w:spacing w:before="0" w:beforeAutospacing="0" w:after="0" w:afterAutospacing="0"/>
        <w:rPr>
          <w:rFonts w:ascii="Arial" w:hAnsi="Arial" w:cs="Arial"/>
          <w:color w:val="333333"/>
          <w:sz w:val="28"/>
          <w:szCs w:val="28"/>
        </w:rPr>
      </w:pPr>
      <w:r w:rsidRPr="003B0965">
        <w:rPr>
          <w:rFonts w:ascii="Arial" w:hAnsi="Arial" w:cs="Arial"/>
          <w:color w:val="333333"/>
          <w:sz w:val="28"/>
          <w:szCs w:val="28"/>
        </w:rPr>
        <w:t>El Yo, a diferencia del Ello, funciona de acuerdo con el </w:t>
      </w:r>
      <w:r w:rsidRPr="003B0965">
        <w:rPr>
          <w:rFonts w:ascii="Arial" w:hAnsi="Arial" w:cs="Arial"/>
          <w:b/>
          <w:bCs/>
          <w:color w:val="333333"/>
          <w:sz w:val="28"/>
          <w:szCs w:val="28"/>
        </w:rPr>
        <w:t>principio de realidad</w:t>
      </w:r>
      <w:r w:rsidRPr="003B0965">
        <w:rPr>
          <w:rFonts w:ascii="Arial" w:hAnsi="Arial" w:cs="Arial"/>
          <w:color w:val="333333"/>
          <w:sz w:val="28"/>
          <w:szCs w:val="28"/>
        </w:rPr>
        <w:t>, el cual estipula que se "satisfaga una necesidad tan pronto haya un objeto disponible". Representa la realidad y hasta cierto punto, la razón.</w:t>
      </w:r>
    </w:p>
    <w:p w:rsidR="003B0965" w:rsidRDefault="003B0965" w:rsidP="003B0965">
      <w:pPr>
        <w:pStyle w:val="Ttulo3"/>
        <w:shd w:val="clear" w:color="auto" w:fill="FFFFFF"/>
        <w:spacing w:before="120" w:beforeAutospacing="0" w:after="60" w:afterAutospacing="0"/>
        <w:ind w:left="240" w:right="240"/>
        <w:rPr>
          <w:rFonts w:ascii="Arial" w:hAnsi="Arial" w:cs="Arial"/>
          <w:color w:val="333333"/>
          <w:sz w:val="38"/>
          <w:szCs w:val="38"/>
        </w:rPr>
      </w:pPr>
      <w:r>
        <w:rPr>
          <w:rFonts w:ascii="Arial" w:hAnsi="Arial" w:cs="Arial"/>
          <w:color w:val="333333"/>
          <w:sz w:val="38"/>
          <w:szCs w:val="38"/>
        </w:rPr>
        <w:t xml:space="preserve">   El </w:t>
      </w:r>
      <w:proofErr w:type="spellStart"/>
      <w:r>
        <w:rPr>
          <w:rFonts w:ascii="Arial" w:hAnsi="Arial" w:cs="Arial"/>
          <w:color w:val="333333"/>
          <w:sz w:val="38"/>
          <w:szCs w:val="38"/>
        </w:rPr>
        <w:t>superyo</w:t>
      </w:r>
      <w:proofErr w:type="spellEnd"/>
    </w:p>
    <w:p w:rsidR="003B0965" w:rsidRPr="003B0965" w:rsidRDefault="003B0965" w:rsidP="003B0965">
      <w:pPr>
        <w:pStyle w:val="NormalWeb"/>
        <w:shd w:val="clear" w:color="auto" w:fill="FFFFFF"/>
        <w:spacing w:before="0" w:beforeAutospacing="0" w:after="0" w:afterAutospacing="0"/>
        <w:rPr>
          <w:rFonts w:ascii="Arial" w:hAnsi="Arial" w:cs="Arial"/>
          <w:color w:val="333333"/>
          <w:sz w:val="28"/>
          <w:szCs w:val="28"/>
        </w:rPr>
      </w:pPr>
      <w:r w:rsidRPr="003B0965">
        <w:rPr>
          <w:rFonts w:ascii="Arial" w:hAnsi="Arial" w:cs="Arial"/>
          <w:color w:val="333333"/>
          <w:sz w:val="28"/>
          <w:szCs w:val="28"/>
        </w:rPr>
        <w:t>No obstante, aunque el Yo se las ingenia para mantener contento al Ello (y finalmente al cuerpo), se encuentra con obstáculos en el mundo externo. En ocasiones se encuentra con objetos que ayudan a conseguir las metas. Pero el Yo capta y guarda celosamente todas estas ayudas y obstáculos, especialmente aquellas gratificaciones y castigos que obtiene de los dos objetos más importantes del mundo de un niño: mamá y papá. Este registro de cosas a evitar y estrategias para conseguir es lo que se convertirá en </w:t>
      </w:r>
      <w:proofErr w:type="spellStart"/>
      <w:r w:rsidRPr="003B0965">
        <w:rPr>
          <w:rFonts w:ascii="Arial" w:hAnsi="Arial" w:cs="Arial"/>
          <w:b/>
          <w:bCs/>
          <w:color w:val="333333"/>
          <w:sz w:val="28"/>
          <w:szCs w:val="28"/>
        </w:rPr>
        <w:t>Superyo</w:t>
      </w:r>
      <w:proofErr w:type="spellEnd"/>
      <w:r w:rsidRPr="003B0965">
        <w:rPr>
          <w:rFonts w:ascii="Arial" w:hAnsi="Arial" w:cs="Arial"/>
          <w:color w:val="333333"/>
          <w:sz w:val="28"/>
          <w:szCs w:val="28"/>
        </w:rPr>
        <w:t>. Esta instancia no se completa hasta los siete años de edad y en algunas personas nunca se estructurará.</w:t>
      </w:r>
    </w:p>
    <w:p w:rsidR="003B0965" w:rsidRPr="003B0965" w:rsidRDefault="003B0965" w:rsidP="003B0965">
      <w:pPr>
        <w:pStyle w:val="NormalWeb"/>
        <w:shd w:val="clear" w:color="auto" w:fill="FFFFFF"/>
        <w:spacing w:before="0" w:beforeAutospacing="0" w:after="0" w:afterAutospacing="0"/>
        <w:rPr>
          <w:rFonts w:ascii="Arial" w:hAnsi="Arial" w:cs="Arial"/>
          <w:color w:val="333333"/>
          <w:sz w:val="28"/>
          <w:szCs w:val="28"/>
        </w:rPr>
      </w:pPr>
      <w:r w:rsidRPr="003B0965">
        <w:rPr>
          <w:rFonts w:ascii="Arial" w:hAnsi="Arial" w:cs="Arial"/>
          <w:color w:val="333333"/>
          <w:sz w:val="28"/>
          <w:szCs w:val="28"/>
        </w:rPr>
        <w:t xml:space="preserve">Hay dos aspectos del </w:t>
      </w:r>
      <w:proofErr w:type="spellStart"/>
      <w:r w:rsidRPr="003B0965">
        <w:rPr>
          <w:rFonts w:ascii="Arial" w:hAnsi="Arial" w:cs="Arial"/>
          <w:color w:val="333333"/>
          <w:sz w:val="28"/>
          <w:szCs w:val="28"/>
        </w:rPr>
        <w:t>Superyo</w:t>
      </w:r>
      <w:proofErr w:type="spellEnd"/>
      <w:r w:rsidRPr="003B0965">
        <w:rPr>
          <w:rFonts w:ascii="Arial" w:hAnsi="Arial" w:cs="Arial"/>
          <w:color w:val="333333"/>
          <w:sz w:val="28"/>
          <w:szCs w:val="28"/>
        </w:rPr>
        <w:t>: uno es la </w:t>
      </w:r>
      <w:r w:rsidRPr="003B0965">
        <w:rPr>
          <w:rFonts w:ascii="Arial" w:hAnsi="Arial" w:cs="Arial"/>
          <w:b/>
          <w:bCs/>
          <w:color w:val="333333"/>
          <w:sz w:val="28"/>
          <w:szCs w:val="28"/>
        </w:rPr>
        <w:t>consciencia</w:t>
      </w:r>
      <w:r w:rsidRPr="003B0965">
        <w:rPr>
          <w:rFonts w:ascii="Arial" w:hAnsi="Arial" w:cs="Arial"/>
          <w:color w:val="333333"/>
          <w:sz w:val="28"/>
          <w:szCs w:val="28"/>
        </w:rPr>
        <w:t xml:space="preserve">, constituida por la internalización de los castigos y advertencias. El otro es </w:t>
      </w:r>
      <w:r w:rsidRPr="003B0965">
        <w:rPr>
          <w:rFonts w:ascii="Arial" w:hAnsi="Arial" w:cs="Arial"/>
          <w:color w:val="333333"/>
          <w:sz w:val="28"/>
          <w:szCs w:val="28"/>
        </w:rPr>
        <w:lastRenderedPageBreak/>
        <w:t>llamado el </w:t>
      </w:r>
      <w:r w:rsidRPr="003B0965">
        <w:rPr>
          <w:rFonts w:ascii="Arial" w:hAnsi="Arial" w:cs="Arial"/>
          <w:b/>
          <w:bCs/>
          <w:color w:val="333333"/>
          <w:sz w:val="28"/>
          <w:szCs w:val="28"/>
        </w:rPr>
        <w:t>Ideal del Yo</w:t>
      </w:r>
      <w:r w:rsidRPr="003B0965">
        <w:rPr>
          <w:rFonts w:ascii="Arial" w:hAnsi="Arial" w:cs="Arial"/>
          <w:color w:val="333333"/>
          <w:sz w:val="28"/>
          <w:szCs w:val="28"/>
        </w:rPr>
        <w:t>, el cual deriva de las recompensas y modelos positivos presentados al niño. La consciencia y el Ideal del Yo comunican sus requerimientos al Yo con sentimientos como el orgullo, la vergüenza y la culpa.</w:t>
      </w:r>
    </w:p>
    <w:p w:rsidR="003B0965" w:rsidRPr="003B0965" w:rsidRDefault="003B0965" w:rsidP="003B0965">
      <w:pPr>
        <w:pStyle w:val="NormalWeb"/>
        <w:shd w:val="clear" w:color="auto" w:fill="FFFFFF"/>
        <w:spacing w:before="0" w:beforeAutospacing="0" w:after="0" w:afterAutospacing="0"/>
        <w:rPr>
          <w:rFonts w:ascii="Arial" w:hAnsi="Arial" w:cs="Arial"/>
          <w:color w:val="333333"/>
          <w:sz w:val="28"/>
          <w:szCs w:val="28"/>
        </w:rPr>
      </w:pPr>
      <w:r w:rsidRPr="003B0965">
        <w:rPr>
          <w:rFonts w:ascii="Arial" w:hAnsi="Arial" w:cs="Arial"/>
          <w:color w:val="333333"/>
          <w:sz w:val="28"/>
          <w:szCs w:val="28"/>
        </w:rPr>
        <w:t>Es como si en la niñez hubiésemos adquirido un nuevo conjunto de necesidades y de deseos acompañantes, esta vez de naturaleza más social que biológica. Pero, por desgracia, estos nuevos deseos pueden establecer un conflicto con los deseos del Ello.</w:t>
      </w:r>
      <w:r>
        <w:rPr>
          <w:rFonts w:ascii="Arial" w:hAnsi="Arial" w:cs="Arial"/>
          <w:color w:val="333333"/>
          <w:sz w:val="28"/>
          <w:szCs w:val="28"/>
        </w:rPr>
        <w:t xml:space="preserve">  E</w:t>
      </w:r>
      <w:r w:rsidRPr="003B0965">
        <w:rPr>
          <w:rFonts w:ascii="Arial" w:hAnsi="Arial" w:cs="Arial"/>
          <w:color w:val="333333"/>
          <w:sz w:val="28"/>
          <w:szCs w:val="28"/>
        </w:rPr>
        <w:t xml:space="preserve">l </w:t>
      </w:r>
      <w:proofErr w:type="spellStart"/>
      <w:r w:rsidRPr="003B0965">
        <w:rPr>
          <w:rFonts w:ascii="Arial" w:hAnsi="Arial" w:cs="Arial"/>
          <w:color w:val="333333"/>
          <w:sz w:val="28"/>
          <w:szCs w:val="28"/>
        </w:rPr>
        <w:t>Superyo</w:t>
      </w:r>
      <w:proofErr w:type="spellEnd"/>
      <w:r w:rsidRPr="003B0965">
        <w:rPr>
          <w:rFonts w:ascii="Arial" w:hAnsi="Arial" w:cs="Arial"/>
          <w:color w:val="333333"/>
          <w:sz w:val="28"/>
          <w:szCs w:val="28"/>
        </w:rPr>
        <w:t xml:space="preserve"> representaría la sociedad, y la sociedad pocas veces satisface sus necesidades.</w:t>
      </w:r>
    </w:p>
    <w:p w:rsidR="003B0965" w:rsidRPr="003B0965" w:rsidRDefault="003B0965" w:rsidP="003B0965">
      <w:pPr>
        <w:pStyle w:val="Ttulo2"/>
        <w:shd w:val="clear" w:color="auto" w:fill="FFFFFF"/>
        <w:spacing w:before="0" w:beforeAutospacing="0" w:after="60" w:afterAutospacing="0"/>
        <w:ind w:left="180" w:right="180"/>
        <w:rPr>
          <w:rFonts w:ascii="Arial" w:hAnsi="Arial" w:cs="Arial"/>
          <w:color w:val="333333"/>
          <w:sz w:val="32"/>
          <w:szCs w:val="32"/>
        </w:rPr>
      </w:pPr>
      <w:r w:rsidRPr="003B0965">
        <w:rPr>
          <w:rFonts w:ascii="Arial" w:hAnsi="Arial" w:cs="Arial"/>
          <w:color w:val="333333"/>
          <w:sz w:val="32"/>
          <w:szCs w:val="32"/>
        </w:rPr>
        <w:t>Pulsiones de Vida y Pulsión de Muerte</w:t>
      </w:r>
    </w:p>
    <w:p w:rsidR="003B0965" w:rsidRPr="003B0965" w:rsidRDefault="003B0965" w:rsidP="003B0965">
      <w:pPr>
        <w:pStyle w:val="NormalWeb"/>
        <w:shd w:val="clear" w:color="auto" w:fill="FFFFFF"/>
        <w:spacing w:before="0" w:beforeAutospacing="0" w:after="0" w:afterAutospacing="0"/>
        <w:rPr>
          <w:rFonts w:ascii="Arial" w:hAnsi="Arial" w:cs="Arial"/>
          <w:color w:val="333333"/>
        </w:rPr>
      </w:pPr>
      <w:r w:rsidRPr="003B0965">
        <w:rPr>
          <w:rFonts w:ascii="Arial" w:hAnsi="Arial" w:cs="Arial"/>
          <w:color w:val="333333"/>
        </w:rPr>
        <w:t>Freud consideró que todo el comportamiento humano estaba motivado por las pulsiones, las cuales no son más que las representaciones neurológicas de las necesidades físicas. Al principio se refirió a ellas como </w:t>
      </w:r>
      <w:r w:rsidRPr="003B0965">
        <w:rPr>
          <w:rFonts w:ascii="Arial" w:hAnsi="Arial" w:cs="Arial"/>
          <w:b/>
          <w:bCs/>
          <w:color w:val="333333"/>
        </w:rPr>
        <w:t>pulsiones de vida</w:t>
      </w:r>
      <w:r w:rsidRPr="003B0965">
        <w:rPr>
          <w:rFonts w:ascii="Arial" w:hAnsi="Arial" w:cs="Arial"/>
          <w:color w:val="333333"/>
        </w:rPr>
        <w:t>. Estas pulsiones perpetúan lo siguiente:</w:t>
      </w:r>
    </w:p>
    <w:p w:rsidR="003B0965" w:rsidRPr="003B0965" w:rsidRDefault="003B0965" w:rsidP="003B0965">
      <w:pPr>
        <w:numPr>
          <w:ilvl w:val="0"/>
          <w:numId w:val="1"/>
        </w:numPr>
        <w:shd w:val="clear" w:color="auto" w:fill="FFFFFF"/>
        <w:spacing w:before="60" w:after="0" w:line="240" w:lineRule="auto"/>
        <w:ind w:left="84"/>
        <w:rPr>
          <w:rFonts w:ascii="Arial" w:hAnsi="Arial" w:cs="Arial"/>
          <w:color w:val="333333"/>
          <w:sz w:val="24"/>
          <w:szCs w:val="24"/>
        </w:rPr>
      </w:pPr>
      <w:r w:rsidRPr="003B0965">
        <w:rPr>
          <w:rFonts w:ascii="Arial" w:hAnsi="Arial" w:cs="Arial"/>
          <w:color w:val="333333"/>
          <w:sz w:val="24"/>
          <w:szCs w:val="24"/>
        </w:rPr>
        <w:t>La vida del sujeto, motivándole a buscar comida y agua</w:t>
      </w:r>
    </w:p>
    <w:p w:rsidR="003B0965" w:rsidRPr="003B0965" w:rsidRDefault="003B0965" w:rsidP="003B0965">
      <w:pPr>
        <w:numPr>
          <w:ilvl w:val="0"/>
          <w:numId w:val="1"/>
        </w:numPr>
        <w:shd w:val="clear" w:color="auto" w:fill="FFFFFF"/>
        <w:spacing w:before="60" w:after="0" w:line="240" w:lineRule="auto"/>
        <w:ind w:left="84"/>
        <w:rPr>
          <w:rFonts w:ascii="Arial" w:hAnsi="Arial" w:cs="Arial"/>
          <w:color w:val="333333"/>
          <w:sz w:val="24"/>
          <w:szCs w:val="24"/>
        </w:rPr>
      </w:pPr>
      <w:r w:rsidRPr="003B0965">
        <w:rPr>
          <w:rFonts w:ascii="Arial" w:hAnsi="Arial" w:cs="Arial"/>
          <w:color w:val="333333"/>
          <w:sz w:val="24"/>
          <w:szCs w:val="24"/>
        </w:rPr>
        <w:t>La vida de la especie, motivándole a buscar sexo. La energía motivacional de estas pulsiones de vida, el "</w:t>
      </w:r>
      <w:proofErr w:type="spellStart"/>
      <w:r w:rsidRPr="003B0965">
        <w:rPr>
          <w:rStyle w:val="nfasis"/>
          <w:rFonts w:ascii="Arial" w:hAnsi="Arial" w:cs="Arial"/>
          <w:color w:val="333333"/>
          <w:sz w:val="24"/>
          <w:szCs w:val="24"/>
        </w:rPr>
        <w:t>oomph</w:t>
      </w:r>
      <w:proofErr w:type="spellEnd"/>
      <w:r w:rsidRPr="003B0965">
        <w:rPr>
          <w:rFonts w:ascii="Arial" w:hAnsi="Arial" w:cs="Arial"/>
          <w:color w:val="333333"/>
          <w:sz w:val="24"/>
          <w:szCs w:val="24"/>
        </w:rPr>
        <w:t>" que impulsa nuestro psiquismo, les llamó </w:t>
      </w:r>
      <w:r w:rsidRPr="003B0965">
        <w:rPr>
          <w:rFonts w:ascii="Arial" w:hAnsi="Arial" w:cs="Arial"/>
          <w:b/>
          <w:bCs/>
          <w:color w:val="333333"/>
          <w:sz w:val="24"/>
          <w:szCs w:val="24"/>
        </w:rPr>
        <w:t>libido</w:t>
      </w:r>
      <w:r w:rsidRPr="003B0965">
        <w:rPr>
          <w:rFonts w:ascii="Arial" w:hAnsi="Arial" w:cs="Arial"/>
          <w:color w:val="333333"/>
          <w:sz w:val="24"/>
          <w:szCs w:val="24"/>
        </w:rPr>
        <w:t>, a partir del latín significante de "</w:t>
      </w:r>
      <w:r w:rsidRPr="003B0965">
        <w:rPr>
          <w:rStyle w:val="nfasis"/>
          <w:rFonts w:ascii="Arial" w:hAnsi="Arial" w:cs="Arial"/>
          <w:color w:val="333333"/>
          <w:sz w:val="24"/>
          <w:szCs w:val="24"/>
        </w:rPr>
        <w:t>yo deseo</w:t>
      </w:r>
      <w:r w:rsidRPr="003B0965">
        <w:rPr>
          <w:rFonts w:ascii="Arial" w:hAnsi="Arial" w:cs="Arial"/>
          <w:color w:val="333333"/>
          <w:sz w:val="24"/>
          <w:szCs w:val="24"/>
        </w:rPr>
        <w:t>"</w:t>
      </w:r>
    </w:p>
    <w:p w:rsidR="003B0965" w:rsidRPr="003B0965" w:rsidRDefault="003B0965" w:rsidP="003B0965">
      <w:pPr>
        <w:pStyle w:val="NormalWeb"/>
        <w:shd w:val="clear" w:color="auto" w:fill="FFFFFF"/>
        <w:spacing w:before="0" w:beforeAutospacing="0" w:after="0" w:afterAutospacing="0"/>
        <w:rPr>
          <w:rFonts w:ascii="Arial" w:hAnsi="Arial" w:cs="Arial"/>
          <w:color w:val="333333"/>
        </w:rPr>
      </w:pPr>
      <w:r w:rsidRPr="003B0965">
        <w:rPr>
          <w:rFonts w:ascii="Arial" w:hAnsi="Arial" w:cs="Arial"/>
          <w:color w:val="333333"/>
        </w:rPr>
        <w:t>La experiencia clínica de Freud le llevó a considerar </w:t>
      </w:r>
      <w:r w:rsidRPr="003B0965">
        <w:rPr>
          <w:rStyle w:val="Textoennegrita"/>
          <w:rFonts w:ascii="Arial" w:hAnsi="Arial" w:cs="Arial"/>
          <w:color w:val="333333"/>
        </w:rPr>
        <w:t>el sexo como una necesidad</w:t>
      </w:r>
      <w:r w:rsidRPr="003B0965">
        <w:rPr>
          <w:rFonts w:ascii="Arial" w:hAnsi="Arial" w:cs="Arial"/>
          <w:color w:val="333333"/>
        </w:rPr>
        <w:t> mucho más importante que otras en la dinámica de la psiquis. Somos, después de todo, criaturas sociales y el sexo es la mayor de las necesidades sociales. Pero, aunque debemos recordar que cuando Freud hablaba de sexo, hablaba de mucho más que solo el coito, la libido se ha considerado como la pulsión sexual.</w:t>
      </w:r>
    </w:p>
    <w:p w:rsidR="003B0965" w:rsidRPr="003B0965" w:rsidRDefault="003B0965" w:rsidP="003B0965">
      <w:pPr>
        <w:pStyle w:val="NormalWeb"/>
        <w:shd w:val="clear" w:color="auto" w:fill="FFFFFF"/>
        <w:spacing w:before="0" w:beforeAutospacing="0" w:after="0" w:afterAutospacing="0"/>
        <w:rPr>
          <w:rFonts w:ascii="Arial" w:hAnsi="Arial" w:cs="Arial"/>
          <w:color w:val="333333"/>
        </w:rPr>
      </w:pPr>
      <w:r w:rsidRPr="003B0965">
        <w:rPr>
          <w:rFonts w:ascii="Arial" w:hAnsi="Arial" w:cs="Arial"/>
          <w:color w:val="333333"/>
        </w:rPr>
        <w:t>Más tarde en su vida, Freud empezó a creer que las pulsiones de vida no explicaban toda la historia. La libido es una cosa viviente; el principio de placer nos mantiene en constante movimiento. Y la finalidad de todo este movimiento es lograr la quietud, estar satisfecho, estar en paz, no tener más necesidades. Se podría decir que la meta de la vida, bajo este supuesto, es la muerte. Freud empezó a considerar que "debajo" o "a un lado" de las pulsiones de vida había una </w:t>
      </w:r>
      <w:r w:rsidRPr="003B0965">
        <w:rPr>
          <w:rFonts w:ascii="Arial" w:hAnsi="Arial" w:cs="Arial"/>
          <w:b/>
          <w:bCs/>
          <w:color w:val="333333"/>
        </w:rPr>
        <w:t>pulsión de muerte</w:t>
      </w:r>
      <w:r w:rsidRPr="003B0965">
        <w:rPr>
          <w:rFonts w:ascii="Arial" w:hAnsi="Arial" w:cs="Arial"/>
          <w:color w:val="333333"/>
        </w:rPr>
        <w:t>. Empezó a defender la idea de que cada persona tiene una necesidad inconsciente de morir.</w:t>
      </w:r>
    </w:p>
    <w:p w:rsidR="003B0965" w:rsidRPr="003B0965" w:rsidRDefault="003B0965" w:rsidP="003B0965">
      <w:pPr>
        <w:pStyle w:val="NormalWeb"/>
        <w:shd w:val="clear" w:color="auto" w:fill="FFFFFF"/>
        <w:spacing w:before="0" w:beforeAutospacing="0" w:after="0" w:afterAutospacing="0"/>
        <w:rPr>
          <w:rFonts w:ascii="Arial" w:hAnsi="Arial" w:cs="Arial"/>
          <w:color w:val="333333"/>
        </w:rPr>
      </w:pPr>
      <w:r w:rsidRPr="003B0965">
        <w:rPr>
          <w:rFonts w:ascii="Arial" w:hAnsi="Arial" w:cs="Arial"/>
          <w:color w:val="333333"/>
        </w:rPr>
        <w:t>Parece una idea extraña en principio, y desde luego fue rechazada por muchos de sus estudiantes, pero creemos que tiene cierta base en la experiencia: la vida puede ser un proceso bastante doloroso y agotador. Para la gran mayoría de las personas existe más dolor que placer, algo, por cierto, que nos cuesta trabajo admitir. La muerte promete la liberación del conflicto.</w:t>
      </w:r>
    </w:p>
    <w:p w:rsidR="003B0965" w:rsidRPr="003B0965" w:rsidRDefault="003B0965" w:rsidP="003B0965">
      <w:pPr>
        <w:pStyle w:val="NormalWeb"/>
        <w:shd w:val="clear" w:color="auto" w:fill="FFFFFF"/>
        <w:spacing w:before="0" w:beforeAutospacing="0" w:after="0" w:afterAutospacing="0"/>
        <w:rPr>
          <w:rFonts w:ascii="Arial" w:hAnsi="Arial" w:cs="Arial"/>
          <w:color w:val="333333"/>
        </w:rPr>
      </w:pPr>
      <w:r w:rsidRPr="003B0965">
        <w:rPr>
          <w:rFonts w:ascii="Arial" w:hAnsi="Arial" w:cs="Arial"/>
          <w:color w:val="333333"/>
        </w:rPr>
        <w:t>Freud se refirió a esto como el </w:t>
      </w:r>
      <w:r w:rsidRPr="003B0965">
        <w:rPr>
          <w:rFonts w:ascii="Arial" w:hAnsi="Arial" w:cs="Arial"/>
          <w:b/>
          <w:bCs/>
          <w:color w:val="333333"/>
        </w:rPr>
        <w:t>principio de Nirvana</w:t>
      </w:r>
      <w:r w:rsidRPr="003B0965">
        <w:rPr>
          <w:rFonts w:ascii="Arial" w:hAnsi="Arial" w:cs="Arial"/>
          <w:color w:val="333333"/>
        </w:rPr>
        <w:t>. Nirvana es una idea budista usualmente traducida como "Cielo", aunque su significado literal es "soplido que agota", como cuando la llama de una vela se apaga suavemente por un soplido. Se refiere a la no-existencia, a la nada, al vacío; lo que constituye la meta de toda vida en la filosofía budista.</w:t>
      </w:r>
    </w:p>
    <w:p w:rsidR="003B0965" w:rsidRPr="003B0965" w:rsidRDefault="003B0965" w:rsidP="003B0965">
      <w:pPr>
        <w:pStyle w:val="NormalWeb"/>
        <w:shd w:val="clear" w:color="auto" w:fill="FFFFFF"/>
        <w:spacing w:before="0" w:beforeAutospacing="0" w:after="0" w:afterAutospacing="0"/>
        <w:rPr>
          <w:rFonts w:ascii="Arial" w:hAnsi="Arial" w:cs="Arial"/>
          <w:color w:val="333333"/>
        </w:rPr>
      </w:pPr>
      <w:r w:rsidRPr="003B0965">
        <w:rPr>
          <w:rFonts w:ascii="Arial" w:hAnsi="Arial" w:cs="Arial"/>
          <w:color w:val="333333"/>
        </w:rPr>
        <w:t xml:space="preserve">La evidencia cotidiana de la pulsión de muerte y su principio de nirvana está en nuestro deseo de paz, de escapar a la estimulación, en nuestra atracción por el alcohol y los narcóticos, en nuestra propensión a actividades de aislamiento, como cuando nos perdemos en un libro o una película y en nuestra apetencia por el descanso y el sueño. En ocasiones esta pulsión se representa de forma </w:t>
      </w:r>
      <w:r w:rsidRPr="003B0965">
        <w:rPr>
          <w:rFonts w:ascii="Arial" w:hAnsi="Arial" w:cs="Arial"/>
          <w:color w:val="333333"/>
        </w:rPr>
        <w:lastRenderedPageBreak/>
        <w:t>más directa como el suicidio y los deseos de suicidio. Y en otros momentos, tal y como Freud decía, en la agresión, crueldad, asesinato y destructividad.</w:t>
      </w:r>
    </w:p>
    <w:p w:rsidR="003B0965" w:rsidRDefault="003B0965" w:rsidP="003B0965">
      <w:pPr>
        <w:shd w:val="clear" w:color="auto" w:fill="FFFFFF"/>
        <w:spacing w:after="0" w:line="240" w:lineRule="auto"/>
        <w:rPr>
          <w:rFonts w:ascii="Arial" w:eastAsia="Times New Roman" w:hAnsi="Arial" w:cs="Arial"/>
          <w:color w:val="333333"/>
          <w:sz w:val="29"/>
          <w:szCs w:val="29"/>
          <w:lang w:eastAsia="es-ES"/>
        </w:rPr>
      </w:pPr>
    </w:p>
    <w:p w:rsidR="003B0965" w:rsidRPr="003B0965" w:rsidRDefault="003B0965" w:rsidP="003B0965">
      <w:pPr>
        <w:shd w:val="clear" w:color="auto" w:fill="FFFFFF"/>
        <w:spacing w:after="0" w:line="240" w:lineRule="auto"/>
        <w:rPr>
          <w:rFonts w:ascii="Arial" w:eastAsia="Times New Roman" w:hAnsi="Arial" w:cs="Arial"/>
          <w:color w:val="333333"/>
          <w:sz w:val="29"/>
          <w:szCs w:val="29"/>
          <w:lang w:eastAsia="es-ES"/>
        </w:rPr>
      </w:pPr>
      <w:r w:rsidRPr="003B0965">
        <w:rPr>
          <w:rFonts w:ascii="Arial" w:eastAsia="Times New Roman" w:hAnsi="Arial" w:cs="Arial"/>
          <w:color w:val="333333"/>
          <w:sz w:val="29"/>
          <w:szCs w:val="29"/>
          <w:lang w:eastAsia="es-ES"/>
        </w:rPr>
        <w:t>Freud postuló su teoría de</w:t>
      </w:r>
      <w:r>
        <w:rPr>
          <w:rFonts w:ascii="Arial" w:eastAsia="Times New Roman" w:hAnsi="Arial" w:cs="Arial"/>
          <w:color w:val="333333"/>
          <w:sz w:val="29"/>
          <w:szCs w:val="29"/>
          <w:lang w:eastAsia="es-ES"/>
        </w:rPr>
        <w:t xml:space="preserve"> </w:t>
      </w:r>
      <w:r w:rsidRPr="003B0965">
        <w:rPr>
          <w:rFonts w:ascii="Arial" w:eastAsia="Times New Roman" w:hAnsi="Arial" w:cs="Arial"/>
          <w:b/>
          <w:bCs/>
          <w:color w:val="333333"/>
          <w:sz w:val="29"/>
          <w:szCs w:val="29"/>
          <w:lang w:eastAsia="es-ES"/>
        </w:rPr>
        <w:t>los estadios psicosexuales.</w:t>
      </w:r>
    </w:p>
    <w:p w:rsidR="003B0965" w:rsidRPr="003B0965" w:rsidRDefault="003B0965" w:rsidP="003B0965">
      <w:pPr>
        <w:numPr>
          <w:ilvl w:val="0"/>
          <w:numId w:val="2"/>
        </w:numPr>
        <w:shd w:val="clear" w:color="auto" w:fill="FFFFFF"/>
        <w:spacing w:before="60" w:after="0" w:line="240" w:lineRule="auto"/>
        <w:ind w:left="84"/>
        <w:rPr>
          <w:rFonts w:ascii="Arial" w:eastAsia="Times New Roman" w:hAnsi="Arial" w:cs="Arial"/>
          <w:color w:val="333333"/>
          <w:sz w:val="29"/>
          <w:szCs w:val="29"/>
          <w:lang w:eastAsia="es-ES"/>
        </w:rPr>
      </w:pPr>
      <w:r w:rsidRPr="003B0965">
        <w:rPr>
          <w:rFonts w:ascii="Arial" w:eastAsia="Times New Roman" w:hAnsi="Arial" w:cs="Arial"/>
          <w:b/>
          <w:bCs/>
          <w:color w:val="333333"/>
          <w:sz w:val="29"/>
          <w:szCs w:val="29"/>
          <w:lang w:eastAsia="es-ES"/>
        </w:rPr>
        <w:t>La etapa oral</w:t>
      </w:r>
      <w:r w:rsidRPr="003B0965">
        <w:rPr>
          <w:rFonts w:ascii="Arial" w:eastAsia="Times New Roman" w:hAnsi="Arial" w:cs="Arial"/>
          <w:color w:val="333333"/>
          <w:sz w:val="29"/>
          <w:szCs w:val="29"/>
          <w:lang w:eastAsia="es-ES"/>
        </w:rPr>
        <w:t> se establece desde el nacimiento hasta alrededor de los 18 meses. El foco del placer es, por supuesto, la boca. Las actividades favoritas del infante son chupar y morder.</w:t>
      </w:r>
    </w:p>
    <w:p w:rsidR="003B0965" w:rsidRPr="003B0965" w:rsidRDefault="003B0965" w:rsidP="003B0965">
      <w:pPr>
        <w:numPr>
          <w:ilvl w:val="0"/>
          <w:numId w:val="2"/>
        </w:numPr>
        <w:shd w:val="clear" w:color="auto" w:fill="FFFFFF"/>
        <w:spacing w:before="60" w:after="0" w:line="240" w:lineRule="auto"/>
        <w:ind w:left="84"/>
        <w:rPr>
          <w:rFonts w:ascii="Arial" w:eastAsia="Times New Roman" w:hAnsi="Arial" w:cs="Arial"/>
          <w:color w:val="333333"/>
          <w:sz w:val="29"/>
          <w:szCs w:val="29"/>
          <w:lang w:eastAsia="es-ES"/>
        </w:rPr>
      </w:pPr>
      <w:r w:rsidRPr="003B0965">
        <w:rPr>
          <w:rFonts w:ascii="Arial" w:eastAsia="Times New Roman" w:hAnsi="Arial" w:cs="Arial"/>
          <w:b/>
          <w:bCs/>
          <w:color w:val="333333"/>
          <w:sz w:val="29"/>
          <w:szCs w:val="29"/>
          <w:lang w:eastAsia="es-ES"/>
        </w:rPr>
        <w:t>La etapa anal</w:t>
      </w:r>
      <w:r w:rsidRPr="003B0965">
        <w:rPr>
          <w:rFonts w:ascii="Arial" w:eastAsia="Times New Roman" w:hAnsi="Arial" w:cs="Arial"/>
          <w:color w:val="333333"/>
          <w:sz w:val="29"/>
          <w:szCs w:val="29"/>
          <w:lang w:eastAsia="es-ES"/>
        </w:rPr>
        <w:t> se encuentra entre los 18 meses hasta los tres o cuatro años de edad. El foco del placer es el ano. El goce surge de retener y expulsar.</w:t>
      </w:r>
    </w:p>
    <w:p w:rsidR="003B0965" w:rsidRPr="003B0965" w:rsidRDefault="003B0965" w:rsidP="003B0965">
      <w:pPr>
        <w:numPr>
          <w:ilvl w:val="0"/>
          <w:numId w:val="2"/>
        </w:numPr>
        <w:shd w:val="clear" w:color="auto" w:fill="FFFFFF"/>
        <w:spacing w:before="60" w:after="0" w:line="240" w:lineRule="auto"/>
        <w:ind w:left="84"/>
        <w:rPr>
          <w:rFonts w:ascii="Arial" w:eastAsia="Times New Roman" w:hAnsi="Arial" w:cs="Arial"/>
          <w:color w:val="333333"/>
          <w:sz w:val="29"/>
          <w:szCs w:val="29"/>
          <w:lang w:eastAsia="es-ES"/>
        </w:rPr>
      </w:pPr>
      <w:r w:rsidRPr="003B0965">
        <w:rPr>
          <w:rFonts w:ascii="Arial" w:eastAsia="Times New Roman" w:hAnsi="Arial" w:cs="Arial"/>
          <w:b/>
          <w:bCs/>
          <w:color w:val="333333"/>
          <w:sz w:val="29"/>
          <w:szCs w:val="29"/>
          <w:lang w:eastAsia="es-ES"/>
        </w:rPr>
        <w:t>La etapa fálica</w:t>
      </w:r>
      <w:r w:rsidRPr="003B0965">
        <w:rPr>
          <w:rFonts w:ascii="Arial" w:eastAsia="Times New Roman" w:hAnsi="Arial" w:cs="Arial"/>
          <w:color w:val="333333"/>
          <w:sz w:val="29"/>
          <w:szCs w:val="29"/>
          <w:lang w:eastAsia="es-ES"/>
        </w:rPr>
        <w:t> va desde los tres o cuatro años hasta los cinco, seis o siete. El foco del placer se centra en los genitales. La masturbación a estas edades es bastante común.</w:t>
      </w:r>
    </w:p>
    <w:p w:rsidR="003B0965" w:rsidRPr="003B0965" w:rsidRDefault="003B0965" w:rsidP="003B0965">
      <w:pPr>
        <w:numPr>
          <w:ilvl w:val="0"/>
          <w:numId w:val="2"/>
        </w:numPr>
        <w:shd w:val="clear" w:color="auto" w:fill="FFFFFF"/>
        <w:spacing w:before="60" w:after="0" w:line="240" w:lineRule="auto"/>
        <w:ind w:left="84"/>
        <w:rPr>
          <w:rFonts w:ascii="Arial" w:eastAsia="Times New Roman" w:hAnsi="Arial" w:cs="Arial"/>
          <w:color w:val="333333"/>
          <w:sz w:val="29"/>
          <w:szCs w:val="29"/>
          <w:lang w:eastAsia="es-ES"/>
        </w:rPr>
      </w:pPr>
      <w:r w:rsidRPr="003B0965">
        <w:rPr>
          <w:rFonts w:ascii="Arial" w:eastAsia="Times New Roman" w:hAnsi="Arial" w:cs="Arial"/>
          <w:b/>
          <w:bCs/>
          <w:color w:val="333333"/>
          <w:sz w:val="29"/>
          <w:szCs w:val="29"/>
          <w:lang w:eastAsia="es-ES"/>
        </w:rPr>
        <w:t>La etapa de latencia</w:t>
      </w:r>
      <w:r w:rsidRPr="003B0965">
        <w:rPr>
          <w:rFonts w:ascii="Arial" w:eastAsia="Times New Roman" w:hAnsi="Arial" w:cs="Arial"/>
          <w:color w:val="333333"/>
          <w:sz w:val="29"/>
          <w:szCs w:val="29"/>
          <w:lang w:eastAsia="es-ES"/>
        </w:rPr>
        <w:t> dura desde los cinco, seis o siete años de edad hasta la pubertad, más o menos a los 12 años. Durante este período, Freud supuso que la pulsión sexual se suprimía al servicio del aprendizaje. Debo señalar aquí, que aunque la mayoría de los niños de estas edades están bastante ocupados con sus tareas escolares, y por tanto "sexualmente calmados", cerca de un cuarto de ellos están muy metidos en la masturbación y en jugar "a los médicos". En los tiempos represivos de la sociedad de Freud, los niños eran más tranquilos en este período del desarrollo, desde luego, que los actuales.</w:t>
      </w:r>
    </w:p>
    <w:p w:rsidR="003B0965" w:rsidRDefault="003B0965" w:rsidP="003B0965">
      <w:pPr>
        <w:numPr>
          <w:ilvl w:val="0"/>
          <w:numId w:val="2"/>
        </w:numPr>
        <w:shd w:val="clear" w:color="auto" w:fill="FFFFFF"/>
        <w:spacing w:before="60" w:after="0" w:line="240" w:lineRule="auto"/>
        <w:ind w:left="84"/>
        <w:rPr>
          <w:rFonts w:ascii="Arial" w:eastAsia="Times New Roman" w:hAnsi="Arial" w:cs="Arial"/>
          <w:color w:val="333333"/>
          <w:sz w:val="29"/>
          <w:szCs w:val="29"/>
          <w:lang w:eastAsia="es-ES"/>
        </w:rPr>
      </w:pPr>
      <w:r w:rsidRPr="003B0965">
        <w:rPr>
          <w:rFonts w:ascii="Arial" w:eastAsia="Times New Roman" w:hAnsi="Arial" w:cs="Arial"/>
          <w:b/>
          <w:bCs/>
          <w:color w:val="333333"/>
          <w:sz w:val="29"/>
          <w:szCs w:val="29"/>
          <w:lang w:eastAsia="es-ES"/>
        </w:rPr>
        <w:t>La etapa genital</w:t>
      </w:r>
      <w:r w:rsidRPr="003B0965">
        <w:rPr>
          <w:rFonts w:ascii="Arial" w:eastAsia="Times New Roman" w:hAnsi="Arial" w:cs="Arial"/>
          <w:color w:val="333333"/>
          <w:sz w:val="29"/>
          <w:szCs w:val="29"/>
          <w:lang w:eastAsia="es-ES"/>
        </w:rPr>
        <w:t> empieza en la pubertad y representa el resurgimiento de la pulsión sexual en la adolescencia, dirigida más específicamente hacia las relaciones sexuales. Freud establecía que tanto la masturbación, el sexo oral, la homosexualidad como muchas otras manifestaciones comportamentales eran inmaduras, cuestiones que actualmente no lo son para nosotros.</w:t>
      </w:r>
    </w:p>
    <w:p w:rsidR="003B0965" w:rsidRPr="003B0965" w:rsidRDefault="003B0965" w:rsidP="003B0965">
      <w:pPr>
        <w:shd w:val="clear" w:color="auto" w:fill="FFFFFF"/>
        <w:spacing w:before="60" w:after="0" w:line="240" w:lineRule="auto"/>
        <w:ind w:left="84"/>
        <w:rPr>
          <w:rFonts w:ascii="Arial" w:eastAsia="Times New Roman" w:hAnsi="Arial" w:cs="Arial"/>
          <w:color w:val="333333"/>
          <w:sz w:val="29"/>
          <w:szCs w:val="29"/>
          <w:lang w:eastAsia="es-ES"/>
        </w:rPr>
      </w:pPr>
    </w:p>
    <w:p w:rsidR="00FC1748" w:rsidRDefault="003B0965" w:rsidP="003B0965">
      <w:pPr>
        <w:rPr>
          <w:sz w:val="20"/>
          <w:szCs w:val="20"/>
        </w:rPr>
      </w:pPr>
      <w:r>
        <w:rPr>
          <w:sz w:val="20"/>
          <w:szCs w:val="20"/>
        </w:rPr>
        <w:t>-</w:t>
      </w:r>
      <w:proofErr w:type="spellStart"/>
      <w:r>
        <w:rPr>
          <w:sz w:val="20"/>
          <w:szCs w:val="20"/>
        </w:rPr>
        <w:t>Exrtacto</w:t>
      </w:r>
      <w:proofErr w:type="spellEnd"/>
      <w:r>
        <w:rPr>
          <w:sz w:val="20"/>
          <w:szCs w:val="20"/>
        </w:rPr>
        <w:t xml:space="preserve"> de </w:t>
      </w:r>
      <w:hyperlink r:id="rId8" w:history="1">
        <w:r w:rsidR="00FC1748" w:rsidRPr="004108AD">
          <w:rPr>
            <w:rStyle w:val="Hipervnculo"/>
            <w:sz w:val="20"/>
            <w:szCs w:val="20"/>
          </w:rPr>
          <w:t>https://www.psicologia-online.com/teorias-de-personalidad-en-psicologia-sigmund-freud-1104.html#anchor_2</w:t>
        </w:r>
      </w:hyperlink>
    </w:p>
    <w:p w:rsidR="00FC1748" w:rsidRDefault="00FC1748">
      <w:pPr>
        <w:rPr>
          <w:sz w:val="20"/>
          <w:szCs w:val="20"/>
        </w:rPr>
      </w:pPr>
      <w:r>
        <w:rPr>
          <w:sz w:val="20"/>
          <w:szCs w:val="20"/>
        </w:rPr>
        <w:br w:type="page"/>
      </w: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Pr>
          <w:rFonts w:ascii="Helvetica" w:eastAsia="Times New Roman" w:hAnsi="Helvetica" w:cs="Helvetica"/>
          <w:color w:val="475262"/>
          <w:sz w:val="36"/>
          <w:szCs w:val="36"/>
          <w:lang w:eastAsia="es-ES"/>
        </w:rPr>
        <w:lastRenderedPageBreak/>
        <w:t>A</w:t>
      </w:r>
      <w:r w:rsidRPr="00A9796E">
        <w:rPr>
          <w:rFonts w:ascii="Helvetica" w:eastAsia="Times New Roman" w:hAnsi="Helvetica" w:cs="Helvetica"/>
          <w:color w:val="475262"/>
          <w:sz w:val="36"/>
          <w:szCs w:val="36"/>
          <w:lang w:eastAsia="es-ES"/>
        </w:rPr>
        <w:t>lgunos continuadores</w:t>
      </w:r>
      <w:r>
        <w:rPr>
          <w:rFonts w:ascii="Helvetica" w:eastAsia="Times New Roman" w:hAnsi="Helvetica" w:cs="Helvetica"/>
          <w:color w:val="475262"/>
          <w:sz w:val="36"/>
          <w:szCs w:val="36"/>
          <w:lang w:eastAsia="es-ES"/>
        </w:rPr>
        <w:t xml:space="preserve"> d</w:t>
      </w:r>
      <w:r w:rsidRPr="00A9796E">
        <w:rPr>
          <w:rFonts w:ascii="Helvetica" w:eastAsia="Times New Roman" w:hAnsi="Helvetica" w:cs="Helvetica"/>
          <w:color w:val="475262"/>
          <w:sz w:val="36"/>
          <w:szCs w:val="36"/>
          <w:lang w:eastAsia="es-ES"/>
        </w:rPr>
        <w:t>e</w:t>
      </w:r>
      <w:r>
        <w:rPr>
          <w:rFonts w:ascii="Helvetica" w:eastAsia="Times New Roman" w:hAnsi="Helvetica" w:cs="Helvetica"/>
          <w:color w:val="475262"/>
          <w:sz w:val="36"/>
          <w:szCs w:val="36"/>
          <w:lang w:eastAsia="es-ES"/>
        </w:rPr>
        <w:t xml:space="preserve"> </w:t>
      </w:r>
      <w:r w:rsidRPr="00A9796E">
        <w:rPr>
          <w:rFonts w:ascii="Helvetica" w:eastAsia="Times New Roman" w:hAnsi="Helvetica" w:cs="Helvetica"/>
          <w:color w:val="475262"/>
          <w:sz w:val="36"/>
          <w:szCs w:val="36"/>
          <w:lang w:eastAsia="es-ES"/>
        </w:rPr>
        <w:t>Freud</w:t>
      </w:r>
    </w:p>
    <w:p w:rsidR="00FC1748" w:rsidRDefault="00FC1748" w:rsidP="00FC1748">
      <w:pPr>
        <w:shd w:val="clear" w:color="auto" w:fill="F3F5F9"/>
        <w:spacing w:after="90" w:line="285" w:lineRule="atLeast"/>
        <w:rPr>
          <w:rFonts w:ascii="Helvetica" w:eastAsia="Times New Roman" w:hAnsi="Helvetica" w:cs="Helvetica"/>
          <w:color w:val="8E939C"/>
          <w:sz w:val="20"/>
          <w:szCs w:val="20"/>
          <w:lang w:eastAsia="es-ES"/>
        </w:rPr>
      </w:pP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C.G. Jung</w:t>
      </w: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(1875-1961)</w:t>
      </w:r>
    </w:p>
    <w:p w:rsidR="00FC1748" w:rsidRDefault="00FC1748" w:rsidP="00FC1748">
      <w:pPr>
        <w:shd w:val="clear" w:color="auto" w:fill="F3F5F9"/>
        <w:spacing w:after="90" w:line="285" w:lineRule="atLeast"/>
        <w:rPr>
          <w:rFonts w:ascii="Helvetica" w:eastAsia="Times New Roman" w:hAnsi="Helvetica" w:cs="Helvetica"/>
          <w:color w:val="8E939C"/>
          <w:sz w:val="20"/>
          <w:szCs w:val="20"/>
          <w:lang w:eastAsia="es-ES"/>
        </w:rPr>
      </w:pPr>
      <w:r w:rsidRPr="00A9796E">
        <w:rPr>
          <w:rFonts w:ascii="Helvetica" w:eastAsia="Times New Roman" w:hAnsi="Helvetica" w:cs="Helvetica"/>
          <w:color w:val="8E939C"/>
          <w:sz w:val="20"/>
          <w:szCs w:val="20"/>
          <w:lang w:eastAsia="es-ES"/>
        </w:rPr>
        <w:t>Postuló la existencia de un inconsciente colectivo</w:t>
      </w:r>
      <w:r>
        <w:rPr>
          <w:rFonts w:ascii="Helvetica" w:eastAsia="Times New Roman" w:hAnsi="Helvetica" w:cs="Helvetica"/>
          <w:color w:val="8E939C"/>
          <w:sz w:val="20"/>
          <w:szCs w:val="20"/>
          <w:lang w:eastAsia="es-ES"/>
        </w:rPr>
        <w:t xml:space="preserve"> </w:t>
      </w:r>
      <w:r w:rsidRPr="00A9796E">
        <w:rPr>
          <w:rFonts w:ascii="Helvetica" w:eastAsia="Times New Roman" w:hAnsi="Helvetica" w:cs="Helvetica"/>
          <w:color w:val="8E939C"/>
          <w:sz w:val="20"/>
          <w:szCs w:val="20"/>
          <w:lang w:eastAsia="es-ES"/>
        </w:rPr>
        <w:t xml:space="preserve">y </w:t>
      </w:r>
      <w:proofErr w:type="spellStart"/>
      <w:r w:rsidRPr="00A9796E">
        <w:rPr>
          <w:rFonts w:ascii="Helvetica" w:eastAsia="Times New Roman" w:hAnsi="Helvetica" w:cs="Helvetica"/>
          <w:color w:val="8E939C"/>
          <w:sz w:val="20"/>
          <w:szCs w:val="20"/>
          <w:lang w:eastAsia="es-ES"/>
        </w:rPr>
        <w:t>suprapersonal</w:t>
      </w:r>
      <w:proofErr w:type="spellEnd"/>
      <w:r w:rsidRPr="00A9796E">
        <w:rPr>
          <w:rFonts w:ascii="Helvetica" w:eastAsia="Times New Roman" w:hAnsi="Helvetica" w:cs="Helvetica"/>
          <w:color w:val="8E939C"/>
          <w:sz w:val="20"/>
          <w:szCs w:val="20"/>
          <w:lang w:eastAsia="es-ES"/>
        </w:rPr>
        <w:t xml:space="preserve"> que se manifiesta en los símbolos de los sueños y en los mitos de las religiones. Hay, pues, un estrato arcaico en la mente humana que es el origen de la producción de imágenes ("arquetipos") comunes a todas las culturas y épocas. Jung quitó todo carácter sexual a la "</w:t>
      </w:r>
      <w:proofErr w:type="spellStart"/>
      <w:r w:rsidRPr="00A9796E">
        <w:rPr>
          <w:rFonts w:ascii="Helvetica" w:eastAsia="Times New Roman" w:hAnsi="Helvetica" w:cs="Helvetica"/>
          <w:color w:val="8E939C"/>
          <w:sz w:val="20"/>
          <w:szCs w:val="20"/>
          <w:lang w:eastAsia="es-ES"/>
        </w:rPr>
        <w:t>líbido</w:t>
      </w:r>
      <w:proofErr w:type="spellEnd"/>
      <w:r w:rsidRPr="00A9796E">
        <w:rPr>
          <w:rFonts w:ascii="Helvetica" w:eastAsia="Times New Roman" w:hAnsi="Helvetica" w:cs="Helvetica"/>
          <w:color w:val="8E939C"/>
          <w:sz w:val="20"/>
          <w:szCs w:val="20"/>
          <w:lang w:eastAsia="es-ES"/>
        </w:rPr>
        <w:t>" de Freud, y consideró que las dos tendencias fundamentales del inconsciente eran la extraversión y la introversión. De ahí los dos tipos básicos de personalidad: el introvertido y el extravertido.</w:t>
      </w:r>
    </w:p>
    <w:p w:rsidR="00FC1748"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A. Adler</w:t>
      </w: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(1870-1937)</w:t>
      </w:r>
    </w:p>
    <w:p w:rsidR="00FC1748" w:rsidRPr="00A9796E" w:rsidRDefault="00FC1748" w:rsidP="00FC1748">
      <w:pPr>
        <w:shd w:val="clear" w:color="auto" w:fill="F3F5F9"/>
        <w:spacing w:after="90" w:line="285" w:lineRule="atLeast"/>
        <w:rPr>
          <w:rFonts w:ascii="Helvetica" w:eastAsia="Times New Roman" w:hAnsi="Helvetica" w:cs="Helvetica"/>
          <w:color w:val="8E939C"/>
          <w:sz w:val="20"/>
          <w:szCs w:val="20"/>
          <w:lang w:eastAsia="es-ES"/>
        </w:rPr>
      </w:pPr>
      <w:r w:rsidRPr="00A9796E">
        <w:rPr>
          <w:rFonts w:ascii="Helvetica" w:eastAsia="Times New Roman" w:hAnsi="Helvetica" w:cs="Helvetica"/>
          <w:color w:val="8E939C"/>
          <w:sz w:val="20"/>
          <w:szCs w:val="20"/>
          <w:lang w:eastAsia="es-ES"/>
        </w:rPr>
        <w:t>Fue el primer psicoanalista que introdujo variables sociales. El niño es, desde el primer momento, un ser social, y en él los primeros movimientos egoístas van siendo reemplazados por el interés social. La "libido" freudiana es substituida por los sentimientos de inferioridad, que surgen naturalmente en el niño -dada su situación desvalida- y que pueden ser superados por tendencias compensatorias: de ahí proceden el COMPLEJO DE SUPERIORIDAD (supra-compensación del sentimiento de inferioridad) o el COMPLEJO DE INFERIORIDAD (infra-compensación del mismo).</w:t>
      </w:r>
    </w:p>
    <w:p w:rsidR="00FC1748"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E. Fromm</w:t>
      </w: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(1900-1982)</w:t>
      </w:r>
    </w:p>
    <w:p w:rsidR="00FC1748" w:rsidRPr="00A9796E" w:rsidRDefault="00FC1748" w:rsidP="00FC1748">
      <w:pPr>
        <w:shd w:val="clear" w:color="auto" w:fill="F3F5F9"/>
        <w:spacing w:after="90" w:line="285" w:lineRule="atLeast"/>
        <w:rPr>
          <w:rFonts w:ascii="Helvetica" w:eastAsia="Times New Roman" w:hAnsi="Helvetica" w:cs="Helvetica"/>
          <w:color w:val="8E939C"/>
          <w:sz w:val="20"/>
          <w:szCs w:val="20"/>
          <w:lang w:eastAsia="es-ES"/>
        </w:rPr>
      </w:pPr>
      <w:r w:rsidRPr="00A9796E">
        <w:rPr>
          <w:rFonts w:ascii="Helvetica" w:eastAsia="Times New Roman" w:hAnsi="Helvetica" w:cs="Helvetica"/>
          <w:color w:val="8E939C"/>
          <w:sz w:val="20"/>
          <w:szCs w:val="20"/>
          <w:lang w:eastAsia="es-ES"/>
        </w:rPr>
        <w:t>Intentó hacer una síntesis de las doctrinas de Marx y Freud, dando, por tanto, un marcado carácter sociológico a su concepción de la personalidad. Así, define el carácter como la "forma (relativamente permanente) en que la energía humana es canalizada en los procesos de asimilación y socialización". De hecho, dice Fromm, el crecimiento de la personalidad y la libertad separa al hombre de la naturaleza y de los otros hombres y produce soledad. Por eso el hombre tiene "miedo a la libertad" y busca el remedio en las diversas formas de dominación (Sadismo) o sumisión (Masoquismo). Sólo el amor, sin embargo, permite curar la soledad, salvando la independencia. Las formas de relación social crean diversos tipos humanos u orientaciones de la personalidad: orientación receptiva (recibir), explotadora (tomar), acumulativa (conservar), mercantil (intercambiar) o productiva (crear, amar). Sólo esta última es aceptable.</w:t>
      </w:r>
    </w:p>
    <w:p w:rsidR="00FC1748"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p>
    <w:p w:rsidR="00FC1748" w:rsidRDefault="00FC1748" w:rsidP="00FC1748">
      <w:pPr>
        <w:shd w:val="clear" w:color="auto" w:fill="F3F5F9"/>
        <w:spacing w:after="90" w:line="285" w:lineRule="atLeast"/>
        <w:rPr>
          <w:rFonts w:ascii="Helvetica" w:eastAsia="Times New Roman" w:hAnsi="Helvetica" w:cs="Helvetica"/>
          <w:color w:val="8E939C"/>
          <w:sz w:val="20"/>
          <w:szCs w:val="20"/>
          <w:lang w:eastAsia="es-ES"/>
        </w:rPr>
      </w:pPr>
      <w:r w:rsidRPr="00A9796E">
        <w:rPr>
          <w:rFonts w:ascii="Helvetica" w:eastAsia="Times New Roman" w:hAnsi="Helvetica" w:cs="Helvetica"/>
          <w:color w:val="8E939C"/>
          <w:sz w:val="20"/>
          <w:szCs w:val="20"/>
          <w:lang w:eastAsia="es-ES"/>
        </w:rPr>
        <w:t>"La necesidad más profunda del hombre es, entonces, la necesidad de superar su "</w:t>
      </w:r>
      <w:proofErr w:type="spellStart"/>
      <w:r w:rsidRPr="00A9796E">
        <w:rPr>
          <w:rFonts w:ascii="Helvetica" w:eastAsia="Times New Roman" w:hAnsi="Helvetica" w:cs="Helvetica"/>
          <w:color w:val="8E939C"/>
          <w:sz w:val="20"/>
          <w:szCs w:val="20"/>
          <w:lang w:eastAsia="es-ES"/>
        </w:rPr>
        <w:t>separatidad</w:t>
      </w:r>
      <w:proofErr w:type="spellEnd"/>
      <w:r w:rsidRPr="00A9796E">
        <w:rPr>
          <w:rFonts w:ascii="Helvetica" w:eastAsia="Times New Roman" w:hAnsi="Helvetica" w:cs="Helvetica"/>
          <w:color w:val="8E939C"/>
          <w:sz w:val="20"/>
          <w:szCs w:val="20"/>
          <w:lang w:eastAsia="es-ES"/>
        </w:rPr>
        <w:t>", de abandonar la prisión de su soledad. El fracaso absoluto en el logro de tal finalidad significa la locura, porque el pánico del aislamiento total sólo puede vencerse por medio de un retraimiento tan radical del mundo exterior que el sentimiento de separación se desvanece -porque el mundo exterior, del cual se está separado, ha desaparecido</w:t>
      </w:r>
      <w:r>
        <w:rPr>
          <w:rFonts w:ascii="Helvetica" w:eastAsia="Times New Roman" w:hAnsi="Helvetica" w:cs="Helvetica"/>
          <w:color w:val="8E939C"/>
          <w:sz w:val="20"/>
          <w:szCs w:val="20"/>
          <w:lang w:eastAsia="es-ES"/>
        </w:rPr>
        <w:t>-." (Fromm, E., El arte de amar</w:t>
      </w:r>
      <w:r w:rsidRPr="00A9796E">
        <w:rPr>
          <w:rFonts w:ascii="Helvetica" w:eastAsia="Times New Roman" w:hAnsi="Helvetica" w:cs="Helvetica"/>
          <w:color w:val="8E939C"/>
          <w:sz w:val="20"/>
          <w:szCs w:val="20"/>
          <w:lang w:eastAsia="es-ES"/>
        </w:rPr>
        <w:t>)</w:t>
      </w: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lastRenderedPageBreak/>
        <w:t>E. Erikson</w:t>
      </w: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(1902-1994)</w:t>
      </w:r>
    </w:p>
    <w:p w:rsidR="00FC1748" w:rsidRPr="00A9796E" w:rsidRDefault="00FC1748" w:rsidP="00FC1748">
      <w:pPr>
        <w:shd w:val="clear" w:color="auto" w:fill="F3F5F9"/>
        <w:spacing w:after="90" w:line="285" w:lineRule="atLeast"/>
        <w:rPr>
          <w:rFonts w:ascii="Helvetica" w:eastAsia="Times New Roman" w:hAnsi="Helvetica" w:cs="Helvetica"/>
          <w:color w:val="8E939C"/>
          <w:sz w:val="20"/>
          <w:szCs w:val="20"/>
          <w:lang w:eastAsia="es-ES"/>
        </w:rPr>
      </w:pPr>
      <w:r w:rsidRPr="00A9796E">
        <w:rPr>
          <w:rFonts w:ascii="Helvetica" w:eastAsia="Times New Roman" w:hAnsi="Helvetica" w:cs="Helvetica"/>
          <w:color w:val="8E939C"/>
          <w:sz w:val="20"/>
          <w:szCs w:val="20"/>
          <w:lang w:eastAsia="es-ES"/>
        </w:rPr>
        <w:t>Afirma que el desarrollo no se detiene hacia los 20 años, como afirma Freud, sino que dura toda la vida. El individuo se enfrenta con una tarea específica, siendo el resultado un logro o un fracaso. Fracasar en una tarea compromete todas las demás. En segundo lugar, las tareas se realizan dentro del medio social, favorecidas o dificultadas por éste.</w:t>
      </w:r>
    </w:p>
    <w:p w:rsidR="00FC1748" w:rsidRPr="00A9796E" w:rsidRDefault="00FC1748" w:rsidP="00FC1748">
      <w:pPr>
        <w:shd w:val="clear" w:color="auto" w:fill="F3F5F9"/>
        <w:spacing w:after="90" w:line="285" w:lineRule="atLeast"/>
        <w:rPr>
          <w:rFonts w:ascii="Helvetica" w:eastAsia="Times New Roman" w:hAnsi="Helvetica" w:cs="Helvetica"/>
          <w:color w:val="8E939C"/>
          <w:sz w:val="20"/>
          <w:szCs w:val="20"/>
          <w:lang w:eastAsia="es-ES"/>
        </w:rPr>
      </w:pP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J. Lacan</w:t>
      </w: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(1901-1981)</w:t>
      </w:r>
    </w:p>
    <w:p w:rsidR="00FC1748" w:rsidRPr="00A9796E" w:rsidRDefault="00FC1748" w:rsidP="00FC1748">
      <w:pPr>
        <w:shd w:val="clear" w:color="auto" w:fill="F3F5F9"/>
        <w:spacing w:after="90" w:line="285" w:lineRule="atLeast"/>
        <w:rPr>
          <w:rFonts w:ascii="Helvetica" w:eastAsia="Times New Roman" w:hAnsi="Helvetica" w:cs="Helvetica"/>
          <w:color w:val="8E939C"/>
          <w:sz w:val="20"/>
          <w:szCs w:val="20"/>
          <w:lang w:eastAsia="es-ES"/>
        </w:rPr>
      </w:pPr>
      <w:r w:rsidRPr="00A9796E">
        <w:rPr>
          <w:rFonts w:ascii="Helvetica" w:eastAsia="Times New Roman" w:hAnsi="Helvetica" w:cs="Helvetica"/>
          <w:color w:val="8E939C"/>
          <w:sz w:val="20"/>
          <w:szCs w:val="20"/>
          <w:lang w:eastAsia="es-ES"/>
        </w:rPr>
        <w:t>La teoría de Lacan, es una relectura de la teoría psicoanalítica de Freud, retornando a algunos conceptos iniciales del mismo. Lacan incorporó nociones lingüísticas, filosóficas y topológicas, afirmando que el inconsciente está estructurado como un lenguaje.</w:t>
      </w:r>
    </w:p>
    <w:p w:rsidR="00FC1748" w:rsidRDefault="00FC1748" w:rsidP="00FC1748"/>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Wilhelm Reich</w:t>
      </w:r>
    </w:p>
    <w:p w:rsidR="00FC1748" w:rsidRPr="00A9796E" w:rsidRDefault="00FC1748" w:rsidP="00FC1748">
      <w:pPr>
        <w:shd w:val="clear" w:color="auto" w:fill="F3F5F9"/>
        <w:spacing w:after="0" w:line="450" w:lineRule="atLeast"/>
        <w:outlineLvl w:val="1"/>
        <w:rPr>
          <w:rFonts w:ascii="Helvetica" w:eastAsia="Times New Roman" w:hAnsi="Helvetica" w:cs="Helvetica"/>
          <w:color w:val="475262"/>
          <w:sz w:val="36"/>
          <w:szCs w:val="36"/>
          <w:lang w:eastAsia="es-ES"/>
        </w:rPr>
      </w:pPr>
      <w:r w:rsidRPr="00A9796E">
        <w:rPr>
          <w:rFonts w:ascii="Helvetica" w:eastAsia="Times New Roman" w:hAnsi="Helvetica" w:cs="Helvetica"/>
          <w:color w:val="475262"/>
          <w:sz w:val="36"/>
          <w:szCs w:val="36"/>
          <w:lang w:eastAsia="es-ES"/>
        </w:rPr>
        <w:t>(1897-1957)</w:t>
      </w:r>
    </w:p>
    <w:p w:rsidR="00FC1748" w:rsidRDefault="00FC1748" w:rsidP="00FC1748">
      <w:hyperlink r:id="rId9" w:tgtFrame="_blank" w:history="1">
        <w:proofErr w:type="spellStart"/>
        <w:r w:rsidRPr="00A9796E">
          <w:rPr>
            <w:rStyle w:val="Hipervnculo"/>
            <w:rFonts w:ascii="Arial" w:hAnsi="Arial" w:cs="Arial"/>
            <w:color w:val="FFFFFF"/>
            <w:sz w:val="18"/>
            <w:szCs w:val="18"/>
            <w:shd w:val="clear" w:color="auto" w:fill="000000"/>
          </w:rPr>
          <w:t>Lowen</w:t>
        </w:r>
        <w:proofErr w:type="spellEnd"/>
        <w:r w:rsidRPr="00A9796E">
          <w:rPr>
            <w:rStyle w:val="Hipervnculo"/>
            <w:rFonts w:ascii="Arial" w:hAnsi="Arial" w:cs="Arial"/>
            <w:color w:val="FFFFFF"/>
            <w:sz w:val="18"/>
            <w:szCs w:val="18"/>
            <w:shd w:val="clear" w:color="auto" w:fill="000000"/>
          </w:rPr>
          <w:t xml:space="preserve">, Reich y Freud - Una </w:t>
        </w:r>
        <w:proofErr w:type="spellStart"/>
        <w:r w:rsidRPr="00A9796E">
          <w:rPr>
            <w:rStyle w:val="Hipervnculo"/>
            <w:rFonts w:ascii="Arial" w:hAnsi="Arial" w:cs="Arial"/>
            <w:color w:val="FFFFFF"/>
            <w:sz w:val="18"/>
            <w:szCs w:val="18"/>
            <w:shd w:val="clear" w:color="auto" w:fill="000000"/>
          </w:rPr>
          <w:t>Sintesis</w:t>
        </w:r>
        <w:proofErr w:type="spellEnd"/>
        <w:r w:rsidRPr="00A9796E">
          <w:rPr>
            <w:rStyle w:val="Hipervnculo"/>
            <w:rFonts w:ascii="Arial" w:hAnsi="Arial" w:cs="Arial"/>
            <w:color w:val="FFFFFF"/>
            <w:sz w:val="18"/>
            <w:szCs w:val="18"/>
            <w:shd w:val="clear" w:color="auto" w:fill="000000"/>
          </w:rPr>
          <w:t xml:space="preserve"> sobre sus </w:t>
        </w:r>
        <w:proofErr w:type="spellStart"/>
        <w:r w:rsidRPr="00A9796E">
          <w:rPr>
            <w:rStyle w:val="Hipervnculo"/>
            <w:rFonts w:ascii="Arial" w:hAnsi="Arial" w:cs="Arial"/>
            <w:color w:val="FFFFFF"/>
            <w:sz w:val="18"/>
            <w:szCs w:val="18"/>
            <w:shd w:val="clear" w:color="auto" w:fill="000000"/>
          </w:rPr>
          <w:t>Teorias</w:t>
        </w:r>
        <w:proofErr w:type="spellEnd"/>
      </w:hyperlink>
      <w:r>
        <w:t xml:space="preserve"> (</w:t>
      </w:r>
      <w:proofErr w:type="spellStart"/>
      <w:r>
        <w:t>youtube</w:t>
      </w:r>
      <w:proofErr w:type="spellEnd"/>
      <w:r>
        <w:t>)</w:t>
      </w:r>
    </w:p>
    <w:p w:rsidR="00FC1748" w:rsidRDefault="00FC1748" w:rsidP="00FC1748"/>
    <w:p w:rsidR="00FC1748" w:rsidRDefault="00FC1748" w:rsidP="00FC1748">
      <w:hyperlink r:id="rId10" w:history="1">
        <w:r>
          <w:rPr>
            <w:rStyle w:val="Hipervnculo"/>
          </w:rPr>
          <w:t>https://prezi.com/jxpi3fdl3jqu/los-continuadores-de-freud/</w:t>
        </w:r>
      </w:hyperlink>
    </w:p>
    <w:p w:rsidR="001E62FA" w:rsidRPr="003B0965" w:rsidRDefault="001E62FA" w:rsidP="003B0965">
      <w:pPr>
        <w:rPr>
          <w:sz w:val="20"/>
          <w:szCs w:val="20"/>
        </w:rPr>
      </w:pPr>
      <w:bookmarkStart w:id="0" w:name="_GoBack"/>
      <w:bookmarkEnd w:id="0"/>
    </w:p>
    <w:sectPr w:rsidR="001E62FA" w:rsidRPr="003B09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27DBD"/>
    <w:multiLevelType w:val="multilevel"/>
    <w:tmpl w:val="22E4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3962FD"/>
    <w:multiLevelType w:val="multilevel"/>
    <w:tmpl w:val="89E0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965"/>
    <w:rsid w:val="001E62FA"/>
    <w:rsid w:val="003B0965"/>
    <w:rsid w:val="00FC17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B096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B096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B096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B0965"/>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B09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B0965"/>
    <w:rPr>
      <w:b/>
      <w:bCs/>
    </w:rPr>
  </w:style>
  <w:style w:type="character" w:styleId="Hipervnculo">
    <w:name w:val="Hyperlink"/>
    <w:basedOn w:val="Fuentedeprrafopredeter"/>
    <w:uiPriority w:val="99"/>
    <w:unhideWhenUsed/>
    <w:rsid w:val="003B0965"/>
    <w:rPr>
      <w:color w:val="0000FF"/>
      <w:u w:val="single"/>
    </w:rPr>
  </w:style>
  <w:style w:type="character" w:styleId="nfasis">
    <w:name w:val="Emphasis"/>
    <w:basedOn w:val="Fuentedeprrafopredeter"/>
    <w:uiPriority w:val="20"/>
    <w:qFormat/>
    <w:rsid w:val="003B09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3B096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B096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B096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B0965"/>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B09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B0965"/>
    <w:rPr>
      <w:b/>
      <w:bCs/>
    </w:rPr>
  </w:style>
  <w:style w:type="character" w:styleId="Hipervnculo">
    <w:name w:val="Hyperlink"/>
    <w:basedOn w:val="Fuentedeprrafopredeter"/>
    <w:uiPriority w:val="99"/>
    <w:unhideWhenUsed/>
    <w:rsid w:val="003B0965"/>
    <w:rPr>
      <w:color w:val="0000FF"/>
      <w:u w:val="single"/>
    </w:rPr>
  </w:style>
  <w:style w:type="character" w:styleId="nfasis">
    <w:name w:val="Emphasis"/>
    <w:basedOn w:val="Fuentedeprrafopredeter"/>
    <w:uiPriority w:val="20"/>
    <w:qFormat/>
    <w:rsid w:val="003B09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2322">
      <w:bodyDiv w:val="1"/>
      <w:marLeft w:val="0"/>
      <w:marRight w:val="0"/>
      <w:marTop w:val="0"/>
      <w:marBottom w:val="0"/>
      <w:divBdr>
        <w:top w:val="none" w:sz="0" w:space="0" w:color="auto"/>
        <w:left w:val="none" w:sz="0" w:space="0" w:color="auto"/>
        <w:bottom w:val="none" w:sz="0" w:space="0" w:color="auto"/>
        <w:right w:val="none" w:sz="0" w:space="0" w:color="auto"/>
      </w:divBdr>
      <w:divsChild>
        <w:div w:id="1517385960">
          <w:marLeft w:val="0"/>
          <w:marRight w:val="0"/>
          <w:marTop w:val="0"/>
          <w:marBottom w:val="360"/>
          <w:divBdr>
            <w:top w:val="none" w:sz="0" w:space="0" w:color="auto"/>
            <w:left w:val="none" w:sz="0" w:space="0" w:color="auto"/>
            <w:bottom w:val="none" w:sz="0" w:space="0" w:color="auto"/>
            <w:right w:val="none" w:sz="0" w:space="0" w:color="auto"/>
          </w:divBdr>
        </w:div>
      </w:divsChild>
    </w:div>
    <w:div w:id="370153399">
      <w:bodyDiv w:val="1"/>
      <w:marLeft w:val="0"/>
      <w:marRight w:val="0"/>
      <w:marTop w:val="0"/>
      <w:marBottom w:val="0"/>
      <w:divBdr>
        <w:top w:val="none" w:sz="0" w:space="0" w:color="auto"/>
        <w:left w:val="none" w:sz="0" w:space="0" w:color="auto"/>
        <w:bottom w:val="none" w:sz="0" w:space="0" w:color="auto"/>
        <w:right w:val="none" w:sz="0" w:space="0" w:color="auto"/>
      </w:divBdr>
    </w:div>
    <w:div w:id="391854125">
      <w:bodyDiv w:val="1"/>
      <w:marLeft w:val="0"/>
      <w:marRight w:val="0"/>
      <w:marTop w:val="0"/>
      <w:marBottom w:val="0"/>
      <w:divBdr>
        <w:top w:val="none" w:sz="0" w:space="0" w:color="auto"/>
        <w:left w:val="none" w:sz="0" w:space="0" w:color="auto"/>
        <w:bottom w:val="none" w:sz="0" w:space="0" w:color="auto"/>
        <w:right w:val="none" w:sz="0" w:space="0" w:color="auto"/>
      </w:divBdr>
      <w:divsChild>
        <w:div w:id="1834491857">
          <w:marLeft w:val="0"/>
          <w:marRight w:val="0"/>
          <w:marTop w:val="0"/>
          <w:marBottom w:val="360"/>
          <w:divBdr>
            <w:top w:val="none" w:sz="0" w:space="0" w:color="auto"/>
            <w:left w:val="none" w:sz="0" w:space="0" w:color="auto"/>
            <w:bottom w:val="none" w:sz="0" w:space="0" w:color="auto"/>
            <w:right w:val="none" w:sz="0" w:space="0" w:color="auto"/>
          </w:divBdr>
        </w:div>
      </w:divsChild>
    </w:div>
    <w:div w:id="1578631172">
      <w:bodyDiv w:val="1"/>
      <w:marLeft w:val="0"/>
      <w:marRight w:val="0"/>
      <w:marTop w:val="0"/>
      <w:marBottom w:val="0"/>
      <w:divBdr>
        <w:top w:val="none" w:sz="0" w:space="0" w:color="auto"/>
        <w:left w:val="none" w:sz="0" w:space="0" w:color="auto"/>
        <w:bottom w:val="none" w:sz="0" w:space="0" w:color="auto"/>
        <w:right w:val="none" w:sz="0" w:space="0" w:color="auto"/>
      </w:divBdr>
      <w:divsChild>
        <w:div w:id="206336395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icologia-online.com/teorias-de-personalidad-en-psicologia-sigmund-freud-1104.html#anchor_2" TargetMode="External"/><Relationship Id="rId3" Type="http://schemas.microsoft.com/office/2007/relationships/stylesWithEffects" Target="stylesWithEffects.xml"/><Relationship Id="rId7" Type="http://schemas.openxmlformats.org/officeDocument/2006/relationships/hyperlink" Target="https://www.psicologia-online.com/teorias-de-personalidad-en-psicologia-sigmund-freud-110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icologia-online.com/la-metafora-del-iceberg-de-freud-4073.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ezi.com/jxpi3fdl3jqu/los-continuadores-de-freud/" TargetMode="External"/><Relationship Id="rId4" Type="http://schemas.openxmlformats.org/officeDocument/2006/relationships/settings" Target="settings.xml"/><Relationship Id="rId9" Type="http://schemas.openxmlformats.org/officeDocument/2006/relationships/hyperlink" Target="https://www.youtube.com/watch?v=Dfjb9sI5JH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2161</Words>
  <Characters>11891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2021-04-12T19:26:00Z</dcterms:created>
  <dcterms:modified xsi:type="dcterms:W3CDTF">2021-04-12T19:26:00Z</dcterms:modified>
</cp:coreProperties>
</file>