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jc w:val="both"/>
        <w:rPr>
          <w:b w:val="1"/>
          <w:bCs w:val="1"/>
          <w:sz w:val="26"/>
          <w:szCs w:val="26"/>
          <w:u w:val="single"/>
        </w:rPr>
      </w:pPr>
      <w:r>
        <w:rPr>
          <w:b w:val="1"/>
          <w:bCs w:val="1"/>
          <w:sz w:val="26"/>
          <w:szCs w:val="26"/>
          <w:u w:val="single"/>
          <w:rtl w:val="0"/>
          <w:lang w:val="es-ES_tradnl"/>
        </w:rPr>
        <w:t>CRITERIOS DE CUALIFICACI</w:t>
      </w:r>
      <w:r>
        <w:rPr>
          <w:b w:val="1"/>
          <w:bCs w:val="1"/>
          <w:sz w:val="26"/>
          <w:szCs w:val="26"/>
          <w:u w:val="single"/>
          <w:rtl w:val="0"/>
          <w:lang w:val="es-ES_tradnl"/>
        </w:rPr>
        <w:t>Ó</w:t>
      </w:r>
      <w:r>
        <w:rPr>
          <w:b w:val="1"/>
          <w:bCs w:val="1"/>
          <w:sz w:val="26"/>
          <w:szCs w:val="26"/>
          <w:u w:val="single"/>
          <w:rtl w:val="0"/>
          <w:lang w:val="es-ES_tradnl"/>
        </w:rPr>
        <w:t>N E AVALIACI</w:t>
      </w:r>
      <w:r>
        <w:rPr>
          <w:b w:val="1"/>
          <w:bCs w:val="1"/>
          <w:sz w:val="26"/>
          <w:szCs w:val="26"/>
          <w:u w:val="single"/>
          <w:rtl w:val="0"/>
          <w:lang w:val="es-ES_tradnl"/>
        </w:rPr>
        <w:t>Ó</w:t>
      </w:r>
      <w:r>
        <w:rPr>
          <w:b w:val="1"/>
          <w:bCs w:val="1"/>
          <w:sz w:val="26"/>
          <w:szCs w:val="26"/>
          <w:u w:val="single"/>
          <w:rtl w:val="0"/>
          <w:lang w:val="es-ES_tradnl"/>
        </w:rPr>
        <w:t>N DO M</w:t>
      </w:r>
      <w:r>
        <w:rPr>
          <w:b w:val="1"/>
          <w:bCs w:val="1"/>
          <w:sz w:val="26"/>
          <w:szCs w:val="26"/>
          <w:u w:val="single"/>
          <w:rtl w:val="0"/>
          <w:lang w:val="es-ES_tradnl"/>
        </w:rPr>
        <w:t>Ó</w:t>
      </w:r>
      <w:r>
        <w:rPr>
          <w:b w:val="1"/>
          <w:bCs w:val="1"/>
          <w:sz w:val="26"/>
          <w:szCs w:val="26"/>
          <w:u w:val="single"/>
          <w:rtl w:val="0"/>
          <w:lang w:val="es-ES_tradnl"/>
        </w:rPr>
        <w:t>DULO DPPF</w:t>
      </w:r>
    </w:p>
    <w:p>
      <w:pPr>
        <w:pStyle w:val="Cuerpo"/>
        <w:jc w:val="both"/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Para superar 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dulo ser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criterio indispensable superar o 50% de cada CA especificado como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í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nimo exixible en cada unidade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ctica.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O C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n-US"/>
          <w14:textFill>
            <w14:solidFill>
              <w14:srgbClr w14:val="002B4A"/>
            </w14:solidFill>
          </w14:textFill>
        </w:rPr>
        <w:t>LCULO DA NOTA DO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de-DE"/>
          <w14:textFill>
            <w14:solidFill>
              <w14:srgbClr w14:val="002B4A"/>
            </w14:solidFill>
          </w14:textFill>
        </w:rPr>
        <w:t>DULO/AVALIACI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realizarase do seguinte xeito: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-A nota do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dulo/avaliaci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 estar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entre 1-10 puntos sen decimais.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 O aprobado ser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nota igual ou superior a 5.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--En cada avaliaci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aplicarase a porcentaxe correspondente ao peso das unidades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cticas avaliadas , sempre e cando se alcance ao menos o 50% de cada CA inclu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í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dos nesas unidades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cticas.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-Para obter a nota final do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dulo, aplicaranse as porcentaxes correspondentes ao peso de todas as unidades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 xml:space="preserve">cticas avaliadas ao longo do curso, sempre e cando se alcance </w:t>
      </w:r>
      <w:r>
        <w:rPr>
          <w:rStyle w:val="Ninguno"/>
          <w:b w:val="1"/>
          <w:bCs w:val="1"/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 xml:space="preserve">ao menos o 50%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de cada CA inclu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í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dos nesas unidades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cticas.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-No caso de non alcanzar o 50% en alg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ú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CA a nota final do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dulo ser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í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nimo entre 4 e a media ponderada das unidades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cticas.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-Soamente repetirase unha proba ou actividade a aquel alumn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ado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 xml:space="preserve"> que presente xustificante escrito da falta, reunindo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este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os criterios establecidos polo centro 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-En caso de copia ou tentativa de copia durante a realizaci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dunha proba implicar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unha nota de 0 nesa proba de todo o alumnado implicado.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 Se non hai probas f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í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sicas claras p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deselle facer de novo o ex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me diante da profesora para que tenac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í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simo oportunidade de amosar os co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ñ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ecementos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En caso de que un ALUMNO NON SUPERE ALG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Ú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DOS "CA" considerados como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í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nimo exixible: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de-DE"/>
          <w14:textFill>
            <w14:solidFill>
              <w14:srgbClr w14:val="002B4A"/>
            </w14:solidFill>
          </w14:textFill>
        </w:rPr>
        <w:t>-Ter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que recuperar dito CA antes da avaliaci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final.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-O alumno s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 xml:space="preserve">ó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deber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recuperar os CA non superados durante a avaliaci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de cada unidade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ctica.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- Coa cualificaci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 de cada CA da proba de recuperaci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 establecerase a nova media ponderada das correspondentes unidades did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cticas, segundo establecen os criterios anteriores, e con estas a nota final do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dulo segundo establ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fr-FR"/>
          <w14:textFill>
            <w14:solidFill>
              <w14:srgbClr w14:val="002B4A"/>
            </w14:solidFill>
          </w14:textFill>
        </w:rPr>
        <w:t>é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it-IT"/>
          <w14:textFill>
            <w14:solidFill>
              <w14:srgbClr w14:val="002B4A"/>
            </w14:solidFill>
          </w14:textFill>
        </w:rPr>
        <w:t>cese nesta programaci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n.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INSTRUMENTOS DE AVALIACI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N: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Probas escritas (PE)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 e traballos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: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 contr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n un 60% </w:t>
      </w:r>
    </w:p>
    <w:p>
      <w:pPr>
        <w:pStyle w:val="Por omisión"/>
        <w:numPr>
          <w:ilvl w:val="0"/>
          <w:numId w:val="2"/>
        </w:numPr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:lang w:val="pt-PT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Estar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formadas por preguntas test e/ou preguntas de verdadeiro ou falso e/ou preguntas curtas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 asi como comentarios de texto dos contidos e documentos actualizados do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dulo e/ou casos pr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cticos. 50%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numPr>
          <w:ilvl w:val="0"/>
          <w:numId w:val="2"/>
        </w:numPr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:lang w:val="es-ES_tradnl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Realizaci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 de traballos escritos, coa correspondente exposici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n se asi fora indicado. (LC).10% </w:t>
      </w: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</w:p>
    <w:p>
      <w:pPr>
        <w:pStyle w:val="Por omisión"/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Supostos pr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cticos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 e traballo individual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 xml:space="preserve"> (LC, TO, outros):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 contar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 un 40%</w:t>
      </w:r>
    </w:p>
    <w:p>
      <w:pPr>
        <w:pStyle w:val="Por omisión"/>
        <w:numPr>
          <w:ilvl w:val="0"/>
          <w:numId w:val="2"/>
        </w:numPr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:lang w:val="es-ES_tradnl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Terase en conta a adqusici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de competencias e capacidades profesionais nas actividades pr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14:textFill>
            <w14:solidFill>
              <w14:srgbClr w14:val="002B4A"/>
            </w14:solidFill>
          </w14:textFill>
        </w:rPr>
        <w:t>á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cticas da dispensaci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pt-PT"/>
          <w14:textFill>
            <w14:solidFill>
              <w14:srgbClr w14:val="002B4A"/>
            </w14:solidFill>
          </w14:textFill>
        </w:rPr>
        <w:t>n na OF ou servizos de parafarmacias.</w:t>
      </w:r>
    </w:p>
    <w:p>
      <w:pPr>
        <w:pStyle w:val="Por omisión"/>
        <w:numPr>
          <w:ilvl w:val="0"/>
          <w:numId w:val="2"/>
        </w:numPr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:lang w:val="es-ES_tradnl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Valoraci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 dun caderno do m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dulo Recoller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á 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apuntamentos, documentos e  actividades de traballo en aula.</w:t>
      </w:r>
    </w:p>
    <w:p>
      <w:pPr>
        <w:pStyle w:val="Por omisión"/>
        <w:numPr>
          <w:ilvl w:val="0"/>
          <w:numId w:val="2"/>
        </w:numPr>
        <w:suppressAutoHyphens w:val="1"/>
        <w:spacing w:before="0" w:line="240" w:lineRule="auto"/>
        <w:jc w:val="both"/>
        <w:rPr>
          <w:outline w:val="0"/>
          <w:color w:val="002b4a"/>
          <w:sz w:val="22"/>
          <w:szCs w:val="22"/>
          <w:shd w:val="clear" w:color="auto" w:fill="eceef4"/>
          <w:lang w:val="es-ES_tradnl"/>
          <w14:textFill>
            <w14:solidFill>
              <w14:srgbClr w14:val="002B4A"/>
            </w14:solidFill>
          </w14:textFill>
        </w:rPr>
      </w:pP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Realizaci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ó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n de actividades a trav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>é</w:t>
      </w:r>
      <w:r>
        <w:rPr>
          <w:outline w:val="0"/>
          <w:color w:val="002b4a"/>
          <w:sz w:val="22"/>
          <w:szCs w:val="22"/>
          <w:shd w:val="clear" w:color="auto" w:fill="eceef4"/>
          <w:rtl w:val="0"/>
          <w:lang w:val="es-ES_tradnl"/>
          <w14:textFill>
            <w14:solidFill>
              <w14:srgbClr w14:val="002B4A"/>
            </w14:solidFill>
          </w14:textFill>
        </w:rPr>
        <w:t xml:space="preserve">s da A.V. </w:t>
      </w:r>
    </w:p>
    <w:sectPr>
      <w:headerReference w:type="default" r:id="rId4"/>
      <w:footerReference w:type="default" r:id="rId5"/>
      <w:pgSz w:w="11906" w:h="16838" w:orient="portrait"/>
      <w:pgMar w:top="1134" w:right="850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Guion"/>
  </w:abstractNum>
  <w:abstractNum w:abstractNumId="1">
    <w:multiLevelType w:val="hybridMultilevel"/>
    <w:styleLink w:val="Guion"/>
    <w:lvl w:ilvl="0">
      <w:start w:val="1"/>
      <w:numFmt w:val="bullet"/>
      <w:suff w:val="tab"/>
      <w:lvlText w:val="-"/>
      <w:lvlJc w:val="left"/>
      <w:pPr>
        <w:ind w:left="314" w:hanging="3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pt-PT"/>
    </w:rPr>
  </w:style>
  <w:style w:type="numbering" w:styleId="Guion">
    <w:name w:val="Guion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