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040" w:rsidRPr="008C0040" w:rsidRDefault="008C0040" w:rsidP="008C0040">
      <w:pPr>
        <w:spacing w:before="360" w:after="120"/>
        <w:outlineLvl w:val="1"/>
        <w:rPr>
          <w:rFonts w:ascii="Arial" w:eastAsia="Times New Roman" w:hAnsi="Arial" w:cs="Arial"/>
          <w:b/>
          <w:bCs/>
          <w:sz w:val="36"/>
          <w:szCs w:val="36"/>
          <w:lang w:val="en-US" w:eastAsia="es-ES_tradnl"/>
        </w:rPr>
      </w:pPr>
      <w:r w:rsidRPr="008C0040">
        <w:rPr>
          <w:rFonts w:ascii="Arial" w:eastAsia="Times New Roman" w:hAnsi="Arial" w:cs="Arial"/>
          <w:b/>
          <w:bCs/>
          <w:sz w:val="36"/>
          <w:szCs w:val="36"/>
          <w:lang w:val="en-US" w:eastAsia="es-ES_tradnl"/>
        </w:rPr>
        <w:t>What Are the Most Common Skin Issues?</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sidRPr="008C0040">
        <w:rPr>
          <w:rFonts w:ascii="Arial" w:eastAsia="Times New Roman" w:hAnsi="Arial" w:cs="Arial"/>
          <w:b/>
          <w:bCs/>
          <w:sz w:val="27"/>
          <w:szCs w:val="27"/>
          <w:lang w:val="en-US" w:eastAsia="es-ES_tradnl"/>
        </w:rPr>
        <w:t>1. Dark Circles</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 xml:space="preserve">Didn’t you get enough sleep last night? While getting a full eight hours is ideal, it isn’t always a reality. Lack of sleep can result in some </w:t>
      </w:r>
      <w:r w:rsidRPr="008C0040">
        <w:rPr>
          <w:rFonts w:ascii="Arial" w:eastAsia="Times New Roman" w:hAnsi="Arial" w:cs="Arial"/>
          <w:color w:val="000000" w:themeColor="text1"/>
          <w:lang w:val="en-US" w:eastAsia="es-ES_tradnl"/>
        </w:rPr>
        <w:t xml:space="preserve">common </w:t>
      </w:r>
      <w:hyperlink r:id="rId4" w:history="1">
        <w:r w:rsidRPr="008C0040">
          <w:rPr>
            <w:rFonts w:ascii="Arial" w:eastAsia="Times New Roman" w:hAnsi="Arial" w:cs="Arial"/>
            <w:color w:val="000000" w:themeColor="text1"/>
            <w:lang w:val="en-US" w:eastAsia="es-ES_tradnl"/>
          </w:rPr>
          <w:t>dark circles</w:t>
        </w:r>
      </w:hyperlink>
      <w:r w:rsidRPr="008C0040">
        <w:rPr>
          <w:rFonts w:ascii="Arial" w:eastAsia="Times New Roman" w:hAnsi="Arial" w:cs="Arial"/>
          <w:lang w:val="en-US" w:eastAsia="es-ES_tradnl"/>
        </w:rPr>
        <w:t xml:space="preserve">. When it comes to addressing dark circles, it’s all about using the right eye cream or serum to neutralize their appearance. </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2</w:t>
      </w:r>
      <w:r w:rsidRPr="008C0040">
        <w:rPr>
          <w:rFonts w:ascii="Arial" w:eastAsia="Times New Roman" w:hAnsi="Arial" w:cs="Arial"/>
          <w:b/>
          <w:bCs/>
          <w:sz w:val="27"/>
          <w:szCs w:val="27"/>
          <w:lang w:val="en-US" w:eastAsia="es-ES_tradnl"/>
        </w:rPr>
        <w:t>. Eye Bags</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Whether your eyes are puffy from crying or a lack of s</w:t>
      </w:r>
      <w:r>
        <w:rPr>
          <w:rFonts w:ascii="Arial" w:eastAsia="Times New Roman" w:hAnsi="Arial" w:cs="Arial"/>
          <w:lang w:val="en-US" w:eastAsia="es-ES_tradnl"/>
        </w:rPr>
        <w:t>leep</w:t>
      </w:r>
      <w:r w:rsidRPr="008C0040">
        <w:rPr>
          <w:rFonts w:ascii="Arial" w:eastAsia="Times New Roman" w:hAnsi="Arial" w:cs="Arial"/>
          <w:lang w:val="en-US" w:eastAsia="es-ES_tradnl"/>
        </w:rPr>
        <w:t xml:space="preserve">, we’ve all dealt with </w:t>
      </w:r>
      <w:hyperlink r:id="rId5" w:history="1">
        <w:r w:rsidRPr="008C0040">
          <w:rPr>
            <w:rFonts w:ascii="Arial" w:eastAsia="Times New Roman" w:hAnsi="Arial" w:cs="Arial"/>
            <w:color w:val="000000" w:themeColor="text1"/>
            <w:lang w:val="en-US" w:eastAsia="es-ES_tradnl"/>
          </w:rPr>
          <w:t>under-eye bag</w:t>
        </w:r>
        <w:r w:rsidRPr="008C0040">
          <w:rPr>
            <w:rFonts w:ascii="Arial" w:eastAsia="Times New Roman" w:hAnsi="Arial" w:cs="Arial"/>
            <w:color w:val="000000" w:themeColor="text1"/>
            <w:lang w:val="en-US" w:eastAsia="es-ES_tradnl"/>
          </w:rPr>
          <w:t>s</w:t>
        </w:r>
      </w:hyperlink>
      <w:r w:rsidRPr="008C0040">
        <w:rPr>
          <w:rFonts w:ascii="Arial" w:eastAsia="Times New Roman" w:hAnsi="Arial" w:cs="Arial"/>
          <w:color w:val="000000" w:themeColor="text1"/>
          <w:lang w:val="en-US" w:eastAsia="es-ES_tradnl"/>
        </w:rPr>
        <w:t xml:space="preserve"> </w:t>
      </w:r>
      <w:r w:rsidRPr="008C0040">
        <w:rPr>
          <w:rFonts w:ascii="Arial" w:eastAsia="Times New Roman" w:hAnsi="Arial" w:cs="Arial"/>
          <w:lang w:val="en-US" w:eastAsia="es-ES_tradnl"/>
        </w:rPr>
        <w:t xml:space="preserve">at one point or another. Luckily, there are tried-and-true methods for managing them, and they all begin with a good under-eye treatment. </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3</w:t>
      </w:r>
      <w:r w:rsidRPr="008C0040">
        <w:rPr>
          <w:rFonts w:ascii="Arial" w:eastAsia="Times New Roman" w:hAnsi="Arial" w:cs="Arial"/>
          <w:b/>
          <w:bCs/>
          <w:sz w:val="27"/>
          <w:szCs w:val="27"/>
          <w:lang w:val="en-US" w:eastAsia="es-ES_tradnl"/>
        </w:rPr>
        <w:t>. Dryness</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 xml:space="preserve">Whether your complexion </w:t>
      </w:r>
      <w:proofErr w:type="gramStart"/>
      <w:r w:rsidRPr="008C0040">
        <w:rPr>
          <w:rFonts w:ascii="Arial" w:eastAsia="Times New Roman" w:hAnsi="Arial" w:cs="Arial"/>
          <w:lang w:val="en-US" w:eastAsia="es-ES_tradnl"/>
        </w:rPr>
        <w:t>is in need of</w:t>
      </w:r>
      <w:proofErr w:type="gramEnd"/>
      <w:r w:rsidRPr="008C0040">
        <w:rPr>
          <w:rFonts w:ascii="Arial" w:eastAsia="Times New Roman" w:hAnsi="Arial" w:cs="Arial"/>
          <w:lang w:val="en-US" w:eastAsia="es-ES_tradnl"/>
        </w:rPr>
        <w:t xml:space="preserve"> a hydration boost all year long or only during the cold winter months, our number one tip for addressing dry skin is to invest in a moisturizer specifically formulated for your skin type. </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4</w:t>
      </w:r>
      <w:r w:rsidRPr="008C0040">
        <w:rPr>
          <w:rFonts w:ascii="Arial" w:eastAsia="Times New Roman" w:hAnsi="Arial" w:cs="Arial"/>
          <w:b/>
          <w:bCs/>
          <w:sz w:val="27"/>
          <w:szCs w:val="27"/>
          <w:lang w:val="en-US" w:eastAsia="es-ES_tradnl"/>
        </w:rPr>
        <w:t>. Excess Oil</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 xml:space="preserve">When skin is producing excess oil, use an exfoliant or topical retinoid to balance the skin and deep clean pores of excess oils that can lead to acne. </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5</w:t>
      </w:r>
      <w:r w:rsidRPr="008C0040">
        <w:rPr>
          <w:rFonts w:ascii="Arial" w:eastAsia="Times New Roman" w:hAnsi="Arial" w:cs="Arial"/>
          <w:b/>
          <w:bCs/>
          <w:sz w:val="27"/>
          <w:szCs w:val="27"/>
          <w:lang w:val="en-US" w:eastAsia="es-ES_tradnl"/>
        </w:rPr>
        <w:t>. Face Redness</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There are so many different causes of face redness, but one thing remains the same: Dealing with an uneven, red skin tone is no fun. If you’re over exfoliating, that can lead to unwanted redness. Alternatively, some of us are just prone to skin flushing, so try incorporating a color-correcting</w:t>
      </w:r>
      <w:r>
        <w:rPr>
          <w:rFonts w:ascii="Arial" w:eastAsia="Times New Roman" w:hAnsi="Arial" w:cs="Arial"/>
          <w:lang w:val="en-US" w:eastAsia="es-ES_tradnl"/>
        </w:rPr>
        <w:t>.</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6</w:t>
      </w:r>
      <w:r w:rsidRPr="008C0040">
        <w:rPr>
          <w:rFonts w:ascii="Arial" w:eastAsia="Times New Roman" w:hAnsi="Arial" w:cs="Arial"/>
          <w:b/>
          <w:bCs/>
          <w:sz w:val="27"/>
          <w:szCs w:val="27"/>
          <w:lang w:val="en-US" w:eastAsia="es-ES_tradnl"/>
        </w:rPr>
        <w:t>. Dullness</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 xml:space="preserve">The most common cause of </w:t>
      </w:r>
      <w:hyperlink r:id="rId6" w:history="1">
        <w:r w:rsidRPr="008C0040">
          <w:rPr>
            <w:rFonts w:ascii="Arial" w:eastAsia="Times New Roman" w:hAnsi="Arial" w:cs="Arial"/>
            <w:color w:val="000000" w:themeColor="text1"/>
            <w:lang w:val="en-US" w:eastAsia="es-ES_tradnl"/>
          </w:rPr>
          <w:t>dull skin</w:t>
        </w:r>
      </w:hyperlink>
      <w:r w:rsidRPr="008C0040">
        <w:rPr>
          <w:rFonts w:ascii="Arial" w:eastAsia="Times New Roman" w:hAnsi="Arial" w:cs="Arial"/>
          <w:color w:val="000000" w:themeColor="text1"/>
          <w:lang w:val="en-US" w:eastAsia="es-ES_tradnl"/>
        </w:rPr>
        <w:t xml:space="preserve"> </w:t>
      </w:r>
      <w:r w:rsidRPr="008C0040">
        <w:rPr>
          <w:rFonts w:ascii="Arial" w:eastAsia="Times New Roman" w:hAnsi="Arial" w:cs="Arial"/>
          <w:lang w:val="en-US" w:eastAsia="es-ES_tradnl"/>
        </w:rPr>
        <w:t>is a buildup of dead skin cells. This happens when you neglect to remove dead skin regularly, so the solution is actually quite simple: exfoliate. Look for a face serum that will help brighten your complexion</w:t>
      </w:r>
      <w:r>
        <w:rPr>
          <w:rFonts w:ascii="Arial" w:eastAsia="Times New Roman" w:hAnsi="Arial" w:cs="Arial"/>
          <w:lang w:val="en-US" w:eastAsia="es-ES_tradnl"/>
        </w:rPr>
        <w:t>.</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7</w:t>
      </w:r>
      <w:r w:rsidRPr="008C0040">
        <w:rPr>
          <w:rFonts w:ascii="Arial" w:eastAsia="Times New Roman" w:hAnsi="Arial" w:cs="Arial"/>
          <w:b/>
          <w:bCs/>
          <w:sz w:val="27"/>
          <w:szCs w:val="27"/>
          <w:lang w:val="en-US" w:eastAsia="es-ES_tradnl"/>
        </w:rPr>
        <w:t>. Rough Texture</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Rough texture often goes hand-in-hand with dull skin, and once again, a lack of exfoliation could be what’s missing from your routine. Try swapping your normal cleanser for a scrub cleanser</w:t>
      </w:r>
      <w:r>
        <w:rPr>
          <w:rFonts w:ascii="Arial" w:eastAsia="Times New Roman" w:hAnsi="Arial" w:cs="Arial"/>
          <w:lang w:val="en-US" w:eastAsia="es-ES_tradnl"/>
        </w:rPr>
        <w:t>.</w:t>
      </w:r>
    </w:p>
    <w:p w:rsidR="008C0040" w:rsidRPr="008C0040" w:rsidRDefault="008C0040" w:rsidP="002D28CB">
      <w:pPr>
        <w:spacing w:before="320" w:after="80"/>
        <w:jc w:val="both"/>
        <w:outlineLvl w:val="2"/>
        <w:rPr>
          <w:rFonts w:ascii="Arial" w:eastAsia="Times New Roman" w:hAnsi="Arial" w:cs="Arial"/>
          <w:b/>
          <w:bCs/>
          <w:sz w:val="27"/>
          <w:szCs w:val="27"/>
          <w:lang w:val="en-US" w:eastAsia="es-ES_tradnl"/>
        </w:rPr>
      </w:pPr>
      <w:r>
        <w:rPr>
          <w:rFonts w:ascii="Arial" w:eastAsia="Times New Roman" w:hAnsi="Arial" w:cs="Arial"/>
          <w:b/>
          <w:bCs/>
          <w:sz w:val="27"/>
          <w:szCs w:val="27"/>
          <w:lang w:val="en-US" w:eastAsia="es-ES_tradnl"/>
        </w:rPr>
        <w:t>8</w:t>
      </w:r>
      <w:r w:rsidRPr="008C0040">
        <w:rPr>
          <w:rFonts w:ascii="Arial" w:eastAsia="Times New Roman" w:hAnsi="Arial" w:cs="Arial"/>
          <w:b/>
          <w:bCs/>
          <w:sz w:val="27"/>
          <w:szCs w:val="27"/>
          <w:lang w:val="en-US" w:eastAsia="es-ES_tradnl"/>
        </w:rPr>
        <w:t xml:space="preserve"> Large Pores</w:t>
      </w:r>
    </w:p>
    <w:p w:rsidR="008C0040" w:rsidRPr="008C0040" w:rsidRDefault="008C0040" w:rsidP="002D28CB">
      <w:pPr>
        <w:jc w:val="both"/>
        <w:rPr>
          <w:rFonts w:ascii="Arial" w:eastAsia="Times New Roman" w:hAnsi="Arial" w:cs="Arial"/>
          <w:lang w:val="en-US" w:eastAsia="es-ES_tradnl"/>
        </w:rPr>
      </w:pPr>
      <w:r w:rsidRPr="008C0040">
        <w:rPr>
          <w:rFonts w:ascii="Arial" w:eastAsia="Times New Roman" w:hAnsi="Arial" w:cs="Arial"/>
          <w:lang w:val="en-US" w:eastAsia="es-ES_tradnl"/>
        </w:rPr>
        <w:t>Let’s be real, large pores are a complete nuisance. Aside from the fact that they typically accompany oily skin. As frustrating as they can be, large pores are extremely common. To minimize their appearance, use Pure Vitamin C + E + Salicylic Acid Serum, which contains salicylic acid to reduce the appearance of large pores. </w:t>
      </w:r>
    </w:p>
    <w:p w:rsidR="005A5016" w:rsidRPr="008C0040" w:rsidRDefault="002D28CB" w:rsidP="002D28CB">
      <w:pPr>
        <w:jc w:val="both"/>
        <w:rPr>
          <w:rFonts w:ascii="Arial" w:hAnsi="Arial" w:cs="Arial"/>
          <w:lang w:val="en-US"/>
        </w:rPr>
      </w:pPr>
      <w:bookmarkStart w:id="0" w:name="_GoBack"/>
      <w:bookmarkEnd w:id="0"/>
    </w:p>
    <w:sectPr w:rsidR="005A5016" w:rsidRPr="008C0040" w:rsidSect="008C004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40"/>
    <w:rsid w:val="00031A0E"/>
    <w:rsid w:val="00044B2F"/>
    <w:rsid w:val="002D28CB"/>
    <w:rsid w:val="003D2DB6"/>
    <w:rsid w:val="00405B54"/>
    <w:rsid w:val="005703BF"/>
    <w:rsid w:val="00624D4D"/>
    <w:rsid w:val="006E783C"/>
    <w:rsid w:val="007652A6"/>
    <w:rsid w:val="007824D0"/>
    <w:rsid w:val="008476FA"/>
    <w:rsid w:val="008B0652"/>
    <w:rsid w:val="008C0040"/>
    <w:rsid w:val="009626B2"/>
    <w:rsid w:val="00AB5F51"/>
    <w:rsid w:val="00B0679A"/>
    <w:rsid w:val="00C94E33"/>
    <w:rsid w:val="00CE79D9"/>
    <w:rsid w:val="00F00453"/>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525D138"/>
  <w14:defaultImageDpi w14:val="32767"/>
  <w15:chartTrackingRefBased/>
  <w15:docId w15:val="{FCC3D512-26C5-AE40-9ADF-2644F7C4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Ttulo2">
    <w:name w:val="heading 2"/>
    <w:basedOn w:val="Normal"/>
    <w:link w:val="Ttulo2Car"/>
    <w:uiPriority w:val="9"/>
    <w:qFormat/>
    <w:rsid w:val="008C0040"/>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8C0040"/>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C0040"/>
    <w:rPr>
      <w:rFonts w:ascii="Times New Roman" w:eastAsia="Times New Roman" w:hAnsi="Times New Roman" w:cs="Times New Roman"/>
      <w:b/>
      <w:bCs/>
      <w:sz w:val="36"/>
      <w:szCs w:val="36"/>
      <w:lang w:val="es-ES" w:eastAsia="es-ES_tradnl"/>
    </w:rPr>
  </w:style>
  <w:style w:type="character" w:customStyle="1" w:styleId="Ttulo3Car">
    <w:name w:val="Título 3 Car"/>
    <w:basedOn w:val="Fuentedeprrafopredeter"/>
    <w:link w:val="Ttulo3"/>
    <w:uiPriority w:val="9"/>
    <w:rsid w:val="008C0040"/>
    <w:rPr>
      <w:rFonts w:ascii="Times New Roman" w:eastAsia="Times New Roman" w:hAnsi="Times New Roman" w:cs="Times New Roman"/>
      <w:b/>
      <w:bCs/>
      <w:sz w:val="27"/>
      <w:szCs w:val="27"/>
      <w:lang w:val="es-ES" w:eastAsia="es-ES_tradnl"/>
    </w:rPr>
  </w:style>
  <w:style w:type="paragraph" w:styleId="NormalWeb">
    <w:name w:val="Normal (Web)"/>
    <w:basedOn w:val="Normal"/>
    <w:uiPriority w:val="99"/>
    <w:semiHidden/>
    <w:unhideWhenUsed/>
    <w:rsid w:val="008C0040"/>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8C0040"/>
    <w:rPr>
      <w:color w:val="0000FF"/>
      <w:u w:val="single"/>
    </w:rPr>
  </w:style>
  <w:style w:type="character" w:styleId="Textoennegrita">
    <w:name w:val="Strong"/>
    <w:basedOn w:val="Fuentedeprrafopredeter"/>
    <w:uiPriority w:val="22"/>
    <w:qFormat/>
    <w:rsid w:val="008C0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realparisusa.com/beauty-magazine/skin-care/skin-care-concerns/common-signs-of-dull-skin" TargetMode="External"/><Relationship Id="rId5" Type="http://schemas.openxmlformats.org/officeDocument/2006/relationships/hyperlink" Target="https://www.lorealparisusa.com/beauty-magazine/skin-care/skin-care-concerns/how-to-get-rid-of-under-eye-bags" TargetMode="External"/><Relationship Id="rId4" Type="http://schemas.openxmlformats.org/officeDocument/2006/relationships/hyperlink" Target="https://www.lorealparisusa.com/beauty-magazine/makeup/face-makeup/how-to-conceal-dark-circles-under-ey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Rodríguez</dc:creator>
  <cp:keywords/>
  <dc:description/>
  <cp:lastModifiedBy>Lupe Rodríguez</cp:lastModifiedBy>
  <cp:revision>1</cp:revision>
  <dcterms:created xsi:type="dcterms:W3CDTF">2024-11-21T20:46:00Z</dcterms:created>
  <dcterms:modified xsi:type="dcterms:W3CDTF">2024-11-21T20:58:00Z</dcterms:modified>
</cp:coreProperties>
</file>