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tbl>
      <w:tblPr>
        <w:tblW w:w="10236" w:type="dxa"/>
        <w:jc w:val="center"/>
        <w:tblInd w:w="0" w:type="dxa"/>
        <w:shd w:fill="FFFFFF" w:val="clear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6"/>
      </w:tblGrid>
      <w:tr>
        <w:trPr/>
        <w:tc>
          <w:tcPr>
            <w:tcW w:w="10236" w:type="dxa"/>
            <w:tcBorders/>
            <w:shd w:fill="FFFFFF" w:val="clear"/>
            <w:vAlign w:val="center"/>
          </w:tcPr>
          <w:tbl>
            <w:tblPr>
              <w:tblW w:w="10236" w:type="dxa"/>
              <w:jc w:val="center"/>
              <w:tblInd w:w="0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682"/>
              <w:gridCol w:w="8553"/>
            </w:tblGrid>
            <w:tr>
              <w:trPr/>
              <w:tc>
                <w:tcPr>
                  <w:tcW w:w="1682" w:type="dxa"/>
                  <w:tcBorders/>
                  <w:shd w:fill="ECE9D8" w:val="clear"/>
                  <w:vAlign w:val="center"/>
                </w:tcPr>
                <w:p>
                  <w:pPr>
                    <w:pStyle w:val="Contenidodelatabla"/>
                    <w:suppressLineNumbers/>
                    <w:bidi w:val="0"/>
                    <w:jc w:val="left"/>
                    <w:rPr/>
                  </w:pPr>
                  <w:r>
                    <w:rPr/>
                    <w:t> </w:t>
                  </w:r>
                </w:p>
              </w:tc>
              <w:tc>
                <w:tcPr>
                  <w:tcW w:w="8553" w:type="dxa"/>
                  <w:tcBorders/>
                  <w:shd w:fill="ECE9D8" w:val="clear"/>
                </w:tcPr>
                <w:p>
                  <w:pPr>
                    <w:pStyle w:val="Contenidodelatabla"/>
                    <w:bidi w:val="0"/>
                    <w:jc w:val="left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  <w:tr>
              <w:trPr/>
              <w:tc>
                <w:tcPr>
                  <w:tcW w:w="1682" w:type="dxa"/>
                  <w:tcBorders/>
                  <w:shd w:fill="ECE9D8" w:val="clear"/>
                  <w:vAlign w:val="center"/>
                </w:tcPr>
                <w:p>
                  <w:pPr>
                    <w:pStyle w:val="Contenidodelatabla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998220" cy="320040"/>
                        <wp:effectExtent l="0" t="0" r="0" b="0"/>
                        <wp:docPr id="1" name="Imagen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n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22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53" w:type="dxa"/>
                  <w:tcBorders/>
                  <w:shd w:fill="ECE9D8" w:val="clear"/>
                  <w:vAlign w:val="center"/>
                </w:tcPr>
                <w:p>
                  <w:pPr>
                    <w:pStyle w:val="Contenidodelatabla"/>
                    <w:bidi w:val="0"/>
                    <w:jc w:val="center"/>
                    <w:rPr/>
                  </w:pPr>
                  <w:r>
                    <w:rPr/>
                    <w:t xml:space="preserve">LAS PERÍFRASIS VERBALES </w:t>
                  </w:r>
                </w:p>
              </w:tc>
            </w:tr>
            <w:tr>
              <w:trPr/>
              <w:tc>
                <w:tcPr>
                  <w:tcW w:w="1682" w:type="dxa"/>
                  <w:tcBorders/>
                  <w:shd w:fill="ECE9D8" w:val="clear"/>
                  <w:vAlign w:val="center"/>
                </w:tcPr>
                <w:p>
                  <w:pPr>
                    <w:pStyle w:val="Contenidodelatabla"/>
                    <w:suppressLineNumbers/>
                    <w:bidi w:val="0"/>
                    <w:jc w:val="left"/>
                    <w:rPr/>
                  </w:pPr>
                  <w:r>
                    <w:rPr/>
                    <w:t> </w:t>
                  </w:r>
                </w:p>
              </w:tc>
              <w:tc>
                <w:tcPr>
                  <w:tcW w:w="8553" w:type="dxa"/>
                  <w:tcBorders/>
                  <w:shd w:fill="ECE9D8" w:val="clear"/>
                  <w:vAlign w:val="center"/>
                </w:tcPr>
                <w:p>
                  <w:pPr>
                    <w:pStyle w:val="Contenidodelatabla"/>
                    <w:suppressLineNumbers/>
                    <w:bidi w:val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tulodelatabla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0236" w:type="dxa"/>
            <w:tcBorders/>
            <w:shd w:fill="CCCCCC" w:val="clear"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0236" w:type="dxa"/>
            <w:tcBorders/>
            <w:shd w:fill="CCCCCC" w:val="clear"/>
            <w:vAlign w:val="center"/>
          </w:tcPr>
          <w:p>
            <w:pPr>
              <w:pStyle w:val="Ttulodelatabla"/>
              <w:bidi w:val="0"/>
              <w:jc w:val="left"/>
              <w:rPr/>
            </w:pPr>
            <w:hyperlink r:id="rId3" w:tgtFrame="_top">
              <w:r>
                <w:rPr>
                  <w:rStyle w:val="EnlacedeInternet"/>
                </w:rPr>
                <w:t>INICIO</w:t>
              </w:r>
            </w:hyperlink>
            <w:r>
              <w:rPr/>
              <w:t xml:space="preserve"> | </w:t>
            </w:r>
            <w:hyperlink r:id="rId4">
              <w:r>
                <w:rPr>
                  <w:rStyle w:val="EnlacedeInternet"/>
                </w:rPr>
                <w:t>LENGUA</w:t>
              </w:r>
            </w:hyperlink>
          </w:p>
        </w:tc>
      </w:tr>
      <w:tr>
        <w:trPr/>
        <w:tc>
          <w:tcPr>
            <w:tcW w:w="10236" w:type="dxa"/>
            <w:tcBorders/>
            <w:shd w:fill="FFFFFF" w:val="clear"/>
            <w:vAlign w:val="center"/>
          </w:tcPr>
          <w:p>
            <w:pPr>
              <w:pStyle w:val="Ttulodelatabla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0" w:name="subir"/>
            <w:bookmarkStart w:id="1" w:name="subir"/>
            <w:bookmarkEnd w:id="1"/>
          </w:p>
        </w:tc>
      </w:tr>
      <w:tr>
        <w:trPr/>
        <w:tc>
          <w:tcPr>
            <w:tcW w:w="10236" w:type="dxa"/>
            <w:tcBorders/>
            <w:shd w:fill="FFFFFF" w:val="clear"/>
            <w:vAlign w:val="center"/>
          </w:tcPr>
          <w:tbl>
            <w:tblPr>
              <w:tblW w:w="9840" w:type="dxa"/>
              <w:jc w:val="left"/>
              <w:tblInd w:w="0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59"/>
              <w:gridCol w:w="9581"/>
            </w:tblGrid>
            <w:tr>
              <w:trPr>
                <w:trHeight w:val="15368" w:hRule="atLeast"/>
              </w:trPr>
              <w:tc>
                <w:tcPr>
                  <w:tcW w:w="259" w:type="dxa"/>
                  <w:tcBorders/>
                  <w:vAlign w:val="center"/>
                </w:tcPr>
                <w:p>
                  <w:pPr>
                    <w:pStyle w:val="Contenidodelatabla"/>
                    <w:suppressLineNumbers/>
                    <w:bidi w:val="0"/>
                    <w:jc w:val="left"/>
                    <w:rPr/>
                  </w:pPr>
                  <w:r>
                    <w:rPr/>
                    <w:t> </w:t>
                  </w:r>
                </w:p>
              </w:tc>
              <w:tc>
                <w:tcPr>
                  <w:tcW w:w="9581" w:type="dxa"/>
                  <w:tcBorders/>
                  <w:vAlign w:val="center"/>
                </w:tcPr>
                <w:p>
                  <w:pPr>
                    <w:pStyle w:val="Ttulo3"/>
                    <w:bidi w:val="0"/>
                    <w:spacing w:before="140" w:after="120"/>
                    <w:jc w:val="left"/>
                    <w:rPr/>
                  </w:pPr>
                  <w:r>
                    <w:rPr/>
                    <w:t>LAS PERÍFRASIS VERBALES</w:t>
                  </w:r>
                </w:p>
                <w:p>
                  <w:pPr>
                    <w:pStyle w:val="Contenidodelatabla"/>
                    <w:bidi w:val="0"/>
                    <w:spacing w:before="0" w:after="283"/>
                    <w:jc w:val="both"/>
                    <w:rPr/>
                  </w:pPr>
                  <w:r>
                    <w:rPr/>
                    <w:t xml:space="preserve">Son construcciones sintácticas de dos o más verbos que funcionan como núcleo del predicado. Sirven para expresar las características de la acción verbal que no pueden señalarse mediante el uso de las formas simples o compuestas. </w:t>
                  </w:r>
                </w:p>
                <w:p>
                  <w:pPr>
                    <w:pStyle w:val="Contenidodelatabla"/>
                    <w:bidi w:val="0"/>
                    <w:spacing w:before="0" w:after="283"/>
                    <w:jc w:val="both"/>
                    <w:rPr/>
                  </w:pPr>
                  <w:r>
                    <w:rPr/>
                    <w:t xml:space="preserve">La estructura de las perífrasis es como sigue: </w:t>
                  </w:r>
                </w:p>
                <w:tbl>
                  <w:tblPr>
                    <w:tblW w:w="9216" w:type="dxa"/>
                    <w:jc w:val="center"/>
                    <w:tblInd w:w="0" w:type="dxa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</w:tblPr>
                  <w:tblGrid>
                    <w:gridCol w:w="2592"/>
                    <w:gridCol w:w="2580"/>
                    <w:gridCol w:w="4044"/>
                  </w:tblGrid>
                  <w:tr>
                    <w:trPr/>
                    <w:tc>
                      <w:tcPr>
                        <w:tcW w:w="2592" w:type="dxa"/>
                        <w:tcBorders>
                          <w:top w:val="single" w:sz="4" w:space="0" w:color="999999"/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center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VERBO AUXILIAR 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4" w:space="0" w:color="999999"/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center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NEXO 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999999"/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center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VERBO AUXILIADO </w:t>
                        </w:r>
                      </w:p>
                    </w:tc>
                  </w:tr>
                  <w:tr>
                    <w:trPr/>
                    <w:tc>
                      <w:tcPr>
                        <w:tcW w:w="2592" w:type="dxa"/>
                        <w:tcBorders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center"/>
                          <w:rPr/>
                        </w:pPr>
                        <w:r>
                          <w:rPr/>
                          <w:t>Aporta los contenidos gramaticales. Aparece en forma personal.</w:t>
                        </w:r>
                      </w:p>
                    </w:tc>
                    <w:tc>
                      <w:tcPr>
                        <w:tcW w:w="2580" w:type="dxa"/>
                        <w:tcBorders>
                          <w:left w:val="single" w:sz="2" w:space="0" w:color="999999"/>
                          <w:bottom w:val="single" w:sz="4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center"/>
                          <w:rPr/>
                        </w:pPr>
                        <w:r>
                          <w:rPr/>
                          <w:t xml:space="preserve">Pueden ser conjunciones, preposiciones o puede no haber nexo. </w:t>
                        </w:r>
                      </w:p>
                    </w:tc>
                    <w:tc>
                      <w:tcPr>
                        <w:tcW w:w="4044" w:type="dxa"/>
                        <w:tcBorders>
                          <w:left w:val="single" w:sz="2" w:space="0" w:color="999999"/>
                          <w:bottom w:val="single" w:sz="4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center"/>
                          <w:rPr/>
                        </w:pPr>
                        <w:r>
                          <w:rPr/>
                          <w:t>Aporta el contenido semántico. Aparece en forma no personal (infinitivo, gerundio, participio).</w:t>
                        </w:r>
                      </w:p>
                    </w:tc>
                  </w:tr>
                </w:tbl>
                <w:tbl>
                  <w:tblPr>
                    <w:tblW w:w="9384" w:type="dxa"/>
                    <w:jc w:val="left"/>
                    <w:tblInd w:w="0" w:type="dxa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</w:tblPr>
                  <w:tblGrid>
                    <w:gridCol w:w="8587"/>
                    <w:gridCol w:w="796"/>
                  </w:tblGrid>
                  <w:tr>
                    <w:trPr/>
                    <w:tc>
                      <w:tcPr>
                        <w:tcW w:w="8587" w:type="dxa"/>
                        <w:tcBorders/>
                        <w:vAlign w:val="center"/>
                      </w:tcPr>
                      <w:p>
                        <w:pPr>
                          <w:pStyle w:val="Contenidodelatabla"/>
                          <w:suppressLineNumbers/>
                          <w:bidi w:val="0"/>
                          <w:jc w:val="left"/>
                          <w:rPr/>
                        </w:pPr>
                        <w:hyperlink r:id="rId5" w:tgtFrame="_blank">
                          <w:r>
                            <w:rPr>
                              <w:rStyle w:val="EnlacedeInternet"/>
                            </w:rPr>
                            <w:t xml:space="preserve">Ver presentación </w:t>
                          </w:r>
                        </w:hyperlink>
                      </w:p>
                    </w:tc>
                    <w:tc>
                      <w:tcPr>
                        <w:tcW w:w="796" w:type="dxa"/>
                        <w:tcBorders/>
                        <w:vAlign w:val="center"/>
                      </w:tcPr>
                      <w:p>
                        <w:pPr>
                          <w:pStyle w:val="Contenidodelatabla"/>
                          <w:suppressLineNumbers/>
                          <w:bidi w:val="0"/>
                          <w:jc w:val="left"/>
                          <w:rPr/>
                        </w:pPr>
                        <w:r>
                          <w:rPr/>
                          <w:t> </w:t>
                        </w:r>
                      </w:p>
                    </w:tc>
                  </w:tr>
                </w:tbl>
                <w:tbl>
                  <w:tblPr>
                    <w:tblW w:w="8652" w:type="dxa"/>
                    <w:jc w:val="left"/>
                    <w:tblInd w:w="0" w:type="dxa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</w:tblPr>
                  <w:tblGrid>
                    <w:gridCol w:w="2604"/>
                    <w:gridCol w:w="4140"/>
                    <w:gridCol w:w="1908"/>
                  </w:tblGrid>
                  <w:tr>
                    <w:trPr/>
                    <w:tc>
                      <w:tcPr>
                        <w:tcW w:w="8652" w:type="dxa"/>
                        <w:gridSpan w:val="3"/>
                        <w:tcBorders>
                          <w:top w:val="single" w:sz="4" w:space="0" w:color="999999"/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003366" w:val="clea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PERÍFRASIS MODALES.- Informan sobre la actitud del hablante ante la acción verbal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>
                            <w:b/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DE OBLIGACIÓN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Tener que/ Deber/ Haber de / Haber que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 xml:space="preserve">Tienes que concentrarte en tu trabajo. 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INFINITIVO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>
                            <w:b/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DE PROBABILIDAD O SUPOSICIÓN 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Venir a / Deber de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Ese reloj debe de costar un riñón.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INFINITIVO 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>
                            <w:b/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POSIBILIDAD 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Poder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Puedes alcanzar tu sueño.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INFINITIVO </w:t>
                        </w:r>
                      </w:p>
                    </w:tc>
                  </w:tr>
                  <w:tr>
                    <w:trPr/>
                    <w:tc>
                      <w:tcPr>
                        <w:tcW w:w="8652" w:type="dxa"/>
                        <w:gridSpan w:val="3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003366" w:val="clea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PERÍFRASIS ASPECTUALES.- Informan sobre el desarrollo de la acción verbal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INGRESIVAS.- Indican acción inminente. 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Ir a / Estar por / Estar a punto de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Iba a llamarte cuando has llegado.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INFINITIVO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vMerge w:val="restart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INCOATIVAS.- Indican acción en el momento de comenzar. 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Ponerse a / Romper a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 xml:space="preserve">Rompió a llorar inconsolable. </w:t>
                        </w:r>
                      </w:p>
                    </w:tc>
                    <w:tc>
                      <w:tcPr>
                        <w:tcW w:w="1908" w:type="dxa"/>
                        <w:vMerge w:val="restart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INFINITIVO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vMerge w:val="continue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Comenzar a / Echarse a / Empezar a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Me eché a correr en cuanto empezó a llover.</w:t>
                        </w:r>
                      </w:p>
                    </w:tc>
                    <w:tc>
                      <w:tcPr>
                        <w:tcW w:w="1908" w:type="dxa"/>
                        <w:vMerge w:val="continue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FRECUENTATIVAS.- Indican acción habitual. 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Soler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Suelo llegar al trabajo antes de las ocho.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INFINITIVO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REITERATIVAS.- Indican acción repetida. 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Volver a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No volveré a llamarte nunca.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INFINITIVO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>
                            <w:b/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DURATIVAS.- Indican acción en desarrollo. 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Estar / Andar / Venir / Ir/ Seguir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Lleva quejándose desde que empezó el curso.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GERUNDIO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> 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vMerge w:val="restart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Muydestacado"/>
                          </w:rPr>
                          <w:t xml:space="preserve">TERMINATIVAS (o RESULTATIVAS).- Indican acción acabada. </w:t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Dejar de, acabar de, terminar de/ llegar a/ cesar de 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Ya hemos acabado de comer el primer plato; trae el segundo.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INFINITIVO </w:t>
                        </w:r>
                      </w:p>
                    </w:tc>
                  </w:tr>
                  <w:tr>
                    <w:trPr/>
                    <w:tc>
                      <w:tcPr>
                        <w:tcW w:w="2604" w:type="dxa"/>
                        <w:vMerge w:val="continue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E6E6E6" w:val="clear"/>
                        <w:vAlign w:val="center"/>
                      </w:tcPr>
                      <w:p>
                        <w:pPr>
                          <w:pStyle w:val="Contenidodelatabla"/>
                          <w:bidi w:val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  <w:tc>
                      <w:tcPr>
                        <w:tcW w:w="4140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> </w:t>
                        </w:r>
                        <w:r>
                          <w:rPr/>
                          <w:t>Traer / Dejar / Quedar / Estar / Tener / Llevar / Verse / Sentirse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>
                            <w:rStyle w:val="Destacado"/>
                          </w:rPr>
                          <w:t>Ha dejado dicho que le pases a recoger a las cinco.</w:t>
                        </w:r>
                      </w:p>
                    </w:tc>
                    <w:tc>
                      <w:tcPr>
                        <w:tcW w:w="1908" w:type="dxa"/>
                        <w:tcBorders>
                          <w:left w:val="single" w:sz="2" w:space="0" w:color="999999"/>
                          <w:bottom w:val="single" w:sz="2" w:space="0" w:color="999999"/>
                          <w:right w:val="single" w:sz="4" w:space="0" w:color="999999"/>
                        </w:tcBorders>
                      </w:tcPr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> </w:t>
                        </w:r>
                      </w:p>
                      <w:p>
                        <w:pPr>
                          <w:pStyle w:val="Contenidodelatabla"/>
                          <w:bidi w:val="0"/>
                          <w:spacing w:before="0" w:after="283"/>
                          <w:jc w:val="left"/>
                          <w:rPr/>
                        </w:pPr>
                        <w:r>
                          <w:rPr/>
                          <w:t xml:space="preserve">+ PARTICIPIO </w:t>
                        </w:r>
                      </w:p>
                    </w:tc>
                  </w:tr>
                  <w:tr>
                    <w:trPr/>
                    <w:tc>
                      <w:tcPr>
                        <w:tcW w:w="8652" w:type="dxa"/>
                        <w:gridSpan w:val="3"/>
                        <w:tcBorders>
                          <w:left w:val="single" w:sz="4" w:space="0" w:color="999999"/>
                          <w:bottom w:val="single" w:sz="2" w:space="0" w:color="999999"/>
                          <w:right w:val="single" w:sz="4" w:space="0" w:color="999999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Contenidodelatabla"/>
                          <w:suppressLineNumbers/>
                          <w:bidi w:val="0"/>
                          <w:jc w:val="left"/>
                          <w:rPr/>
                        </w:pPr>
                        <w:r>
                          <w:rPr/>
                        </w:r>
                      </w:p>
                    </w:tc>
                  </w:tr>
                  <w:tr>
                    <w:trPr/>
                    <w:tc>
                      <w:tcPr>
                        <w:tcW w:w="8652" w:type="dxa"/>
                        <w:gridSpan w:val="3"/>
                        <w:tcBorders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Contenidodelatabla"/>
                          <w:suppressLineNumbers/>
                          <w:bidi w:val="0"/>
                          <w:jc w:val="left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Contenidodelatabla"/>
                    <w:bidi w:val="0"/>
                    <w:jc w:val="left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Ttulodelatabla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Muydestacado">
    <w:name w:val="Muy destacado"/>
    <w:qFormat/>
    <w:rPr>
      <w:b/>
      <w:bCs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http://www.materialesdelengua.org/index6.htm" TargetMode="External"/><Relationship Id="rId4" Type="http://schemas.openxmlformats.org/officeDocument/2006/relationships/hyperlink" Target="http://www.materialesdelengua.org/LENGUA/index_lengua.htm" TargetMode="External"/><Relationship Id="rId5" Type="http://schemas.openxmlformats.org/officeDocument/2006/relationships/hyperlink" Target="http://www.materialesdelengua.org/LENGUA/morfologia/perifrasis/perifrasis_ispring/index.htm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LibreOffice/6.4.3.2$Windows_X86_64 LibreOffice_project/747b5d0ebf89f41c860ec2a39efd7cb15b54f2d8</Application>
  <Pages>2</Pages>
  <Words>320</Words>
  <Characters>1670</Characters>
  <CharactersWithSpaces>1985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2021-01-26T12:18:45Z</dcterms:created>
  <dc:creator/>
  <dc:description/>
  <dc:language>es-ES</dc:language>
  <cp:lastModifiedBy/>
  <dcterms:modified xsi:type="dcterms:W3CDTF">2021-01-26T12:19:49Z</dcterms:modified>
  <cp:revision>1</cp:revision>
  <dc:subject/>
  <dc:title/>
</cp:coreProperties>
</file>