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Style w:val="Ninguno"/>
          <w:rFonts w:ascii="Helvetica" w:hAnsi="Helvetica"/>
          <w:b w:val="1"/>
          <w:bCs w:val="1"/>
          <w:outline w:val="0"/>
          <w:color w:val="3f3f3f"/>
          <w:sz w:val="22"/>
          <w:szCs w:val="22"/>
          <w:shd w:val="clear" w:color="auto" w:fill="ffffff"/>
          <w:rtl w:val="0"/>
          <w14:textFill>
            <w14:solidFill>
              <w14:srgbClr w14:val="3F3F3F"/>
            </w14:solidFill>
          </w14:textFill>
        </w:rPr>
      </w:pPr>
    </w:p>
    <w:p>
      <w:pPr>
        <w:pStyle w:val="Título"/>
        <w:bidi w:val="0"/>
        <w:rPr>
          <w:rStyle w:val="Ninguno"/>
          <w:shd w:val="clear" w:color="auto" w:fill="ffffff"/>
        </w:rPr>
      </w:pPr>
      <w:r>
        <w:rPr>
          <w:rtl w:val="0"/>
        </w:rPr>
        <w:t>Ó</w:t>
      </w:r>
      <w:r>
        <w:rPr>
          <w:rtl w:val="0"/>
          <w:lang w:val="pt-PT"/>
        </w:rPr>
        <w:t>rtesis o pr</w:t>
      </w:r>
      <w:r>
        <w:rPr>
          <w:rtl w:val="0"/>
          <w:lang w:val="es-ES_tradnl"/>
        </w:rPr>
        <w:t>ó</w:t>
      </w:r>
      <w:r>
        <w:rPr>
          <w:rtl w:val="0"/>
        </w:rPr>
        <w:t xml:space="preserve">tesis, </w:t>
      </w:r>
      <w:r>
        <w:rPr>
          <w:rtl w:val="0"/>
          <w:lang w:val="es-ES_tradnl"/>
        </w:rPr>
        <w:t>¿</w:t>
      </w:r>
      <w:r>
        <w:rPr>
          <w:rtl w:val="0"/>
          <w:lang w:val="it-IT"/>
        </w:rPr>
        <w:t>cu</w:t>
      </w:r>
      <w:r>
        <w:rPr>
          <w:rtl w:val="0"/>
        </w:rPr>
        <w:t>á</w:t>
      </w:r>
      <w:r>
        <w:rPr>
          <w:rtl w:val="0"/>
          <w:lang w:val="es-ES_tradnl"/>
        </w:rPr>
        <w:t>l es la diferencia?</w:t>
      </w:r>
    </w:p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Fonts w:ascii="Helvetica" w:cs="Helvetica" w:hAnsi="Helvetica" w:eastAsia="Helvetica"/>
          <w:outline w:val="0"/>
          <w:color w:val="ffffff"/>
          <w:sz w:val="22"/>
          <w:szCs w:val="22"/>
          <w:shd w:val="clear" w:color="auto" w:fill="0a0a0a"/>
          <w:rtl w:val="0"/>
          <w14:textFill>
            <w14:solidFill>
              <w14:srgbClr w14:val="FFFFFF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fffff"/>
          <w:sz w:val="22"/>
          <w:szCs w:val="22"/>
          <w:shd w:val="clear" w:color="auto" w:fill="0a0a0a"/>
          <w:rtl w:val="0"/>
          <w:lang w:val="es-ES_tradnl"/>
          <w14:textFill>
            <w14:solidFill>
              <w14:srgbClr w14:val="FFFFFF"/>
            </w14:solidFill>
          </w14:textFill>
        </w:rPr>
        <w:t>Alicia Ruiz</w:t>
      </w:r>
      <w:r>
        <w:rPr>
          <w:rFonts w:ascii="Helvetica" w:hAnsi="Helvetica"/>
          <w:outline w:val="0"/>
          <w:color w:val="ffffff"/>
          <w:sz w:val="22"/>
          <w:szCs w:val="22"/>
          <w:shd w:val="clear" w:color="auto" w:fill="0a0a0a"/>
          <w:rtl w:val="0"/>
          <w:lang w:val="ru-RU"/>
          <w14:textFill>
            <w14:solidFill>
              <w14:srgbClr w14:val="FFFFFF"/>
            </w14:solidFill>
          </w14:textFill>
        </w:rPr>
        <w:t xml:space="preserve"> - </w:t>
      </w:r>
      <w:r>
        <w:rPr>
          <w:rStyle w:val="Hyperlink.0"/>
          <w:rFonts w:ascii="Helvetica" w:cs="Helvetica" w:hAnsi="Helvetica" w:eastAsia="Helvetica"/>
          <w:outline w:val="0"/>
          <w:color w:val="ffffff"/>
          <w:sz w:val="22"/>
          <w:szCs w:val="22"/>
          <w:shd w:val="clear" w:color="auto" w:fill="0a0a0a"/>
          <w:rtl w:val="0"/>
          <w14:textFill>
            <w14:solidFill>
              <w14:srgbClr w14:val="FFFFFF"/>
            </w14:solidFill>
          </w14:textFill>
        </w:rPr>
        <w:fldChar w:fldCharType="begin" w:fldLock="0"/>
      </w:r>
      <w:r>
        <w:rPr>
          <w:rStyle w:val="Hyperlink.0"/>
          <w:rFonts w:ascii="Helvetica" w:cs="Helvetica" w:hAnsi="Helvetica" w:eastAsia="Helvetica"/>
          <w:outline w:val="0"/>
          <w:color w:val="ffffff"/>
          <w:sz w:val="22"/>
          <w:szCs w:val="22"/>
          <w:shd w:val="clear" w:color="auto" w:fill="0a0a0a"/>
          <w:rtl w:val="0"/>
          <w14:textFill>
            <w14:solidFill>
              <w14:srgbClr w14:val="FFFFFF"/>
            </w14:solidFill>
          </w14:textFill>
        </w:rPr>
        <w:instrText xml:space="preserve"> HYPERLINK "https://blog.audifono.es/category/informacion/"</w:instrText>
      </w:r>
      <w:r>
        <w:rPr>
          <w:rStyle w:val="Hyperlink.0"/>
          <w:rFonts w:ascii="Helvetica" w:cs="Helvetica" w:hAnsi="Helvetica" w:eastAsia="Helvetica"/>
          <w:outline w:val="0"/>
          <w:color w:val="ffffff"/>
          <w:sz w:val="22"/>
          <w:szCs w:val="22"/>
          <w:shd w:val="clear" w:color="auto" w:fill="0a0a0a"/>
          <w:rtl w:val="0"/>
          <w14:textFill>
            <w14:solidFill>
              <w14:srgbClr w14:val="FFFFFF"/>
            </w14:solidFill>
          </w14:textFill>
        </w:rPr>
        <w:fldChar w:fldCharType="separate" w:fldLock="0"/>
      </w:r>
      <w:r>
        <w:rPr>
          <w:rStyle w:val="Hyperlink.0"/>
          <w:rFonts w:ascii="Helvetica" w:hAnsi="Helvetica"/>
          <w:outline w:val="0"/>
          <w:color w:val="ffffff"/>
          <w:sz w:val="22"/>
          <w:szCs w:val="22"/>
          <w:shd w:val="clear" w:color="auto" w:fill="0a0a0a"/>
          <w:rtl w:val="0"/>
          <w14:textFill>
            <w14:solidFill>
              <w14:srgbClr w14:val="FFFFFF"/>
            </w14:solidFill>
          </w14:textFill>
        </w:rPr>
        <w:t>Informaci</w:t>
      </w:r>
      <w:r>
        <w:rPr>
          <w:rStyle w:val="Hyperlink.0"/>
          <w:rFonts w:ascii="Helvetica" w:hAnsi="Helvetica" w:hint="default"/>
          <w:outline w:val="0"/>
          <w:color w:val="ffffff"/>
          <w:sz w:val="22"/>
          <w:szCs w:val="22"/>
          <w:shd w:val="clear" w:color="auto" w:fill="0a0a0a"/>
          <w:rtl w:val="0"/>
          <w:lang w:val="es-ES_tradnl"/>
          <w14:textFill>
            <w14:solidFill>
              <w14:srgbClr w14:val="FFFFFF"/>
            </w14:solidFill>
          </w14:textFill>
        </w:rPr>
        <w:t>ó</w:t>
      </w:r>
      <w:r>
        <w:rPr>
          <w:rStyle w:val="Hyperlink.0"/>
          <w:rFonts w:ascii="Helvetica" w:hAnsi="Helvetica"/>
          <w:outline w:val="0"/>
          <w:color w:val="ffffff"/>
          <w:sz w:val="22"/>
          <w:szCs w:val="22"/>
          <w:shd w:val="clear" w:color="auto" w:fill="0a0a0a"/>
          <w:rtl w:val="0"/>
          <w14:textFill>
            <w14:solidFill>
              <w14:srgbClr w14:val="FFFFFF"/>
            </w14:solidFill>
          </w14:textFill>
        </w:rPr>
        <w:t>n</w:t>
      </w:r>
      <w:r>
        <w:rPr>
          <w:rFonts w:ascii="Helvetica" w:cs="Helvetica" w:hAnsi="Helvetica" w:eastAsia="Helvetica"/>
          <w:outline w:val="0"/>
          <w:color w:val="ffffff"/>
          <w:sz w:val="22"/>
          <w:szCs w:val="22"/>
          <w:shd w:val="clear" w:color="auto" w:fill="0a0a0a"/>
          <w:rtl w:val="0"/>
          <w14:textFill>
            <w14:solidFill>
              <w14:srgbClr w14:val="FFFFFF"/>
            </w14:solidFill>
          </w14:textFill>
        </w:rPr>
        <w:fldChar w:fldCharType="end" w:fldLock="0"/>
      </w:r>
      <w:r>
        <w:rPr>
          <w:rFonts w:ascii="Helvetica" w:hAnsi="Helvetica"/>
          <w:outline w:val="0"/>
          <w:color w:val="ffffff"/>
          <w:sz w:val="22"/>
          <w:szCs w:val="22"/>
          <w:shd w:val="clear" w:color="auto" w:fill="0a0a0a"/>
          <w:rtl w:val="0"/>
          <w14:textFill>
            <w14:solidFill>
              <w14:srgbClr w14:val="FFFFFF"/>
            </w14:solidFill>
          </w14:textFill>
        </w:rPr>
        <w:t xml:space="preserve"> </w:t>
      </w:r>
      <w:r>
        <w:rPr>
          <w:rStyle w:val="Ninguno"/>
          <w:rFonts w:ascii="Helvetica" w:cs="Helvetica" w:hAnsi="Helvetica" w:eastAsia="Helvetica"/>
          <w:outline w:val="0"/>
          <w:color w:val="ffffff"/>
          <w:sz w:val="22"/>
          <w:szCs w:val="22"/>
          <w:shd w:val="clear" w:color="auto" w:fill="ffffff"/>
          <w:rtl w:val="0"/>
          <w14:textFill>
            <w14:solidFill>
              <w14:srgbClr w14:val="FFFFFF"/>
            </w14:solidFill>
          </w14:textFill>
        </w:rPr>
        <w:br w:type="textWrapping"/>
      </w:r>
      <w:r>
        <w:rPr>
          <w:rFonts w:ascii="Helvetica" w:hAnsi="Helvetica"/>
          <w:outline w:val="0"/>
          <w:color w:val="ffffff"/>
          <w:sz w:val="22"/>
          <w:szCs w:val="22"/>
          <w:shd w:val="clear" w:color="auto" w:fill="0a0a0a"/>
          <w:rtl w:val="0"/>
          <w14:textFill>
            <w14:solidFill>
              <w14:srgbClr w14:val="FFFFFF"/>
            </w14:solidFill>
          </w14:textFill>
        </w:rPr>
        <w:t>28/07/2022</w:t>
      </w:r>
    </w:p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</w:pPr>
      <w:r>
        <w:rPr>
          <w:rStyle w:val="Ninguno"/>
          <w:rFonts w:ascii="Helvetica" w:hAnsi="Helvetica"/>
          <w:b w:val="0"/>
          <w:bCs w:val="0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 xml:space="preserve">Aunque en general se suele confundir una cosa con la otra, </w:t>
      </w:r>
      <w:r>
        <w:rPr>
          <w:rFonts w:ascii="Helvetica" w:hAnsi="Helvetica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 xml:space="preserve">las </w:t>
      </w:r>
      <w:r>
        <w:rPr>
          <w:rFonts w:ascii="Helvetica" w:hAnsi="Helvetica" w:hint="default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rtesis y las pr</w:t>
      </w:r>
      <w:r>
        <w:rPr>
          <w:rFonts w:ascii="Helvetica" w:hAnsi="Helvetica" w:hint="default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tesis son productos totalmente diferentes</w:t>
      </w:r>
      <w:r>
        <w:rPr>
          <w:rStyle w:val="Ninguno"/>
          <w:rFonts w:ascii="Helvetica" w:hAnsi="Helvetica"/>
          <w:b w:val="0"/>
          <w:bCs w:val="0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. Estos dispositivos tienen dise</w:t>
      </w:r>
      <w:r>
        <w:rPr>
          <w:rStyle w:val="Ninguno"/>
          <w:rFonts w:ascii="Helvetica" w:hAnsi="Helvetica" w:hint="default"/>
          <w:b w:val="0"/>
          <w:bCs w:val="0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ñ</w:t>
      </w:r>
      <w:r>
        <w:rPr>
          <w:rStyle w:val="Ninguno"/>
          <w:rFonts w:ascii="Helvetica" w:hAnsi="Helvetica"/>
          <w:b w:val="0"/>
          <w:bCs w:val="0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os y funciones espec</w:t>
      </w:r>
      <w:r>
        <w:rPr>
          <w:rStyle w:val="Ninguno"/>
          <w:rFonts w:ascii="Helvetica" w:hAnsi="Helvetica" w:hint="default"/>
          <w:b w:val="0"/>
          <w:bCs w:val="0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í</w:t>
      </w:r>
      <w:r>
        <w:rPr>
          <w:rStyle w:val="Ninguno"/>
          <w:rFonts w:ascii="Helvetica" w:hAnsi="Helvetica"/>
          <w:b w:val="0"/>
          <w:bCs w:val="0"/>
          <w:outline w:val="0"/>
          <w:color w:val="303030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303030"/>
            </w14:solidFill>
          </w14:textFill>
        </w:rPr>
        <w:t>ficas.</w:t>
      </w:r>
      <w:r>
        <w:rPr>
          <w:rStyle w:val="Ninguno"/>
          <w:rFonts w:ascii="Helvetica" w:hAnsi="Helvetica" w:hint="default"/>
          <w:b w:val="0"/>
          <w:bCs w:val="0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 </w:t>
      </w:r>
      <w:r>
        <w:rPr>
          <w:rFonts w:ascii="Helvetica" w:hAnsi="Helvetica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 xml:space="preserve">Hay muchas razones por las que las personas pueden necesitar dispositivos de asistencia, como </w:t>
      </w:r>
      <w:r>
        <w:rPr>
          <w:rFonts w:ascii="Helvetica" w:hAnsi="Helvetica" w:hint="default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303030"/>
            </w14:solidFill>
          </w14:textFill>
        </w:rPr>
        <w:t>rtesis o pr</w:t>
      </w:r>
      <w:r>
        <w:rPr>
          <w:rFonts w:ascii="Helvetica" w:hAnsi="Helvetica" w:hint="default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 xml:space="preserve">tesis. Si no conoces estos dispositivos, hay algunas cosas que debes saber, sobre todo la </w:t>
      </w:r>
      <w:r>
        <w:rPr>
          <w:rStyle w:val="Ninguno"/>
          <w:rFonts w:ascii="Helvetica" w:hAnsi="Helvetica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303030"/>
            </w14:solidFill>
          </w14:textFill>
        </w:rPr>
        <w:t>diferencia entre ambos.</w:t>
      </w:r>
      <w:r>
        <w:rPr>
          <w:rStyle w:val="Ninguno"/>
          <w:rFonts w:ascii="Helvetica" w:hAnsi="Helvetica" w:hint="default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 </w:t>
      </w:r>
    </w:p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Fonts w:ascii="Helvetica" w:cs="Helvetica" w:hAnsi="Helvetica" w:eastAsia="Helvetica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</w:pP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 xml:space="preserve">La principal diferencia entre las 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rtesis y las pr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tesis es que mientras un dispositivo ort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03030"/>
            </w14:solidFill>
          </w14:textFill>
        </w:rPr>
        <w:t>é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sico se utiliza para mejorar la extremidad de una persona, un dispositivo prot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03030"/>
            </w14:solidFill>
          </w14:textFill>
        </w:rPr>
        <w:t>é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sico se utiliza para sustituir una extremidad por completo.</w:t>
      </w:r>
    </w:p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Fonts w:ascii="Helvetica" w:cs="Helvetica" w:hAnsi="Helvetica" w:eastAsia="Helvetica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</w:pP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 xml:space="preserve">1. 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¿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Para qu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03030"/>
            </w14:solidFill>
          </w14:textFill>
        </w:rPr>
        <w:t xml:space="preserve">é 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 xml:space="preserve">se utilizan las 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rtesis y las pr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zh-TW" w:eastAsia="zh-TW"/>
          <w14:textFill>
            <w14:solidFill>
              <w14:srgbClr w14:val="303030"/>
            </w14:solidFill>
          </w14:textFill>
        </w:rPr>
        <w:t>tesis?</w:t>
      </w:r>
    </w:p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Fonts w:ascii="Helvetica" w:cs="Helvetica" w:hAnsi="Helvetica" w:eastAsia="Helvetica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</w:pP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Ambas se suelen recetar a pacientes que sufren afecciones similares. Por ejemplo, las personas que padecen diabetes suelen requerir el uso de pr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tesis ortop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03030"/>
            </w14:solidFill>
          </w14:textFill>
        </w:rPr>
        <w:t>é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dicas en alg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ú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n momento de su vida debido a las complicaciones relacionadas con esta enfermedad.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 </w:t>
      </w:r>
    </w:p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Fonts w:ascii="Helvetica" w:cs="Helvetica" w:hAnsi="Helvetica" w:eastAsia="Helvetica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</w:pP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Sin embargo, hay muchas ocasiones en las que, a pesar de los esfuerzos de la persona, es necesario amputar su pie y se le prescribe una pr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303030"/>
            </w14:solidFill>
          </w14:textFill>
        </w:rPr>
        <w:t>tesis. A continuaci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 xml:space="preserve">n, te explicamos todo lo que necesitas saber para diferenciar las 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rtesis y las pr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303030"/>
            </w14:solidFill>
          </w14:textFill>
        </w:rPr>
        <w:t>tesis.</w:t>
      </w:r>
    </w:p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202638"/>
          <w:sz w:val="22"/>
          <w:szCs w:val="22"/>
          <w:shd w:val="clear" w:color="auto" w:fill="ffffff"/>
          <w:rtl w:val="0"/>
          <w14:textFill>
            <w14:solidFill>
              <w14:srgbClr w14:val="212738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202638"/>
          <w:sz w:val="22"/>
          <w:szCs w:val="22"/>
          <w:shd w:val="clear" w:color="auto" w:fill="ffffff"/>
          <w:rtl w:val="0"/>
          <w14:textFill>
            <w14:solidFill>
              <w14:srgbClr w14:val="212738"/>
            </w14:solidFill>
          </w14:textFill>
        </w:rPr>
        <w:t xml:space="preserve">1.1. </w:t>
      </w:r>
      <w:r>
        <w:rPr>
          <w:rFonts w:ascii="Helvetica" w:hAnsi="Helvetica" w:hint="default"/>
          <w:b w:val="1"/>
          <w:bCs w:val="1"/>
          <w:outline w:val="0"/>
          <w:color w:val="202638"/>
          <w:sz w:val="22"/>
          <w:szCs w:val="22"/>
          <w:shd w:val="clear" w:color="auto" w:fill="ffffff"/>
          <w:rtl w:val="0"/>
          <w14:textFill>
            <w14:solidFill>
              <w14:srgbClr w14:val="212738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202638"/>
          <w:sz w:val="22"/>
          <w:szCs w:val="22"/>
          <w:shd w:val="clear" w:color="auto" w:fill="ffffff"/>
          <w:rtl w:val="0"/>
          <w14:textFill>
            <w14:solidFill>
              <w14:srgbClr w14:val="212738"/>
            </w14:solidFill>
          </w14:textFill>
        </w:rPr>
        <w:t>rtesis</w:t>
      </w:r>
    </w:p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Fonts w:ascii="Helvetica" w:cs="Helvetica" w:hAnsi="Helvetica" w:eastAsia="Helvetica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</w:pP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 xml:space="preserve">Las 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 xml:space="preserve">rtesis ayudan a los pacientes con dificultades a utilizar sus extremidades u otras partes del cuerpo. </w:t>
      </w:r>
      <w:r>
        <w:rPr>
          <w:rStyle w:val="Ninguno"/>
          <w:rFonts w:ascii="Helvetica" w:hAnsi="Helvetica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El objetivo principal de estos dispositivos es mejorar o corregir una parte del cuerpo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303030"/>
            </w14:solidFill>
          </w14:textFill>
        </w:rPr>
        <w:t xml:space="preserve"> que no funciona de forma correcta.</w:t>
      </w:r>
    </w:p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Fonts w:ascii="Helvetica" w:cs="Helvetica" w:hAnsi="Helvetica" w:eastAsia="Helvetica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</w:pP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 xml:space="preserve">Las 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rtesis pueden resolver o aliviar problemas derivados de deformidades o deficiencias. Pueden reducir la tensi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n en determinadas partes del cuerpo y permitir que se curen sin hinchaz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n, molestias o inflamaci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n.</w:t>
      </w:r>
    </w:p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Style w:val="Ninguno"/>
          <w:rFonts w:ascii="Helvetica" w:cs="Helvetica" w:hAnsi="Helvetica" w:eastAsia="Helvetica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</w:pP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Entre los ejemplos m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á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s comunes de aparatos ortop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03030"/>
            </w14:solidFill>
          </w14:textFill>
        </w:rPr>
        <w:t>é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 xml:space="preserve">dicos se encuentran las 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rtesis de columna, que se utilizan en pacientes con problemas de columna y espalda causados por la escoliosis, y los aparatos ortop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03030"/>
            </w14:solidFill>
          </w14:textFill>
        </w:rPr>
        <w:t>é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dicos para los pies, que suelen presentarse en forma de plantillas. Tambi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03030"/>
            </w14:solidFill>
          </w14:textFill>
        </w:rPr>
        <w:t>é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303030"/>
            </w14:solidFill>
          </w14:textFill>
        </w:rPr>
        <w:t>n se consideran ort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03030"/>
            </w14:solidFill>
          </w14:textFill>
        </w:rPr>
        <w:t>é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sicos varios tipos de cors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03030"/>
            </w14:solidFill>
          </w14:textFill>
        </w:rPr>
        <w:t>é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303030"/>
            </w14:solidFill>
          </w14:textFill>
        </w:rPr>
        <w:t>s.</w:t>
      </w:r>
    </w:p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202638"/>
          <w:sz w:val="22"/>
          <w:szCs w:val="22"/>
          <w:shd w:val="clear" w:color="auto" w:fill="ffffff"/>
          <w:rtl w:val="0"/>
          <w14:textFill>
            <w14:solidFill>
              <w14:srgbClr w14:val="212738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202638"/>
          <w:sz w:val="22"/>
          <w:szCs w:val="22"/>
          <w:shd w:val="clear" w:color="auto" w:fill="ffffff"/>
          <w:rtl w:val="0"/>
          <w14:textFill>
            <w14:solidFill>
              <w14:srgbClr w14:val="212738"/>
            </w14:solidFill>
          </w14:textFill>
        </w:rPr>
        <w:t>1.2. Pr</w:t>
      </w:r>
      <w:r>
        <w:rPr>
          <w:rFonts w:ascii="Helvetica" w:hAnsi="Helvetica" w:hint="default"/>
          <w:b w:val="1"/>
          <w:bCs w:val="1"/>
          <w:outline w:val="0"/>
          <w:color w:val="202638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212738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202638"/>
          <w:sz w:val="22"/>
          <w:szCs w:val="22"/>
          <w:shd w:val="clear" w:color="auto" w:fill="ffffff"/>
          <w:rtl w:val="0"/>
          <w14:textFill>
            <w14:solidFill>
              <w14:srgbClr w14:val="212738"/>
            </w14:solidFill>
          </w14:textFill>
        </w:rPr>
        <w:t>tesis</w:t>
      </w:r>
    </w:p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Fonts w:ascii="Helvetica" w:cs="Helvetica" w:hAnsi="Helvetica" w:eastAsia="Helvetica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</w:pP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Lo m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á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s probable es que la gente piense en las pr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tesis cuando confunde los t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03030"/>
            </w14:solidFill>
          </w14:textFill>
        </w:rPr>
        <w:t>é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rminos. Sin embargo, mientras que los aparatos ortop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03030"/>
            </w14:solidFill>
          </w14:textFill>
        </w:rPr>
        <w:t>é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dicos pueden ayudar a una parte del cuerpo existente, las pr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tesis son sustituciones artificiales de partes del cuerpo que faltan.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Las extremidades artificiales son el tipo de pr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tesis m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á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s reconocido. Si una persona carece de una pierna, ya sea por una discapacidad cong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03030"/>
            </w14:solidFill>
          </w14:textFill>
        </w:rPr>
        <w:t>é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nita o una amputaci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n, puede tener una pr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tesis en su lugar.</w:t>
      </w:r>
    </w:p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Fonts w:ascii="Helvetica" w:cs="Helvetica" w:hAnsi="Helvetica" w:eastAsia="Helvetica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</w:pP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Las pr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tesis pueden ser m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á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s o menos complejas tecnol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303030"/>
            </w14:solidFill>
          </w14:textFill>
        </w:rPr>
        <w:t>gicamente. Los tipos m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á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s avanzados pueden proporcionar a los pacientes un alto nivel de funcionalidad de la extremidad, permiti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03030"/>
            </w14:solidFill>
          </w14:textFill>
        </w:rPr>
        <w:t>é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ndoles realizar diversas acciones que de otro modo ser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í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an dif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í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ciles o imposibles. Este es el caso de los aud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í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303030"/>
            </w14:solidFill>
          </w14:textFill>
        </w:rPr>
        <w:t>fonos.</w:t>
      </w:r>
    </w:p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Style w:val="Ninguno"/>
          <w:rFonts w:ascii="Helvetica" w:cs="Helvetica" w:hAnsi="Helvetica" w:eastAsia="Helvetica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</w:pPr>
      <w:r>
        <w:rPr>
          <w:rStyle w:val="Ninguno"/>
          <w:rFonts w:ascii="Helvetica" w:cs="Helvetica" w:hAnsi="Helvetica" w:eastAsia="Helvetica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drawing xmlns:a="http://schemas.openxmlformats.org/drawingml/2006/main">
          <wp:inline distT="0" distB="0" distL="0" distR="0">
            <wp:extent cx="6874130" cy="3866698"/>
            <wp:effectExtent l="0" t="0" r="0" b="0"/>
            <wp:docPr id="1073741825" name="officeArt object" descr="Imag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n" descr="Imagen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4130" cy="386669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Style w:val="Ninguno"/>
          <w:rFonts w:ascii="Helvetica" w:cs="Helvetica" w:hAnsi="Helvetica" w:eastAsia="Helvetica"/>
          <w:b w:val="0"/>
          <w:bCs w:val="0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Los aud</w:t>
      </w:r>
      <w:r>
        <w:rPr>
          <w:rFonts w:ascii="Helvetica" w:hAnsi="Helvetica" w:hint="default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í</w:t>
      </w:r>
      <w:r>
        <w:rPr>
          <w:rFonts w:ascii="Helvetica" w:hAnsi="Helvetica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 xml:space="preserve">fonos son </w:t>
      </w:r>
      <w:r>
        <w:rPr>
          <w:rStyle w:val="Hyperlink.1"/>
          <w:rFonts w:ascii="Helvetica" w:cs="Helvetica" w:hAnsi="Helvetica" w:eastAsia="Helvetica"/>
          <w:b w:val="1"/>
          <w:bCs w:val="1"/>
          <w:outline w:val="0"/>
          <w:color w:val="33a0fd"/>
          <w:sz w:val="22"/>
          <w:szCs w:val="22"/>
          <w:shd w:val="clear" w:color="auto" w:fill="ffffff"/>
          <w:rtl w:val="0"/>
          <w14:textFill>
            <w14:solidFill>
              <w14:srgbClr w14:val="33A1FD"/>
            </w14:solidFill>
          </w14:textFill>
        </w:rPr>
        <w:fldChar w:fldCharType="begin" w:fldLock="0"/>
      </w:r>
      <w:r>
        <w:rPr>
          <w:rStyle w:val="Hyperlink.1"/>
          <w:rFonts w:ascii="Helvetica" w:cs="Helvetica" w:hAnsi="Helvetica" w:eastAsia="Helvetica"/>
          <w:b w:val="1"/>
          <w:bCs w:val="1"/>
          <w:outline w:val="0"/>
          <w:color w:val="33a0fd"/>
          <w:sz w:val="22"/>
          <w:szCs w:val="22"/>
          <w:shd w:val="clear" w:color="auto" w:fill="ffffff"/>
          <w:rtl w:val="0"/>
          <w14:textFill>
            <w14:solidFill>
              <w14:srgbClr w14:val="33A1FD"/>
            </w14:solidFill>
          </w14:textFill>
        </w:rPr>
        <w:instrText xml:space="preserve"> HYPERLINK "https://blog.audifono.es/tipos-de-protesis-auditivas-cual-elegir/"</w:instrText>
      </w:r>
      <w:r>
        <w:rPr>
          <w:rStyle w:val="Hyperlink.1"/>
          <w:rFonts w:ascii="Helvetica" w:cs="Helvetica" w:hAnsi="Helvetica" w:eastAsia="Helvetica"/>
          <w:b w:val="1"/>
          <w:bCs w:val="1"/>
          <w:outline w:val="0"/>
          <w:color w:val="33a0fd"/>
          <w:sz w:val="22"/>
          <w:szCs w:val="22"/>
          <w:shd w:val="clear" w:color="auto" w:fill="ffffff"/>
          <w:rtl w:val="0"/>
          <w14:textFill>
            <w14:solidFill>
              <w14:srgbClr w14:val="33A1FD"/>
            </w14:solidFill>
          </w14:textFill>
        </w:rPr>
        <w:fldChar w:fldCharType="separate" w:fldLock="0"/>
      </w:r>
      <w:r>
        <w:rPr>
          <w:rStyle w:val="Hyperlink.1"/>
          <w:rFonts w:ascii="Helvetica" w:hAnsi="Helvetica"/>
          <w:b w:val="1"/>
          <w:bCs w:val="1"/>
          <w:outline w:val="0"/>
          <w:color w:val="33a0fd"/>
          <w:sz w:val="22"/>
          <w:szCs w:val="22"/>
          <w:shd w:val="clear" w:color="auto" w:fill="ffffff"/>
          <w:rtl w:val="0"/>
          <w14:textFill>
            <w14:solidFill>
              <w14:srgbClr w14:val="33A1FD"/>
            </w14:solidFill>
          </w14:textFill>
        </w:rPr>
        <w:t>pr</w:t>
      </w:r>
      <w:r>
        <w:rPr>
          <w:rStyle w:val="Hyperlink.1"/>
          <w:rFonts w:ascii="Helvetica" w:hAnsi="Helvetica" w:hint="default"/>
          <w:b w:val="1"/>
          <w:bCs w:val="1"/>
          <w:outline w:val="0"/>
          <w:color w:val="33a0f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3A1FD"/>
            </w14:solidFill>
          </w14:textFill>
        </w:rPr>
        <w:t>ó</w:t>
      </w:r>
      <w:r>
        <w:rPr>
          <w:rStyle w:val="Hyperlink.1"/>
          <w:rFonts w:ascii="Helvetica" w:hAnsi="Helvetica"/>
          <w:b w:val="1"/>
          <w:bCs w:val="1"/>
          <w:outline w:val="0"/>
          <w:color w:val="33a0f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3A1FD"/>
            </w14:solidFill>
          </w14:textFill>
        </w:rPr>
        <w:t>tesis auditivas</w:t>
      </w:r>
      <w:r>
        <w:rPr>
          <w:rFonts w:ascii="Helvetica" w:cs="Helvetica" w:hAnsi="Helvetica" w:eastAsia="Helvetica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fldChar w:fldCharType="end" w:fldLock="0"/>
      </w:r>
      <w:r>
        <w:rPr>
          <w:rFonts w:ascii="Helvetica" w:hAnsi="Helvetica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 xml:space="preserve"> que corrigen una deficiencia auditiva del usuario. Los aud</w:t>
      </w:r>
      <w:r>
        <w:rPr>
          <w:rFonts w:ascii="Helvetica" w:hAnsi="Helvetica" w:hint="default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í</w:t>
      </w:r>
      <w:r>
        <w:rPr>
          <w:rFonts w:ascii="Helvetica" w:hAnsi="Helvetica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fonos amplifican los sonidos no audibles por el usuario.</w:t>
      </w:r>
    </w:p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202638"/>
          <w:sz w:val="22"/>
          <w:szCs w:val="22"/>
          <w:shd w:val="clear" w:color="auto" w:fill="ffffff"/>
          <w:rtl w:val="0"/>
          <w14:textFill>
            <w14:solidFill>
              <w14:srgbClr w14:val="212738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202638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212738"/>
            </w14:solidFill>
          </w14:textFill>
        </w:rPr>
        <w:t>2. Proceso de fabricaci</w:t>
      </w:r>
      <w:r>
        <w:rPr>
          <w:rFonts w:ascii="Helvetica" w:hAnsi="Helvetica" w:hint="default"/>
          <w:b w:val="1"/>
          <w:bCs w:val="1"/>
          <w:outline w:val="0"/>
          <w:color w:val="202638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212738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202638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212738"/>
            </w14:solidFill>
          </w14:textFill>
        </w:rPr>
        <w:t>n de productos ortop</w:t>
      </w:r>
      <w:r>
        <w:rPr>
          <w:rFonts w:ascii="Helvetica" w:hAnsi="Helvetica" w:hint="default"/>
          <w:b w:val="1"/>
          <w:bCs w:val="1"/>
          <w:outline w:val="0"/>
          <w:color w:val="202638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212738"/>
            </w14:solidFill>
          </w14:textFill>
        </w:rPr>
        <w:t>é</w:t>
      </w:r>
      <w:r>
        <w:rPr>
          <w:rFonts w:ascii="Helvetica" w:hAnsi="Helvetica"/>
          <w:b w:val="1"/>
          <w:bCs w:val="1"/>
          <w:outline w:val="0"/>
          <w:color w:val="202638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212738"/>
            </w14:solidFill>
          </w14:textFill>
        </w:rPr>
        <w:t>dicos y prot</w:t>
      </w:r>
      <w:r>
        <w:rPr>
          <w:rFonts w:ascii="Helvetica" w:hAnsi="Helvetica" w:hint="default"/>
          <w:b w:val="1"/>
          <w:bCs w:val="1"/>
          <w:outline w:val="0"/>
          <w:color w:val="202638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212738"/>
            </w14:solidFill>
          </w14:textFill>
        </w:rPr>
        <w:t>é</w:t>
      </w:r>
      <w:r>
        <w:rPr>
          <w:rFonts w:ascii="Helvetica" w:hAnsi="Helvetica"/>
          <w:b w:val="1"/>
          <w:bCs w:val="1"/>
          <w:outline w:val="0"/>
          <w:color w:val="202638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212738"/>
            </w14:solidFill>
          </w14:textFill>
        </w:rPr>
        <w:t>sicos</w:t>
      </w:r>
    </w:p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Fonts w:ascii="Helvetica" w:cs="Helvetica" w:hAnsi="Helvetica" w:eastAsia="Helvetica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</w:pP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 xml:space="preserve">Dependiendo de las necesidades individuales de cada paciente, las 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303030"/>
            </w14:solidFill>
          </w14:textFill>
        </w:rPr>
        <w:t>rtesis o pr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tesis</w:t>
      </w:r>
      <w:r>
        <w:rPr>
          <w:rStyle w:val="Ninguno"/>
          <w:rFonts w:ascii="Helvetica" w:hAnsi="Helvetica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 xml:space="preserve"> se pueden fabricar a medida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. La creaci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n de un molde es la parte crucial de este proceso, y suele ser mucho m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á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 xml:space="preserve">s sencillo en el caso de las 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rtesis.</w:t>
      </w:r>
    </w:p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Fonts w:ascii="Helvetica" w:cs="Helvetica" w:hAnsi="Helvetica" w:eastAsia="Helvetica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</w:pP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En el caso de las pr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 xml:space="preserve">tesis, suele ser necesario hacer un molde 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03030"/>
            </w14:solidFill>
          </w14:textFill>
        </w:rPr>
        <w:t>«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303030"/>
            </w14:solidFill>
          </w14:textFill>
        </w:rPr>
        <w:t>negativo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303030"/>
            </w14:solidFill>
          </w14:textFill>
        </w:rPr>
        <w:t xml:space="preserve">» 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 xml:space="preserve">de la extremidad que falta antes de hacer la variante 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03030"/>
            </w14:solidFill>
          </w14:textFill>
        </w:rPr>
        <w:t>«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303030"/>
            </w14:solidFill>
          </w14:textFill>
        </w:rPr>
        <w:t>positiva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303030"/>
            </w14:solidFill>
          </w14:textFill>
        </w:rPr>
        <w:t xml:space="preserve">» 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que se convertir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 xml:space="preserve">á 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en el plano para fabricar el dispositivo. En ambos casos, se pueden crear moldes de forma manual o mec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á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nica. Los recientes avances tecnol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gicos han hecho que este proceso sea mucho m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á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s preciso y r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á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303030"/>
            </w14:solidFill>
          </w14:textFill>
        </w:rPr>
        <w:t>pido.</w:t>
      </w:r>
    </w:p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Fonts w:ascii="Helvetica" w:cs="Helvetica" w:hAnsi="Helvetica" w:eastAsia="Helvetica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En el caso de los aud</w:t>
      </w:r>
      <w:r>
        <w:rPr>
          <w:rStyle w:val="Ninguno"/>
          <w:rFonts w:ascii="Helvetica" w:hAnsi="Helvetica" w:hint="default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í</w:t>
      </w:r>
      <w:r>
        <w:rPr>
          <w:rStyle w:val="Ninguno"/>
          <w:rFonts w:ascii="Helvetica" w:hAnsi="Helvetica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303030"/>
            </w14:solidFill>
          </w14:textFill>
        </w:rPr>
        <w:t>fonos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, se realiza a medida en los casos en los que el paciente necesite un molde para que el aud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í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fono se adapte a su canal auditivo.</w:t>
      </w:r>
    </w:p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Fonts w:ascii="Helvetica" w:cs="Helvetica" w:hAnsi="Helvetica" w:eastAsia="Helvetica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</w:pP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 xml:space="preserve">Las 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303030"/>
            </w14:solidFill>
          </w14:textFill>
        </w:rPr>
        <w:t>rtesis o pr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 xml:space="preserve">tesis para diferentes pacientes pueden requerir </w:t>
      </w:r>
      <w:r>
        <w:rPr>
          <w:rStyle w:val="Ninguno"/>
          <w:rFonts w:ascii="Helvetica" w:hAnsi="Helvetica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distintos niveles de personalizaci</w:t>
      </w:r>
      <w:r>
        <w:rPr>
          <w:rStyle w:val="Ninguno"/>
          <w:rFonts w:ascii="Helvetica" w:hAnsi="Helvetica" w:hint="default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Style w:val="Ninguno"/>
          <w:rFonts w:ascii="Helvetica" w:hAnsi="Helvetica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n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 xml:space="preserve"> para adaptarse a h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á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bitos, actividades y estilos de vida concretos. Los profesionales sanitarios pueden ayudar al paciente a conseguir el dise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ñ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 xml:space="preserve">o que mejor se adapte a 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03030"/>
            </w14:solidFill>
          </w14:textFill>
        </w:rPr>
        <w:t>é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l en ese sentido.</w:t>
      </w:r>
    </w:p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202638"/>
          <w:sz w:val="22"/>
          <w:szCs w:val="22"/>
          <w:shd w:val="clear" w:color="auto" w:fill="ffffff"/>
          <w:rtl w:val="0"/>
          <w14:textFill>
            <w14:solidFill>
              <w14:srgbClr w14:val="212738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202638"/>
          <w:sz w:val="22"/>
          <w:szCs w:val="22"/>
          <w:shd w:val="clear" w:color="auto" w:fill="ffffff"/>
          <w:rtl w:val="0"/>
          <w14:textFill>
            <w14:solidFill>
              <w14:srgbClr w14:val="212738"/>
            </w14:solidFill>
          </w14:textFill>
        </w:rPr>
        <w:t xml:space="preserve">3. </w:t>
      </w:r>
      <w:r>
        <w:rPr>
          <w:rFonts w:ascii="Helvetica" w:hAnsi="Helvetica" w:hint="default"/>
          <w:b w:val="1"/>
          <w:bCs w:val="1"/>
          <w:outline w:val="0"/>
          <w:color w:val="202638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212738"/>
            </w14:solidFill>
          </w14:textFill>
        </w:rPr>
        <w:t>¿</w:t>
      </w:r>
      <w:r>
        <w:rPr>
          <w:rFonts w:ascii="Helvetica" w:hAnsi="Helvetica"/>
          <w:b w:val="1"/>
          <w:bCs w:val="1"/>
          <w:outline w:val="0"/>
          <w:color w:val="202638"/>
          <w:sz w:val="22"/>
          <w:szCs w:val="22"/>
          <w:shd w:val="clear" w:color="auto" w:fill="ffffff"/>
          <w:rtl w:val="0"/>
          <w14:textFill>
            <w14:solidFill>
              <w14:srgbClr w14:val="212738"/>
            </w14:solidFill>
          </w14:textFill>
        </w:rPr>
        <w:t>Cu</w:t>
      </w:r>
      <w:r>
        <w:rPr>
          <w:rFonts w:ascii="Helvetica" w:hAnsi="Helvetica" w:hint="default"/>
          <w:b w:val="1"/>
          <w:bCs w:val="1"/>
          <w:outline w:val="0"/>
          <w:color w:val="202638"/>
          <w:sz w:val="22"/>
          <w:szCs w:val="22"/>
          <w:shd w:val="clear" w:color="auto" w:fill="ffffff"/>
          <w:rtl w:val="0"/>
          <w14:textFill>
            <w14:solidFill>
              <w14:srgbClr w14:val="212738"/>
            </w14:solidFill>
          </w14:textFill>
        </w:rPr>
        <w:t>á</w:t>
      </w:r>
      <w:r>
        <w:rPr>
          <w:rFonts w:ascii="Helvetica" w:hAnsi="Helvetica"/>
          <w:b w:val="1"/>
          <w:bCs w:val="1"/>
          <w:outline w:val="0"/>
          <w:color w:val="202638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212738"/>
            </w14:solidFill>
          </w14:textFill>
        </w:rPr>
        <w:t>ndo acudir a un profesional?</w:t>
      </w:r>
    </w:p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Fonts w:ascii="Helvetica" w:cs="Helvetica" w:hAnsi="Helvetica" w:eastAsia="Helvetica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</w:pP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Las personas que sufren ciertas afecciones, como la p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03030"/>
            </w14:solidFill>
          </w14:textFill>
        </w:rPr>
        <w:t>é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rdida auditiva, pueden consultar a un profesional para recibir informaci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n o consejos sobre qu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03030"/>
            </w14:solidFill>
          </w14:textFill>
        </w:rPr>
        <w:t xml:space="preserve">é 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deber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í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a hacer.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 </w:t>
      </w:r>
    </w:p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Fonts w:ascii="Helvetica" w:cs="Helvetica" w:hAnsi="Helvetica" w:eastAsia="Helvetica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</w:pP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Si descubres que est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á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s perdiendo la audici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 xml:space="preserve">n, </w:t>
      </w:r>
      <w:r>
        <w:rPr>
          <w:rStyle w:val="Ninguno"/>
          <w:rFonts w:ascii="Helvetica" w:hAnsi="Helvetica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debes ponerte en contacto con un audi</w:t>
      </w:r>
      <w:r>
        <w:rPr>
          <w:rStyle w:val="Ninguno"/>
          <w:rFonts w:ascii="Helvetica" w:hAnsi="Helvetica" w:hint="default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Style w:val="Ninguno"/>
          <w:rFonts w:ascii="Helvetica" w:hAnsi="Helvetica"/>
          <w:b w:val="1"/>
          <w:bCs w:val="1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logo u otorrino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 xml:space="preserve"> para que te explique tus opciones. En el caso de la audici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ó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n, si no se trata, puede empeorar a medida que pasa el tiempo. Lo m</w:t>
      </w:r>
      <w:r>
        <w:rPr>
          <w:rFonts w:ascii="Helvetica" w:hAnsi="Helvetica" w:hint="default"/>
          <w:outline w:val="0"/>
          <w:color w:val="303030"/>
          <w:sz w:val="22"/>
          <w:szCs w:val="22"/>
          <w:shd w:val="clear" w:color="auto" w:fill="ffffff"/>
          <w:rtl w:val="0"/>
          <w14:textFill>
            <w14:solidFill>
              <w14:srgbClr w14:val="303030"/>
            </w14:solidFill>
          </w14:textFill>
        </w:rPr>
        <w:t>á</w:t>
      </w:r>
      <w:r>
        <w:rPr>
          <w:rFonts w:ascii="Helvetica" w:hAnsi="Helvetica"/>
          <w:outline w:val="0"/>
          <w:color w:val="303030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03030"/>
            </w14:solidFill>
          </w14:textFill>
        </w:rPr>
        <w:t>s recomendable es ponerse en manos de un profesional cuanto antes.</w:t>
      </w:r>
    </w:p>
    <w:p>
      <w:pPr>
        <w:pStyle w:val="Por omisión"/>
        <w:numPr>
          <w:ilvl w:val="0"/>
          <w:numId w:val="2"/>
        </w:numPr>
        <w:bidi w:val="0"/>
        <w:spacing w:before="0" w:after="100" w:line="120" w:lineRule="atLeast"/>
        <w:ind w:right="0"/>
        <w:jc w:val="both"/>
        <w:rPr>
          <w:rFonts w:ascii="Helvetica" w:cs="Helvetica" w:hAnsi="Helvetica" w:eastAsia="Helvetica"/>
          <w:outline w:val="0"/>
          <w:color w:val="33a0fd"/>
          <w:sz w:val="22"/>
          <w:szCs w:val="22"/>
          <w:shd w:val="clear" w:color="auto" w:fill="ffffff"/>
          <w:rtl w:val="0"/>
          <w14:textFill>
            <w14:solidFill>
              <w14:srgbClr w14:val="33A1FD"/>
            </w14:solidFill>
          </w14:textFill>
        </w:rPr>
      </w:pPr>
      <w:r>
        <w:rPr>
          <w:rFonts w:ascii="Helvetica" w:cs="Helvetica" w:hAnsi="Helvetica" w:eastAsia="Helvetica"/>
          <w:outline w:val="0"/>
          <w:color w:val="33a0fd"/>
          <w:sz w:val="22"/>
          <w:szCs w:val="22"/>
          <w:shd w:val="clear" w:color="auto" w:fill="ffffff"/>
          <w:rtl w:val="0"/>
          <w14:textFill>
            <w14:solidFill>
              <w14:srgbClr w14:val="33A1FD"/>
            </w14:solidFill>
          </w14:textFill>
        </w:rPr>
        <w:tab/>
      </w:r>
      <w:r>
        <w:rPr>
          <w:rStyle w:val="Hyperlink.2"/>
          <w:rFonts w:ascii="Helvetica" w:cs="Helvetica" w:hAnsi="Helvetica" w:eastAsia="Helvetica"/>
          <w:outline w:val="0"/>
          <w:color w:val="33a0fd"/>
          <w:sz w:val="22"/>
          <w:szCs w:val="22"/>
          <w:shd w:val="clear" w:color="auto" w:fill="ffffff"/>
          <w:rtl w:val="0"/>
          <w14:textFill>
            <w14:solidFill>
              <w14:srgbClr w14:val="33A1FD"/>
            </w14:solidFill>
          </w14:textFill>
        </w:rPr>
        <w:fldChar w:fldCharType="begin" w:fldLock="0"/>
      </w:r>
      <w:r>
        <w:rPr>
          <w:rStyle w:val="Hyperlink.2"/>
          <w:rFonts w:ascii="Helvetica" w:cs="Helvetica" w:hAnsi="Helvetica" w:eastAsia="Helvetica"/>
          <w:outline w:val="0"/>
          <w:color w:val="33a0fd"/>
          <w:sz w:val="22"/>
          <w:szCs w:val="22"/>
          <w:shd w:val="clear" w:color="auto" w:fill="ffffff"/>
          <w:rtl w:val="0"/>
          <w14:textFill>
            <w14:solidFill>
              <w14:srgbClr w14:val="33A1FD"/>
            </w14:solidFill>
          </w14:textFill>
        </w:rPr>
        <w:instrText xml:space="preserve"> HYPERLINK "https://blog.audifono.es/reduccion-iva-audifonos-personas-discapacidad/"</w:instrText>
      </w:r>
      <w:r>
        <w:rPr>
          <w:rStyle w:val="Hyperlink.2"/>
          <w:rFonts w:ascii="Helvetica" w:cs="Helvetica" w:hAnsi="Helvetica" w:eastAsia="Helvetica"/>
          <w:outline w:val="0"/>
          <w:color w:val="33a0fd"/>
          <w:sz w:val="22"/>
          <w:szCs w:val="22"/>
          <w:shd w:val="clear" w:color="auto" w:fill="ffffff"/>
          <w:rtl w:val="0"/>
          <w14:textFill>
            <w14:solidFill>
              <w14:srgbClr w14:val="33A1FD"/>
            </w14:solidFill>
          </w14:textFill>
        </w:rPr>
        <w:fldChar w:fldCharType="separate" w:fldLock="0"/>
      </w:r>
      <w:r>
        <w:rPr>
          <w:rStyle w:val="Hyperlink.2"/>
          <w:rFonts w:ascii="Helvetica" w:hAnsi="Helvetica"/>
          <w:outline w:val="0"/>
          <w:color w:val="33a0f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3A1FD"/>
            </w14:solidFill>
          </w14:textFill>
        </w:rPr>
        <w:t>Reducci</w:t>
      </w:r>
      <w:r>
        <w:rPr>
          <w:rStyle w:val="Hyperlink.2"/>
          <w:rFonts w:ascii="Helvetica" w:hAnsi="Helvetica" w:hint="default"/>
          <w:outline w:val="0"/>
          <w:color w:val="33a0f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3A1FD"/>
            </w14:solidFill>
          </w14:textFill>
        </w:rPr>
        <w:t>ó</w:t>
      </w:r>
      <w:r>
        <w:rPr>
          <w:rStyle w:val="Hyperlink.2"/>
          <w:rFonts w:ascii="Helvetica" w:hAnsi="Helvetica"/>
          <w:outline w:val="0"/>
          <w:color w:val="33a0f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3A1FD"/>
            </w14:solidFill>
          </w14:textFill>
        </w:rPr>
        <w:t>n del IVA en aud</w:t>
      </w:r>
      <w:r>
        <w:rPr>
          <w:rStyle w:val="Hyperlink.2"/>
          <w:rFonts w:ascii="Helvetica" w:hAnsi="Helvetica" w:hint="default"/>
          <w:outline w:val="0"/>
          <w:color w:val="33a0fd"/>
          <w:sz w:val="22"/>
          <w:szCs w:val="22"/>
          <w:shd w:val="clear" w:color="auto" w:fill="ffffff"/>
          <w:rtl w:val="0"/>
          <w14:textFill>
            <w14:solidFill>
              <w14:srgbClr w14:val="33A1FD"/>
            </w14:solidFill>
          </w14:textFill>
        </w:rPr>
        <w:t>í</w:t>
      </w:r>
      <w:r>
        <w:rPr>
          <w:rStyle w:val="Hyperlink.2"/>
          <w:rFonts w:ascii="Helvetica" w:hAnsi="Helvetica"/>
          <w:outline w:val="0"/>
          <w:color w:val="33a0f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3A1FD"/>
            </w14:solidFill>
          </w14:textFill>
        </w:rPr>
        <w:t>fonos para personas con discapacidad</w:t>
      </w:r>
      <w:r>
        <w:rPr>
          <w:rFonts w:ascii="Helvetica" w:cs="Helvetica" w:hAnsi="Helvetica" w:eastAsia="Helvetica"/>
          <w:outline w:val="0"/>
          <w:color w:val="33a0fd"/>
          <w:sz w:val="22"/>
          <w:szCs w:val="22"/>
          <w:shd w:val="clear" w:color="auto" w:fill="ffffff"/>
          <w:rtl w:val="0"/>
          <w14:textFill>
            <w14:solidFill>
              <w14:srgbClr w14:val="33A1FD"/>
            </w14:solidFill>
          </w14:textFill>
        </w:rPr>
        <w:fldChar w:fldCharType="end" w:fldLock="0"/>
      </w:r>
    </w:p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Fonts w:ascii="Helvetica" w:cs="Helvetica" w:hAnsi="Helvetica" w:eastAsia="Helvetica"/>
          <w:outline w:val="0"/>
          <w:color w:val="111111"/>
          <w:sz w:val="22"/>
          <w:szCs w:val="22"/>
          <w:shd w:val="clear" w:color="auto" w:fill="ffffff"/>
          <w:rtl w:val="0"/>
          <w14:textFill>
            <w14:solidFill>
              <w14:srgbClr w14:val="111111"/>
            </w14:solidFill>
          </w14:textFill>
        </w:rPr>
      </w:pPr>
      <w:r>
        <w:rPr>
          <w:rFonts w:ascii="Helvetica" w:hAnsi="Helvetica"/>
          <w:outline w:val="0"/>
          <w:color w:val="111111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111111"/>
            </w14:solidFill>
          </w14:textFill>
        </w:rPr>
        <w:t>Los art</w:t>
      </w:r>
      <w:r>
        <w:rPr>
          <w:rFonts w:ascii="Helvetica" w:hAnsi="Helvetica" w:hint="default"/>
          <w:outline w:val="0"/>
          <w:color w:val="111111"/>
          <w:sz w:val="22"/>
          <w:szCs w:val="22"/>
          <w:shd w:val="clear" w:color="auto" w:fill="ffffff"/>
          <w:rtl w:val="0"/>
          <w14:textFill>
            <w14:solidFill>
              <w14:srgbClr w14:val="111111"/>
            </w14:solidFill>
          </w14:textFill>
        </w:rPr>
        <w:t>í</w:t>
      </w:r>
      <w:r>
        <w:rPr>
          <w:rFonts w:ascii="Helvetica" w:hAnsi="Helvetica"/>
          <w:outline w:val="0"/>
          <w:color w:val="111111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111111"/>
            </w14:solidFill>
          </w14:textFill>
        </w:rPr>
        <w:t xml:space="preserve">culos publicados en blog.audifono.es han sido </w:t>
      </w:r>
      <w:r>
        <w:rPr>
          <w:rStyle w:val="Ninguno"/>
          <w:rFonts w:ascii="Helvetica" w:hAnsi="Helvetica"/>
          <w:b w:val="1"/>
          <w:bCs w:val="1"/>
          <w:outline w:val="0"/>
          <w:color w:val="111111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111111"/>
            </w14:solidFill>
          </w14:textFill>
        </w:rPr>
        <w:t>verificados por especialistas de audiolog</w:t>
      </w:r>
      <w:r>
        <w:rPr>
          <w:rStyle w:val="Ninguno"/>
          <w:rFonts w:ascii="Helvetica" w:hAnsi="Helvetica" w:hint="default"/>
          <w:b w:val="1"/>
          <w:bCs w:val="1"/>
          <w:outline w:val="0"/>
          <w:color w:val="111111"/>
          <w:sz w:val="22"/>
          <w:szCs w:val="22"/>
          <w:shd w:val="clear" w:color="auto" w:fill="ffffff"/>
          <w:rtl w:val="0"/>
          <w14:textFill>
            <w14:solidFill>
              <w14:srgbClr w14:val="111111"/>
            </w14:solidFill>
          </w14:textFill>
        </w:rPr>
        <w:t>í</w:t>
      </w:r>
      <w:r>
        <w:rPr>
          <w:rStyle w:val="Ninguno"/>
          <w:rFonts w:ascii="Helvetica" w:hAnsi="Helvetica"/>
          <w:b w:val="1"/>
          <w:bCs w:val="1"/>
          <w:outline w:val="0"/>
          <w:color w:val="111111"/>
          <w:sz w:val="22"/>
          <w:szCs w:val="22"/>
          <w:shd w:val="clear" w:color="auto" w:fill="ffffff"/>
          <w:rtl w:val="0"/>
          <w14:textFill>
            <w14:solidFill>
              <w14:srgbClr w14:val="111111"/>
            </w14:solidFill>
          </w14:textFill>
        </w:rPr>
        <w:t>a</w:t>
      </w:r>
      <w:r>
        <w:rPr>
          <w:rFonts w:ascii="Helvetica" w:hAnsi="Helvetica"/>
          <w:outline w:val="0"/>
          <w:color w:val="111111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111111"/>
            </w14:solidFill>
          </w14:textFill>
        </w:rPr>
        <w:t xml:space="preserve"> para garantizar la mayor precisi</w:t>
      </w:r>
      <w:r>
        <w:rPr>
          <w:rFonts w:ascii="Helvetica" w:hAnsi="Helvetica" w:hint="default"/>
          <w:outline w:val="0"/>
          <w:color w:val="111111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111111"/>
            </w14:solidFill>
          </w14:textFill>
        </w:rPr>
        <w:t>ó</w:t>
      </w:r>
      <w:r>
        <w:rPr>
          <w:rFonts w:ascii="Helvetica" w:hAnsi="Helvetica"/>
          <w:outline w:val="0"/>
          <w:color w:val="111111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111111"/>
            </w14:solidFill>
          </w14:textFill>
        </w:rPr>
        <w:t>n posible. El contenido incluye enlaces a sitios de medios conocidos, instituciones de investigaci</w:t>
      </w:r>
      <w:r>
        <w:rPr>
          <w:rFonts w:ascii="Helvetica" w:hAnsi="Helvetica" w:hint="default"/>
          <w:outline w:val="0"/>
          <w:color w:val="111111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111111"/>
            </w14:solidFill>
          </w14:textFill>
        </w:rPr>
        <w:t>ó</w:t>
      </w:r>
      <w:r>
        <w:rPr>
          <w:rFonts w:ascii="Helvetica" w:hAnsi="Helvetica"/>
          <w:outline w:val="0"/>
          <w:color w:val="111111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111111"/>
            </w14:solidFill>
          </w14:textFill>
        </w:rPr>
        <w:t>n acad</w:t>
      </w:r>
      <w:r>
        <w:rPr>
          <w:rFonts w:ascii="Helvetica" w:hAnsi="Helvetica" w:hint="default"/>
          <w:outline w:val="0"/>
          <w:color w:val="111111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111111"/>
            </w14:solidFill>
          </w14:textFill>
        </w:rPr>
        <w:t>é</w:t>
      </w:r>
      <w:r>
        <w:rPr>
          <w:rFonts w:ascii="Helvetica" w:hAnsi="Helvetica"/>
          <w:outline w:val="0"/>
          <w:color w:val="111111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111111"/>
            </w14:solidFill>
          </w14:textFill>
        </w:rPr>
        <w:t>mica y, a veces, investigaci</w:t>
      </w:r>
      <w:r>
        <w:rPr>
          <w:rFonts w:ascii="Helvetica" w:hAnsi="Helvetica" w:hint="default"/>
          <w:outline w:val="0"/>
          <w:color w:val="111111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111111"/>
            </w14:solidFill>
          </w14:textFill>
        </w:rPr>
        <w:t>ó</w:t>
      </w:r>
      <w:r>
        <w:rPr>
          <w:rFonts w:ascii="Helvetica" w:hAnsi="Helvetica"/>
          <w:outline w:val="0"/>
          <w:color w:val="111111"/>
          <w:sz w:val="22"/>
          <w:szCs w:val="22"/>
          <w:shd w:val="clear" w:color="auto" w:fill="ffffff"/>
          <w:rtl w:val="0"/>
          <w14:textFill>
            <w14:solidFill>
              <w14:srgbClr w14:val="111111"/>
            </w14:solidFill>
          </w14:textFill>
        </w:rPr>
        <w:t>n m</w:t>
      </w:r>
      <w:r>
        <w:rPr>
          <w:rFonts w:ascii="Helvetica" w:hAnsi="Helvetica" w:hint="default"/>
          <w:outline w:val="0"/>
          <w:color w:val="111111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111111"/>
            </w14:solidFill>
          </w14:textFill>
        </w:rPr>
        <w:t>é</w:t>
      </w:r>
      <w:r>
        <w:rPr>
          <w:rFonts w:ascii="Helvetica" w:hAnsi="Helvetica"/>
          <w:outline w:val="0"/>
          <w:color w:val="111111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111111"/>
            </w14:solidFill>
          </w14:textFill>
        </w:rPr>
        <w:t>dica).</w:t>
      </w:r>
      <w:r>
        <w:rPr>
          <w:rFonts w:ascii="Helvetica" w:cs="Helvetica" w:hAnsi="Helvetica" w:eastAsia="Helvetica"/>
          <w:outline w:val="0"/>
          <w:color w:val="111111"/>
          <w:sz w:val="22"/>
          <w:szCs w:val="22"/>
          <w:shd w:val="clear" w:color="auto" w:fill="ffffff"/>
          <w:rtl w:val="0"/>
          <w14:textFill>
            <w14:solidFill>
              <w14:srgbClr w14:val="111111"/>
            </w14:solidFill>
          </w14:textFill>
        </w:rPr>
        <w:br w:type="textWrapping"/>
        <w:br w:type="textWrapping"/>
      </w:r>
      <w:r>
        <w:rPr>
          <w:rFonts w:ascii="Helvetica" w:hAnsi="Helvetica"/>
          <w:outline w:val="0"/>
          <w:color w:val="111111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111111"/>
            </w14:solidFill>
          </w14:textFill>
        </w:rPr>
        <w:t>Todo el contenido de nuestro sitio web ha sido revisado, sin embargo, si cree que nuestro contenido es inexacto, desactualizado o tiene dudas, puede contactarnos</w:t>
      </w:r>
      <w:r>
        <w:rPr>
          <w:rStyle w:val="Ninguno"/>
          <w:rFonts w:ascii="Helvetica" w:hAnsi="Helvetica"/>
          <w:b w:val="1"/>
          <w:bCs w:val="1"/>
          <w:outline w:val="0"/>
          <w:color w:val="111111"/>
          <w:sz w:val="22"/>
          <w:szCs w:val="22"/>
          <w:shd w:val="clear" w:color="auto" w:fill="ffffff"/>
          <w:rtl w:val="0"/>
          <w14:textFill>
            <w14:solidFill>
              <w14:srgbClr w14:val="111111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111111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111111"/>
            </w14:solidFill>
          </w14:textFill>
        </w:rPr>
        <w:t>para hacer las correcciones necesarias.</w:t>
      </w:r>
    </w:p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Style w:val="Ninguno"/>
          <w:rFonts w:ascii="Helvetica" w:cs="Helvetica" w:hAnsi="Helvetica" w:eastAsia="Helvetica"/>
          <w:outline w:val="0"/>
          <w:color w:val="ffffff"/>
          <w:sz w:val="22"/>
          <w:szCs w:val="22"/>
          <w:shd w:val="clear" w:color="auto" w:fill="ffffff"/>
          <w:rtl w:val="0"/>
          <w14:textFill>
            <w14:solidFill>
              <w14:srgbClr w14:val="FFFFFF"/>
            </w14:solidFill>
          </w14:textFill>
        </w:rPr>
      </w:pPr>
    </w:p>
    <w:p>
      <w:pPr>
        <w:pStyle w:val="Por omisión"/>
        <w:bidi w:val="0"/>
        <w:spacing w:before="0" w:after="100" w:line="120" w:lineRule="atLeast"/>
        <w:ind w:left="0" w:right="0" w:firstLine="0"/>
        <w:jc w:val="both"/>
        <w:rPr>
          <w:rtl w:val="0"/>
        </w:rPr>
      </w:pPr>
      <w:r>
        <w:rPr>
          <w:b w:val="1"/>
          <w:bCs w:val="1"/>
          <w:outline w:val="0"/>
          <w:color w:val="000000"/>
          <w:sz w:val="22"/>
          <w:szCs w:val="22"/>
          <w:shd w:val="clear" w:color="auto" w:fill="ffffff"/>
          <w:rtl w:val="0"/>
          <w14:textFill>
            <w14:solidFill>
              <w14:srgbClr w14:val="000000">
                <w14:alpha w14:val="34902"/>
              </w14:srgbClr>
            </w14:solidFill>
          </w14:textFill>
        </w:rPr>
      </w:r>
    </w:p>
    <w:sectPr>
      <w:headerReference w:type="default" r:id="rId5"/>
      <w:footerReference w:type="default" r:id="rId6"/>
      <w:pgSz w:w="11906" w:h="16838" w:orient="portrait"/>
      <w:pgMar w:top="360" w:right="360" w:bottom="720" w:left="720" w:header="36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Viñeta"/>
  </w:abstractNum>
  <w:abstractNum w:abstractNumId="1">
    <w:multiLevelType w:val="hybridMultilevel"/>
    <w:styleLink w:val="Viñeta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3a0fd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833" w:hanging="393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3a0fd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053" w:hanging="393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3a0fd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273" w:hanging="393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3a0fd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493" w:hanging="393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3a0fd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713" w:hanging="393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3a0fd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933" w:hanging="393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3a0fd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153" w:hanging="393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3a0fd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373" w:hanging="393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3a0fd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Por omisión">
    <w:name w:val="Por omisión"/>
    <w:next w:val="Por omisión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Ninguno">
    <w:name w:val="Ninguno"/>
  </w:style>
  <w:style w:type="paragraph" w:styleId="Título">
    <w:name w:val="Título"/>
    <w:next w:val="Cuerpo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60"/>
      <w:szCs w:val="6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uerpo">
    <w:name w:val="Cuerpo"/>
    <w:next w:val="Cue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Hyperlink.0">
    <w:name w:val="Hyperlink.0"/>
    <w:basedOn w:val="Ninguno"/>
    <w:next w:val="Hyperlink.0"/>
    <w:rPr>
      <w:u w:val="single"/>
    </w:rPr>
  </w:style>
  <w:style w:type="character" w:styleId="Hyperlink.1">
    <w:name w:val="Hyperlink.1"/>
    <w:basedOn w:val="Ninguno"/>
    <w:next w:val="Hyperlink.1"/>
    <w:rPr>
      <w:outline w:val="0"/>
      <w:color w:val="33a0fd"/>
      <w14:textFill>
        <w14:solidFill>
          <w14:srgbClr w14:val="33A1FD"/>
        </w14:solidFill>
      </w14:textFill>
    </w:rPr>
  </w:style>
  <w:style w:type="numbering" w:styleId="Viñeta">
    <w:name w:val="Viñeta"/>
    <w:pPr>
      <w:numPr>
        <w:numId w:val="1"/>
      </w:numPr>
    </w:pPr>
  </w:style>
  <w:style w:type="character" w:styleId="Hyperlink.2">
    <w:name w:val="Hyperlink.2"/>
    <w:basedOn w:val="Hyperlink"/>
    <w:next w:val="Hyperlink.2"/>
    <w:rPr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