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Style w:val="Ninguno"/>
          <w:rFonts w:ascii="Helvetica" w:hAnsi="Helvetica"/>
          <w:b w:val="1"/>
          <w:bCs w:val="1"/>
          <w:outline w:val="0"/>
          <w:color w:val="3f3f3f"/>
          <w:sz w:val="22"/>
          <w:szCs w:val="22"/>
          <w:shd w:val="clear" w:color="auto" w:fill="ffffff"/>
          <w:rtl w:val="0"/>
          <w14:textFill>
            <w14:solidFill>
              <w14:srgbClr w14:val="3F3F3F"/>
            </w14:solidFill>
          </w14:textFill>
        </w:rPr>
      </w:pP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Style w:val="Ninguno"/>
          <w:rFonts w:ascii="Helvetica" w:cs="Helvetica" w:hAnsi="Helvetica" w:eastAsia="Helvetica"/>
          <w:b w:val="1"/>
          <w:bCs w:val="1"/>
          <w:outline w:val="0"/>
          <w:color w:val="ffffff"/>
          <w:sz w:val="22"/>
          <w:szCs w:val="22"/>
          <w:shd w:val="clear" w:color="auto" w:fill="ffffff"/>
          <w:rtl w:val="0"/>
          <w14:textFill>
            <w14:solidFill>
              <w14:srgbClr w14:val="FFFFFF"/>
            </w14:solidFill>
          </w14:textFill>
        </w:rPr>
      </w:pPr>
      <w:r>
        <w:rPr>
          <w:rFonts w:ascii="Helvetica" w:hAnsi="Helvetica" w:hint="default"/>
          <w:b w:val="1"/>
          <w:bCs w:val="1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ffffff"/>
          <w:sz w:val="22"/>
          <w:szCs w:val="22"/>
          <w:shd w:val="clear" w:color="auto" w:fill="0a0a0a"/>
          <w:rtl w:val="0"/>
          <w:lang w:val="pt-PT"/>
          <w14:textFill>
            <w14:solidFill>
              <w14:srgbClr w14:val="FFFFFF"/>
            </w14:solidFill>
          </w14:textFill>
        </w:rPr>
        <w:t>rtesis o pr</w:t>
      </w:r>
      <w:r>
        <w:rPr>
          <w:rFonts w:ascii="Helvetica" w:hAnsi="Helvetica" w:hint="default"/>
          <w:b w:val="1"/>
          <w:bCs w:val="1"/>
          <w:outline w:val="0"/>
          <w:color w:val="ffffff"/>
          <w:sz w:val="22"/>
          <w:szCs w:val="22"/>
          <w:shd w:val="clear" w:color="auto" w:fill="0a0a0a"/>
          <w:rtl w:val="0"/>
          <w:lang w:val="es-ES_tradnl"/>
          <w14:textFill>
            <w14:solidFill>
              <w14:srgbClr w14:val="FFFFFF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t xml:space="preserve">tesis, </w:t>
      </w:r>
      <w:r>
        <w:rPr>
          <w:rFonts w:ascii="Helvetica" w:hAnsi="Helvetica" w:hint="default"/>
          <w:b w:val="1"/>
          <w:bCs w:val="1"/>
          <w:outline w:val="0"/>
          <w:color w:val="ffffff"/>
          <w:sz w:val="22"/>
          <w:szCs w:val="22"/>
          <w:shd w:val="clear" w:color="auto" w:fill="0a0a0a"/>
          <w:rtl w:val="0"/>
          <w:lang w:val="es-ES_tradnl"/>
          <w14:textFill>
            <w14:solidFill>
              <w14:srgbClr w14:val="FFFFFF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ffffff"/>
          <w:sz w:val="22"/>
          <w:szCs w:val="22"/>
          <w:shd w:val="clear" w:color="auto" w:fill="0a0a0a"/>
          <w:rtl w:val="0"/>
          <w:lang w:val="it-IT"/>
          <w14:textFill>
            <w14:solidFill>
              <w14:srgbClr w14:val="FFFFFF"/>
            </w14:solidFill>
          </w14:textFill>
        </w:rPr>
        <w:t>cu</w:t>
      </w:r>
      <w:r>
        <w:rPr>
          <w:rFonts w:ascii="Helvetica" w:hAnsi="Helvetica" w:hint="default"/>
          <w:b w:val="1"/>
          <w:bCs w:val="1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ffffff"/>
          <w:sz w:val="22"/>
          <w:szCs w:val="22"/>
          <w:shd w:val="clear" w:color="auto" w:fill="0a0a0a"/>
          <w:rtl w:val="0"/>
          <w:lang w:val="es-ES_tradnl"/>
          <w14:textFill>
            <w14:solidFill>
              <w14:srgbClr w14:val="FFFFFF"/>
            </w14:solidFill>
          </w14:textFill>
        </w:rPr>
        <w:t>l es la diferencia?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fffff"/>
          <w:sz w:val="22"/>
          <w:szCs w:val="22"/>
          <w:shd w:val="clear" w:color="auto" w:fill="0a0a0a"/>
          <w:rtl w:val="0"/>
          <w:lang w:val="es-ES_tradnl"/>
          <w14:textFill>
            <w14:solidFill>
              <w14:srgbClr w14:val="FFFFFF"/>
            </w14:solidFill>
          </w14:textFill>
        </w:rPr>
        <w:t>Alicia Ruiz</w:t>
      </w:r>
      <w:r>
        <w:rPr>
          <w:rFonts w:ascii="Helvetica" w:hAnsi="Helvetica"/>
          <w:outline w:val="0"/>
          <w:color w:val="ffffff"/>
          <w:sz w:val="22"/>
          <w:szCs w:val="22"/>
          <w:shd w:val="clear" w:color="auto" w:fill="0a0a0a"/>
          <w:rtl w:val="0"/>
          <w:lang w:val="ru-RU"/>
          <w14:textFill>
            <w14:solidFill>
              <w14:srgbClr w14:val="FFFFFF"/>
            </w14:solidFill>
          </w14:textFill>
        </w:rPr>
        <w:t xml:space="preserve"> - </w:t>
      </w:r>
      <w:r>
        <w:rPr>
          <w:rStyle w:val="Hyperlink.0"/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fldChar w:fldCharType="begin" w:fldLock="0"/>
      </w:r>
      <w:r>
        <w:rPr>
          <w:rStyle w:val="Hyperlink.0"/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instrText xml:space="preserve"> HYPERLINK "https://blog.audifono.es/category/informacion/"</w:instrText>
      </w:r>
      <w:r>
        <w:rPr>
          <w:rStyle w:val="Hyperlink.0"/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fldChar w:fldCharType="separate" w:fldLock="0"/>
      </w:r>
      <w:r>
        <w:rPr>
          <w:rStyle w:val="Hyperlink.0"/>
          <w:rFonts w:ascii="Helvetica" w:hAnsi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t>Informaci</w:t>
      </w:r>
      <w:r>
        <w:rPr>
          <w:rStyle w:val="Hyperlink.0"/>
          <w:rFonts w:ascii="Helvetica" w:hAnsi="Helvetica" w:hint="default"/>
          <w:outline w:val="0"/>
          <w:color w:val="ffffff"/>
          <w:sz w:val="22"/>
          <w:szCs w:val="22"/>
          <w:shd w:val="clear" w:color="auto" w:fill="0a0a0a"/>
          <w:rtl w:val="0"/>
          <w:lang w:val="es-ES_tradnl"/>
          <w14:textFill>
            <w14:solidFill>
              <w14:srgbClr w14:val="FFFFFF"/>
            </w14:solidFill>
          </w14:textFill>
        </w:rPr>
        <w:t>ó</w:t>
      </w:r>
      <w:r>
        <w:rPr>
          <w:rStyle w:val="Hyperlink.0"/>
          <w:rFonts w:ascii="Helvetica" w:hAnsi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t>n</w:t>
      </w:r>
      <w:r>
        <w:rPr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fldChar w:fldCharType="end" w:fldLock="0"/>
      </w:r>
      <w:r>
        <w:rPr>
          <w:rFonts w:ascii="Helvetica" w:hAnsi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t xml:space="preserve"> </w:t>
      </w:r>
      <w:r>
        <w:rPr>
          <w:rStyle w:val="Ninguno"/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ffffff"/>
          <w:rtl w:val="0"/>
          <w14:textFill>
            <w14:solidFill>
              <w14:srgbClr w14:val="FFFFFF"/>
            </w14:solidFill>
          </w14:textFill>
        </w:rPr>
        <w:br w:type="textWrapping"/>
      </w:r>
      <w:r>
        <w:rPr>
          <w:rFonts w:ascii="Helvetica" w:hAnsi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t>28/07/2022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Style w:val="Ninguno"/>
          <w:rFonts w:ascii="Helvetica" w:hAnsi="Helvetica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Aunque en general se suele confundir una cosa con la otra, 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las </w:t>
      </w:r>
      <w:r>
        <w:rPr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rtesis y las pr</w:t>
      </w:r>
      <w:r>
        <w:rPr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tesis son productos totalmente diferentes</w:t>
      </w:r>
      <w:r>
        <w:rPr>
          <w:rStyle w:val="Ninguno"/>
          <w:rFonts w:ascii="Helvetica" w:hAnsi="Helvetica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. Estos dispositivos tienen dise</w:t>
      </w:r>
      <w:r>
        <w:rPr>
          <w:rStyle w:val="Ninguno"/>
          <w:rFonts w:ascii="Helvetica" w:hAnsi="Helvetica" w:hint="default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ñ</w:t>
      </w:r>
      <w:r>
        <w:rPr>
          <w:rStyle w:val="Ninguno"/>
          <w:rFonts w:ascii="Helvetica" w:hAnsi="Helvetica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os y funciones espec</w:t>
      </w:r>
      <w:r>
        <w:rPr>
          <w:rStyle w:val="Ninguno"/>
          <w:rFonts w:ascii="Helvetica" w:hAnsi="Helvetica" w:hint="default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Style w:val="Ninguno"/>
          <w:rFonts w:ascii="Helvetica" w:hAnsi="Helvetica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ficas.</w:t>
      </w:r>
      <w:r>
        <w:rPr>
          <w:rStyle w:val="Ninguno"/>
          <w:rFonts w:ascii="Helvetica" w:hAnsi="Helvetica" w:hint="default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Hay muchas razones por las que las personas pueden necesitar dispositivos de asistencia, como </w:t>
      </w:r>
      <w:r>
        <w:rPr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rtesis o pr</w:t>
      </w:r>
      <w:r>
        <w:rPr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tesis. Si no conoces estos dispositivos, hay algunas cosas que debes saber, sobre todo la 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diferencia entre ambos.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 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La principal diferencia entre 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rtesis y 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tesis es que mientras un dispositivo ort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sico se utiliza para mejorar la extremidad de una persona, un dispositivo prot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sico se utiliza para sustituir una extremidad por completo.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 xml:space="preserve">1.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¿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Para qu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 xml:space="preserve">é 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se utilizan 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rtesis y 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zh-TW" w:eastAsia="zh-TW"/>
          <w14:textFill>
            <w14:solidFill>
              <w14:srgbClr w14:val="303030"/>
            </w14:solidFill>
          </w14:textFill>
        </w:rPr>
        <w:t>tesis?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Ambas se suelen recetar a pacientes que sufren afecciones similares. Por ejemplo, las personas que padecen diabetes suelen requerir el uso de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tesis ortop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dicas en alg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ú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 momento de su vida debido a las complicaciones relacionadas con esta enfermedad.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 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Sin embargo, hay muchas ocasiones en las que, a pesar de los esfuerzos de la persona, es necesario amputar su pie y se le prescribe una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>tesis. A continuaci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n, te explicamos todo lo que necesitas saber para diferenciar 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rtesis y 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>tesis.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 xml:space="preserve">1.1. 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>rtesis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rtesis ayudan a los pacientes con dificultades a utilizar sus extremidades u otras partes del cuerpo. 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El objetivo principal de estos dispositivos es mejorar o corregir una parte del cuerpo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 xml:space="preserve"> que no funciona de forma correcta.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rtesis pueden resolver o aliviar problemas derivados de deformidades o deficiencias. Pueden reducir la tensi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 en determinadas partes del cuerpo y permitir que se curen sin hinchaz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n, molestias o inflamaci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n.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Style w:val="Ninguno"/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Entre los ejemplos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comunes de aparatos ortop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dicos se encuentran 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rtesis de columna, que se utilizan en pacientes con problemas de columna y espalda causados por la escoliosis, y los aparatos ortop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dicos para los pies, que suelen presentarse en forma de plantillas. Tambi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>n se consideran ort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sicos varios tipos de cors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s.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>1.2. Pr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>tesis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Lo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probable es que la gente piense en 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tesis cuando confunde los t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rminos. Sin embargo, mientras que los aparatos ortop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dicos pueden ayudar a una parte del cuerpo existente, 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tesis son sustituciones artificiales de partes del cuerpo que faltan.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Las extremidades artificiales son el tipo de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tesis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reconocido. Si una persona carece de una pierna, ya sea por una discapacidad cong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nita o una amputaci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n, puede tener una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tesis en su lugar.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tesis pueden ser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o menos complejas tecnol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gicamente. Los tipos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avanzados pueden proporcionar a los pacientes un alto nivel de funcionalidad de la extremidad, permiti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ndoles realizar diversas acciones que de otro modo ser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an dif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ciles o imposibles. Este es el caso de los aud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fonos.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Style w:val="Ninguno"/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Style w:val="Ninguno"/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drawing xmlns:a="http://schemas.openxmlformats.org/drawingml/2006/main">
          <wp:inline distT="0" distB="0" distL="0" distR="0">
            <wp:extent cx="6874130" cy="3866698"/>
            <wp:effectExtent l="0" t="0" r="0" b="0"/>
            <wp:docPr id="1073741825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n" descr="Imagen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130" cy="38666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Style w:val="Ninguno"/>
          <w:rFonts w:ascii="Helvetica" w:cs="Helvetica" w:hAnsi="Helvetica" w:eastAsia="Helvetica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Los aud</w:t>
      </w:r>
      <w:r>
        <w:rPr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fonos son </w:t>
      </w:r>
      <w:r>
        <w:rPr>
          <w:rStyle w:val="Hyperlink.1"/>
          <w:rFonts w:ascii="Helvetica" w:cs="Helvetica" w:hAnsi="Helvetica" w:eastAsia="Helvetica"/>
          <w:b w:val="1"/>
          <w:bCs w:val="1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fldChar w:fldCharType="begin" w:fldLock="0"/>
      </w:r>
      <w:r>
        <w:rPr>
          <w:rStyle w:val="Hyperlink.1"/>
          <w:rFonts w:ascii="Helvetica" w:cs="Helvetica" w:hAnsi="Helvetica" w:eastAsia="Helvetica"/>
          <w:b w:val="1"/>
          <w:bCs w:val="1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instrText xml:space="preserve"> HYPERLINK "https://blog.audifono.es/tipos-de-protesis-auditivas-cual-elegir/"</w:instrText>
      </w:r>
      <w:r>
        <w:rPr>
          <w:rStyle w:val="Hyperlink.1"/>
          <w:rFonts w:ascii="Helvetica" w:cs="Helvetica" w:hAnsi="Helvetica" w:eastAsia="Helvetica"/>
          <w:b w:val="1"/>
          <w:bCs w:val="1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fldChar w:fldCharType="separate" w:fldLock="0"/>
      </w:r>
      <w:r>
        <w:rPr>
          <w:rStyle w:val="Hyperlink.1"/>
          <w:rFonts w:ascii="Helvetica" w:hAnsi="Helvetica"/>
          <w:b w:val="1"/>
          <w:bCs w:val="1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t>pr</w:t>
      </w:r>
      <w:r>
        <w:rPr>
          <w:rStyle w:val="Hyperlink.1"/>
          <w:rFonts w:ascii="Helvetica" w:hAnsi="Helvetica" w:hint="default"/>
          <w:b w:val="1"/>
          <w:bCs w:val="1"/>
          <w:outline w:val="0"/>
          <w:color w:val="33a0f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3A1FD"/>
            </w14:solidFill>
          </w14:textFill>
        </w:rPr>
        <w:t>ó</w:t>
      </w:r>
      <w:r>
        <w:rPr>
          <w:rStyle w:val="Hyperlink.1"/>
          <w:rFonts w:ascii="Helvetica" w:hAnsi="Helvetica"/>
          <w:b w:val="1"/>
          <w:bCs w:val="1"/>
          <w:outline w:val="0"/>
          <w:color w:val="33a0f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3A1FD"/>
            </w14:solidFill>
          </w14:textFill>
        </w:rPr>
        <w:t>tesis auditivas</w:t>
      </w:r>
      <w:r>
        <w:rPr>
          <w:rFonts w:ascii="Helvetica" w:cs="Helvetica" w:hAnsi="Helvetica" w:eastAsia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fldChar w:fldCharType="end" w:fldLock="0"/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 que corrigen una deficiencia auditiva del usuario. Los aud</w:t>
      </w:r>
      <w:r>
        <w:rPr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fonos amplifican los sonidos no audibles por el usuario.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2. Proceso de fabricaci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n de productos ortop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212738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dicos y prot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212738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212738"/>
            </w14:solidFill>
          </w14:textFill>
        </w:rPr>
        <w:t>sicos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Dependiendo de las necesidades individuales de cada paciente, 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rtesis o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tesis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 se pueden fabricar a medida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. La creaci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 de un molde es la parte crucial de este proceso, y suele ser mucho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s sencillo en el caso de 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rtesis.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En el caso de 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tesis, suele ser necesario hacer un molde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«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>negativo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 xml:space="preserve">» 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de la extremidad que falta antes de hacer la variante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«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>positiva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 xml:space="preserve">» 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que se convertir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en el plano para fabricar el dispositivo. En ambos casos, se pueden crear moldes de forma manual o mec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nica. Los recientes avances tecnol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gicos han hecho que este proceso sea mucho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preciso y 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pido.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En el caso de los aud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>fonos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, se realiza a medida en los casos en los que el paciente necesite un molde para que el aud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fono se adapte a su canal auditivo.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rtesis o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tesis para diferentes pacientes pueden requerir 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distintos niveles de personalizaci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n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 para adaptarse a h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bitos, actividades y estilos de vida concretos. Los profesionales sanitarios pueden ayudar al paciente a conseguir el dise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ñ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o que mejor se adapte a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l en ese sentido.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 xml:space="preserve">3. 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>Cu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ndo acudir a un profesional?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Las personas que sufren ciertas afecciones, como la p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rdida auditiva, pueden consultar a un profesional para recibir informaci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 o consejos sobre qu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 xml:space="preserve">é 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deber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a hacer.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 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Si descubres que est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perdiendo la audici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 xml:space="preserve">n, 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debes ponerte en contacto con un audi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logo u otorrino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 para que te explique tus opciones. En el caso de la audici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n, si no se trata, puede empeorar a medida que pasa el tiempo. Lo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recomendable es ponerse en manos de un profesional cuanto antes.</w:t>
      </w:r>
    </w:p>
    <w:p>
      <w:pPr>
        <w:pStyle w:val="Por omisión"/>
        <w:numPr>
          <w:ilvl w:val="0"/>
          <w:numId w:val="2"/>
        </w:numPr>
        <w:bidi w:val="0"/>
        <w:spacing w:before="0" w:after="100" w:line="120" w:lineRule="atLeast"/>
        <w:ind w:right="0"/>
        <w:jc w:val="both"/>
        <w:rPr>
          <w:rFonts w:ascii="Helvetica" w:cs="Helvetica" w:hAnsi="Helvetica" w:eastAsia="Helvetica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tab/>
      </w:r>
      <w:r>
        <w:rPr>
          <w:rStyle w:val="Hyperlink.2"/>
          <w:rFonts w:ascii="Helvetica" w:cs="Helvetica" w:hAnsi="Helvetica" w:eastAsia="Helvetica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fldChar w:fldCharType="begin" w:fldLock="0"/>
      </w:r>
      <w:r>
        <w:rPr>
          <w:rStyle w:val="Hyperlink.2"/>
          <w:rFonts w:ascii="Helvetica" w:cs="Helvetica" w:hAnsi="Helvetica" w:eastAsia="Helvetica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instrText xml:space="preserve"> HYPERLINK "https://blog.audifono.es/reduccion-iva-audifonos-personas-discapacidad/"</w:instrText>
      </w:r>
      <w:r>
        <w:rPr>
          <w:rStyle w:val="Hyperlink.2"/>
          <w:rFonts w:ascii="Helvetica" w:cs="Helvetica" w:hAnsi="Helvetica" w:eastAsia="Helvetica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fldChar w:fldCharType="separate" w:fldLock="0"/>
      </w:r>
      <w:r>
        <w:rPr>
          <w:rStyle w:val="Hyperlink.2"/>
          <w:rFonts w:ascii="Helvetica" w:hAnsi="Helvetica"/>
          <w:outline w:val="0"/>
          <w:color w:val="33a0f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3A1FD"/>
            </w14:solidFill>
          </w14:textFill>
        </w:rPr>
        <w:t>Reducci</w:t>
      </w:r>
      <w:r>
        <w:rPr>
          <w:rStyle w:val="Hyperlink.2"/>
          <w:rFonts w:ascii="Helvetica" w:hAnsi="Helvetica" w:hint="default"/>
          <w:outline w:val="0"/>
          <w:color w:val="33a0f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3A1FD"/>
            </w14:solidFill>
          </w14:textFill>
        </w:rPr>
        <w:t>ó</w:t>
      </w:r>
      <w:r>
        <w:rPr>
          <w:rStyle w:val="Hyperlink.2"/>
          <w:rFonts w:ascii="Helvetica" w:hAnsi="Helvetica"/>
          <w:outline w:val="0"/>
          <w:color w:val="33a0f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3A1FD"/>
            </w14:solidFill>
          </w14:textFill>
        </w:rPr>
        <w:t>n del IVA en aud</w:t>
      </w:r>
      <w:r>
        <w:rPr>
          <w:rStyle w:val="Hyperlink.2"/>
          <w:rFonts w:ascii="Helvetica" w:hAnsi="Helvetica" w:hint="default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t>í</w:t>
      </w:r>
      <w:r>
        <w:rPr>
          <w:rStyle w:val="Hyperlink.2"/>
          <w:rFonts w:ascii="Helvetica" w:hAnsi="Helvetica"/>
          <w:outline w:val="0"/>
          <w:color w:val="33a0f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3A1FD"/>
            </w14:solidFill>
          </w14:textFill>
        </w:rPr>
        <w:t>fonos para personas con discapacidad</w:t>
      </w:r>
      <w:r>
        <w:rPr>
          <w:rFonts w:ascii="Helvetica" w:cs="Helvetica" w:hAnsi="Helvetica" w:eastAsia="Helvetica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fldChar w:fldCharType="end" w:fldLock="0"/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Los art</w:t>
      </w:r>
      <w:r>
        <w:rPr>
          <w:rFonts w:ascii="Helvetica" w:hAnsi="Helvetica" w:hint="default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í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 xml:space="preserve">culos publicados en blog.audifono.es han sido </w:t>
      </w:r>
      <w:r>
        <w:rPr>
          <w:rStyle w:val="Ninguno"/>
          <w:rFonts w:ascii="Helvetica" w:hAnsi="Helvetica"/>
          <w:b w:val="1"/>
          <w:bCs w:val="1"/>
          <w:outline w:val="0"/>
          <w:color w:val="111111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111111"/>
            </w14:solidFill>
          </w14:textFill>
        </w:rPr>
        <w:t>verificados por especialistas de audiolog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í</w:t>
      </w:r>
      <w:r>
        <w:rPr>
          <w:rStyle w:val="Ninguno"/>
          <w:rFonts w:ascii="Helvetica" w:hAnsi="Helvetica"/>
          <w:b w:val="1"/>
          <w:bCs w:val="1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a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 xml:space="preserve"> para garantizar la mayor precisi</w:t>
      </w:r>
      <w:r>
        <w:rPr>
          <w:rFonts w:ascii="Helvetica" w:hAnsi="Helvetica" w:hint="default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ó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n posible. El contenido incluye enlaces a sitios de medios conocidos, instituciones de investigaci</w:t>
      </w:r>
      <w:r>
        <w:rPr>
          <w:rFonts w:ascii="Helvetica" w:hAnsi="Helvetica" w:hint="default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ó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n acad</w:t>
      </w:r>
      <w:r>
        <w:rPr>
          <w:rFonts w:ascii="Helvetica" w:hAnsi="Helvetica" w:hint="default"/>
          <w:outline w:val="0"/>
          <w:color w:val="111111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111111"/>
            </w14:solidFill>
          </w14:textFill>
        </w:rPr>
        <w:t>é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mica y, a veces, investigaci</w:t>
      </w:r>
      <w:r>
        <w:rPr>
          <w:rFonts w:ascii="Helvetica" w:hAnsi="Helvetica" w:hint="default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ó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n m</w:t>
      </w:r>
      <w:r>
        <w:rPr>
          <w:rFonts w:ascii="Helvetica" w:hAnsi="Helvetica" w:hint="default"/>
          <w:outline w:val="0"/>
          <w:color w:val="111111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111111"/>
            </w14:solidFill>
          </w14:textFill>
        </w:rPr>
        <w:t>é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111111"/>
            </w14:solidFill>
          </w14:textFill>
        </w:rPr>
        <w:t>dica).</w:t>
      </w:r>
      <w:r>
        <w:rPr>
          <w:rFonts w:ascii="Helvetica" w:cs="Helvetica" w:hAnsi="Helvetica" w:eastAsia="Helvetica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  <w:br w:type="textWrapping"/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Todo el contenido de nuestro sitio web ha sido revisado, sin embargo, si cree que nuestro contenido es inexacto, desactualizado o tiene dudas, puede contactarnos</w:t>
      </w:r>
      <w:r>
        <w:rPr>
          <w:rStyle w:val="Ninguno"/>
          <w:rFonts w:ascii="Helvetica" w:hAnsi="Helvetica"/>
          <w:b w:val="1"/>
          <w:bCs w:val="1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para hacer las correcciones necesarias.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Style w:val="Ninguno"/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ffffff"/>
          <w:rtl w:val="0"/>
          <w14:textFill>
            <w14:solidFill>
              <w14:srgbClr w14:val="FFFFFF"/>
            </w14:solidFill>
          </w14:textFill>
        </w:rPr>
      </w:pP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tl w:val="0"/>
        </w:rPr>
      </w:pPr>
      <w:r>
        <w:rPr>
          <w:b w:val="1"/>
          <w:bCs w:val="1"/>
          <w:outline w:val="0"/>
          <w:color w:val="000000"/>
          <w:sz w:val="22"/>
          <w:szCs w:val="22"/>
          <w:shd w:val="clear" w:color="auto" w:fill="ffffff"/>
          <w:rtl w:val="0"/>
          <w14:textFill>
            <w14:solidFill>
              <w14:srgbClr w14:val="000000">
                <w14:alpha w14:val="34902"/>
              </w14:srgbClr>
            </w14:solidFill>
          </w14:textFill>
        </w:rPr>
      </w:r>
    </w:p>
    <w:sectPr>
      <w:headerReference w:type="default" r:id="rId5"/>
      <w:footerReference w:type="default" r:id="rId6"/>
      <w:pgSz w:w="11906" w:h="16838" w:orient="portrait"/>
      <w:pgMar w:top="360" w:right="360" w:bottom="720" w:left="720" w:header="36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Viñeta"/>
  </w:abstractNum>
  <w:abstractNum w:abstractNumId="1">
    <w:multiLevelType w:val="hybridMultilevel"/>
    <w:styleLink w:val="Viñeta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3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5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7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9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71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3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5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7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character" w:styleId="Hyperlink.0">
    <w:name w:val="Hyperlink.0"/>
    <w:basedOn w:val="Ninguno"/>
    <w:next w:val="Hyperlink.0"/>
    <w:rPr>
      <w:u w:val="single"/>
    </w:rPr>
  </w:style>
  <w:style w:type="character" w:styleId="Hyperlink.1">
    <w:name w:val="Hyperlink.1"/>
    <w:basedOn w:val="Ninguno"/>
    <w:next w:val="Hyperlink.1"/>
    <w:rPr>
      <w:outline w:val="0"/>
      <w:color w:val="33a0fd"/>
      <w14:textFill>
        <w14:solidFill>
          <w14:srgbClr w14:val="33A1FD"/>
        </w14:solidFill>
      </w14:textFill>
    </w:rPr>
  </w:style>
  <w:style w:type="numbering" w:styleId="Viñeta">
    <w:name w:val="Viñeta"/>
    <w:pPr>
      <w:numPr>
        <w:numId w:val="1"/>
      </w:numPr>
    </w:pPr>
  </w:style>
  <w:style w:type="character" w:styleId="Hyperlink.2">
    <w:name w:val="Hyperlink.2"/>
    <w:basedOn w:val="Hyperlink"/>
    <w:next w:val="Hyperlink.2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