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4"/>
        <w:tblpPr w:leftFromText="141" w:rightFromText="141" w:vertAnchor="text" w:horzAnchor="page" w:tblpX="1" w:tblpY="21"/>
        <w:tblW w:w="0" w:type="auto"/>
        <w:tblLook w:val="0480" w:firstRow="0" w:lastRow="0" w:firstColumn="1" w:lastColumn="0" w:noHBand="0" w:noVBand="1"/>
      </w:tblPr>
      <w:tblGrid>
        <w:gridCol w:w="1870"/>
        <w:gridCol w:w="89"/>
        <w:gridCol w:w="6524"/>
        <w:gridCol w:w="1561"/>
      </w:tblGrid>
      <w:tr w:rsidR="00E41B4D" w:rsidRPr="000032BF" w14:paraId="4C8A6FB8" w14:textId="77777777" w:rsidTr="00E41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left w:val="double" w:sz="4" w:space="0" w:color="9900CC"/>
            </w:tcBorders>
          </w:tcPr>
          <w:p w14:paraId="389523C8" w14:textId="77777777" w:rsidR="00E41B4D" w:rsidRPr="00FA40C7" w:rsidRDefault="00E41B4D" w:rsidP="00E41B4D">
            <w:pPr>
              <w:jc w:val="both"/>
              <w:rPr>
                <w:rStyle w:val="Referenciaintensa"/>
                <w:sz w:val="40"/>
                <w:szCs w:val="40"/>
              </w:rPr>
            </w:pPr>
            <w:r w:rsidRPr="00070FAD">
              <w:rPr>
                <w:rStyle w:val="Referenciaintensa"/>
                <w:color w:val="FFC000"/>
                <w:sz w:val="40"/>
                <w:szCs w:val="40"/>
              </w:rPr>
              <w:t>1ª avaliación</w:t>
            </w:r>
            <w:r w:rsidRPr="00FA40C7">
              <w:rPr>
                <w:rStyle w:val="Referenciaintensa"/>
                <w:sz w:val="40"/>
                <w:szCs w:val="40"/>
              </w:rPr>
              <w:t>.. (EXAMES  )80% escritos/10%oral/10%lectura</w:t>
            </w:r>
          </w:p>
        </w:tc>
      </w:tr>
      <w:tr w:rsidR="00E41B4D" w:rsidRPr="00F8280C" w14:paraId="696E5D67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9900CC"/>
              <w:bottom w:val="single" w:sz="4" w:space="0" w:color="7030A0"/>
              <w:right w:val="double" w:sz="4" w:space="0" w:color="9900CC"/>
            </w:tcBorders>
          </w:tcPr>
          <w:p w14:paraId="75ECCB4B" w14:textId="77777777" w:rsidR="00E41B4D" w:rsidRPr="00E80838" w:rsidRDefault="00E41B4D" w:rsidP="00E41B4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E80838">
              <w:rPr>
                <w:rFonts w:ascii="Arial" w:hAnsi="Arial" w:cs="Arial"/>
                <w:sz w:val="32"/>
                <w:szCs w:val="32"/>
              </w:rPr>
              <w:t>Escollede un dos seguintes libros:</w:t>
            </w:r>
          </w:p>
          <w:p w14:paraId="183FFA34" w14:textId="77777777" w:rsidR="00E41B4D" w:rsidRPr="00E80838" w:rsidRDefault="00E41B4D" w:rsidP="00E41B4D">
            <w:pPr>
              <w:jc w:val="both"/>
              <w:rPr>
                <w:rFonts w:ascii="Arial" w:hAnsi="Arial" w:cs="Arial"/>
                <w:noProof/>
                <w:sz w:val="32"/>
                <w:szCs w:val="32"/>
              </w:rPr>
            </w:pPr>
            <w:r w:rsidRPr="00E80838">
              <w:rPr>
                <w:rFonts w:ascii="Arial" w:hAnsi="Arial" w:cs="Arial"/>
                <w:sz w:val="32"/>
                <w:szCs w:val="32"/>
              </w:rPr>
              <w:t xml:space="preserve">Ledicia Costas : Infamia ou Golpes de Luz </w:t>
            </w:r>
            <w:r w:rsidRPr="00E80838">
              <w:rPr>
                <w:rFonts w:ascii="Arial" w:hAnsi="Arial" w:cs="Arial"/>
                <w:color w:val="FFC000"/>
                <w:sz w:val="32"/>
                <w:szCs w:val="32"/>
                <w:highlight w:val="yellow"/>
              </w:rPr>
              <w:t>EXAME O 11 DE NOVEMBRO</w:t>
            </w:r>
          </w:p>
        </w:tc>
      </w:tr>
      <w:tr w:rsidR="00E41B4D" w14:paraId="21CC1FA6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double" w:sz="4" w:space="0" w:color="9900CC"/>
            </w:tcBorders>
          </w:tcPr>
          <w:p w14:paraId="4A02215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COMUNICACIÓN</w:t>
            </w: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 </w:t>
            </w:r>
          </w:p>
        </w:tc>
        <w:tc>
          <w:tcPr>
            <w:tcW w:w="6613" w:type="dxa"/>
            <w:gridSpan w:val="2"/>
            <w:tcBorders>
              <w:top w:val="single" w:sz="4" w:space="0" w:color="7030A0"/>
              <w:right w:val="double" w:sz="4" w:space="0" w:color="9900CC"/>
            </w:tcBorders>
          </w:tcPr>
          <w:p w14:paraId="4EC505A7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1.Lingua e comunicación. O galego como lingua románica. Do latín ao galego.</w:t>
            </w:r>
          </w:p>
          <w:p w14:paraId="7776C0B7" w14:textId="77777777" w:rsidR="00E41B4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2.-Un mundo de linguas</w:t>
            </w:r>
            <w:r>
              <w:rPr>
                <w:rFonts w:ascii="Arial" w:hAnsi="Arial" w:cs="Arial"/>
                <w:lang w:eastAsia="gl-ES"/>
              </w:rPr>
              <w:t xml:space="preserve">/A </w:t>
            </w:r>
            <w:proofErr w:type="spellStart"/>
            <w:r>
              <w:rPr>
                <w:rFonts w:ascii="Arial" w:hAnsi="Arial" w:cs="Arial"/>
                <w:lang w:eastAsia="gl-ES"/>
              </w:rPr>
              <w:t>lusofonía</w:t>
            </w:r>
            <w:proofErr w:type="spellEnd"/>
          </w:p>
        </w:tc>
      </w:tr>
      <w:tr w:rsidR="00E41B4D" w14:paraId="3AB7B9A1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EE6DDD3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69D8BC2B" w14:textId="77777777" w:rsidR="00E41B4D" w:rsidRPr="00FA40C7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C000"/>
                <w:sz w:val="28"/>
                <w:szCs w:val="28"/>
                <w:highlight w:val="cyan"/>
              </w:rPr>
            </w:pPr>
            <w:r w:rsidRPr="00FA40C7">
              <w:rPr>
                <w:rFonts w:cs="Calibri"/>
                <w:color w:val="FFC000"/>
                <w:sz w:val="28"/>
                <w:szCs w:val="28"/>
                <w:highlight w:val="cyan"/>
              </w:rPr>
              <w:t>EXAMES: 18 e 25 de novembro e 2 e 9 de decembro</w:t>
            </w:r>
          </w:p>
        </w:tc>
      </w:tr>
      <w:tr w:rsidR="00E41B4D" w:rsidRPr="00946CDD" w14:paraId="28483D5E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559209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COM. 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E</w:t>
            </w: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SCR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.</w:t>
            </w: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374334AA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Tema, síntese, esquema, definicións, comentario crítico.</w:t>
            </w:r>
          </w:p>
        </w:tc>
      </w:tr>
      <w:tr w:rsidR="00E41B4D" w:rsidRPr="00336436" w14:paraId="27AEC8D7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double" w:sz="4" w:space="0" w:color="9900CC"/>
            </w:tcBorders>
          </w:tcPr>
          <w:p w14:paraId="7667104B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COMUNICACIÓN ORAL/TRABALLO</w:t>
            </w:r>
          </w:p>
        </w:tc>
        <w:tc>
          <w:tcPr>
            <w:tcW w:w="6613" w:type="dxa"/>
            <w:gridSpan w:val="2"/>
            <w:tcBorders>
              <w:bottom w:val="double" w:sz="4" w:space="0" w:color="9900CC"/>
              <w:right w:val="double" w:sz="4" w:space="0" w:color="9900CC"/>
            </w:tcBorders>
          </w:tcPr>
          <w:p w14:paraId="6AE90295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Exposición dun tema actual (Palestina. Cultura pola paz. Xenocidio e </w:t>
            </w:r>
            <w:proofErr w:type="spellStart"/>
            <w:r w:rsidRPr="008E7759">
              <w:rPr>
                <w:rFonts w:ascii="Arial" w:hAnsi="Arial" w:cs="Arial"/>
              </w:rPr>
              <w:t>ecocidio</w:t>
            </w:r>
            <w:proofErr w:type="spellEnd"/>
            <w:r w:rsidRPr="008E7759">
              <w:rPr>
                <w:rFonts w:ascii="Arial" w:hAnsi="Arial" w:cs="Arial"/>
              </w:rPr>
              <w:t xml:space="preserve">) /IA/ </w:t>
            </w:r>
          </w:p>
          <w:p w14:paraId="0814F95B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 </w:t>
            </w:r>
          </w:p>
        </w:tc>
      </w:tr>
      <w:tr w:rsidR="00E41B4D" w:rsidRPr="002F55DC" w14:paraId="2FD28358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double" w:sz="4" w:space="0" w:color="9900CC"/>
            </w:tcBorders>
          </w:tcPr>
          <w:p w14:paraId="775B9D18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613" w:type="dxa"/>
            <w:gridSpan w:val="2"/>
            <w:tcBorders>
              <w:top w:val="double" w:sz="4" w:space="0" w:color="9900CC"/>
              <w:right w:val="double" w:sz="4" w:space="0" w:color="9900CC"/>
            </w:tcBorders>
          </w:tcPr>
          <w:p w14:paraId="10A69C61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Prexuízos lingüísticos</w:t>
            </w:r>
          </w:p>
          <w:p w14:paraId="62C9F60D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Bilingüismo e diglosia</w:t>
            </w:r>
          </w:p>
          <w:p w14:paraId="78F12F21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Normalización e Normativización </w:t>
            </w:r>
          </w:p>
          <w:p w14:paraId="57AA0018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Historia da normativización: a construción da variedade estándar</w:t>
            </w:r>
          </w:p>
        </w:tc>
      </w:tr>
      <w:tr w:rsidR="00E41B4D" w14:paraId="2557D11A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A058CA7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01F1B9AA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A Literatura Galega Medieval/Cuestións xerais</w:t>
            </w:r>
          </w:p>
          <w:p w14:paraId="316C5DD0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Lírica profana medieval. Cantigas amorosas</w:t>
            </w:r>
          </w:p>
        </w:tc>
      </w:tr>
      <w:tr w:rsidR="00E41B4D" w:rsidRPr="00AF0B15" w14:paraId="1D9C9A71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double" w:sz="4" w:space="0" w:color="9900CC"/>
            </w:tcBorders>
          </w:tcPr>
          <w:p w14:paraId="34FDA970" w14:textId="77777777" w:rsidR="00E41B4D" w:rsidRDefault="00E41B4D" w:rsidP="00E41B4D">
            <w:pPr>
              <w:jc w:val="both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REFLEXIÓN SOBRE ALINGUA</w:t>
            </w:r>
          </w:p>
          <w:p w14:paraId="025A031C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GRAMÁTICA </w:t>
            </w:r>
          </w:p>
        </w:tc>
        <w:tc>
          <w:tcPr>
            <w:tcW w:w="6613" w:type="dxa"/>
            <w:gridSpan w:val="2"/>
            <w:tcBorders>
              <w:bottom w:val="double" w:sz="4" w:space="0" w:color="9900CC"/>
              <w:right w:val="double" w:sz="4" w:space="0" w:color="9900CC"/>
            </w:tcBorders>
          </w:tcPr>
          <w:p w14:paraId="5235FF58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Fonética e fonoloxía</w:t>
            </w:r>
          </w:p>
          <w:p w14:paraId="7C91B952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Ortografía do Galego</w:t>
            </w:r>
          </w:p>
          <w:p w14:paraId="7D7F7446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41B4D" w:rsidRPr="000032BF" w14:paraId="0E77FEBD" w14:textId="77777777" w:rsidTr="00E41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top w:val="double" w:sz="4" w:space="0" w:color="9900CC"/>
              <w:bottom w:val="double" w:sz="4" w:space="0" w:color="FFC000"/>
              <w:right w:val="double" w:sz="4" w:space="0" w:color="00FF00"/>
            </w:tcBorders>
          </w:tcPr>
          <w:p w14:paraId="1BDDA204" w14:textId="77777777" w:rsidR="00E41B4D" w:rsidRPr="00070FAD" w:rsidRDefault="00E41B4D" w:rsidP="00E41B4D">
            <w:pPr>
              <w:jc w:val="both"/>
              <w:rPr>
                <w:rStyle w:val="Referenciaintensa"/>
                <w:rFonts w:ascii="Arial" w:hAnsi="Arial" w:cs="Arial"/>
                <w:b/>
                <w:bCs/>
                <w:sz w:val="36"/>
                <w:szCs w:val="36"/>
              </w:rPr>
            </w:pPr>
            <w:r w:rsidRPr="00E80838">
              <w:rPr>
                <w:rStyle w:val="Referenciaintensa"/>
                <w:rFonts w:ascii="Arial" w:hAnsi="Arial" w:cs="Arial"/>
                <w:color w:val="FFC000"/>
                <w:sz w:val="36"/>
                <w:szCs w:val="36"/>
              </w:rPr>
              <w:t xml:space="preserve">2ª </w:t>
            </w:r>
            <w:proofErr w:type="spellStart"/>
            <w:r w:rsidRPr="00E80838">
              <w:rPr>
                <w:rStyle w:val="Referenciaintensa"/>
                <w:rFonts w:ascii="Arial" w:hAnsi="Arial" w:cs="Arial"/>
                <w:color w:val="FFC000"/>
                <w:sz w:val="36"/>
                <w:szCs w:val="36"/>
              </w:rPr>
              <w:t>avaliación</w:t>
            </w:r>
            <w:r w:rsidRPr="00070FAD">
              <w:rPr>
                <w:rStyle w:val="Referenciaintensa"/>
                <w:rFonts w:ascii="Arial" w:hAnsi="Arial" w:cs="Arial"/>
                <w:sz w:val="36"/>
                <w:szCs w:val="36"/>
              </w:rPr>
              <w:t>.</w:t>
            </w:r>
            <w:r>
              <w:rPr>
                <w:rStyle w:val="Referenciaintensa"/>
                <w:rFonts w:ascii="Arial" w:hAnsi="Arial" w:cs="Arial"/>
                <w:sz w:val="36"/>
                <w:szCs w:val="36"/>
              </w:rPr>
              <w:t>exames</w:t>
            </w:r>
            <w:proofErr w:type="spellEnd"/>
            <w:r>
              <w:rPr>
                <w:rStyle w:val="Referenciaintensa"/>
                <w:rFonts w:ascii="Arial" w:hAnsi="Arial" w:cs="Arial"/>
                <w:sz w:val="36"/>
                <w:szCs w:val="36"/>
              </w:rPr>
              <w:t>(6, 13, 16  e 23 de marzo)</w:t>
            </w:r>
            <w:r w:rsidRPr="00070FAD">
              <w:rPr>
                <w:rStyle w:val="Referenciaintensa"/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09D3970" w14:textId="77777777" w:rsidR="00E41B4D" w:rsidRPr="00E80838" w:rsidRDefault="00E41B4D" w:rsidP="00E41B4D">
            <w:pPr>
              <w:jc w:val="both"/>
              <w:rPr>
                <w:rStyle w:val="Referenciaintensa"/>
                <w:rFonts w:ascii="Arial" w:hAnsi="Arial" w:cs="Arial"/>
                <w:b/>
                <w:bCs/>
                <w:sz w:val="28"/>
                <w:szCs w:val="28"/>
              </w:rPr>
            </w:pPr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E</w:t>
            </w:r>
            <w:r>
              <w:rPr>
                <w:rStyle w:val="Referenciaintensa"/>
                <w:rFonts w:ascii="Arial" w:hAnsi="Arial" w:cs="Arial"/>
                <w:sz w:val="28"/>
                <w:szCs w:val="28"/>
              </w:rPr>
              <w:t xml:space="preserve">va </w:t>
            </w:r>
            <w:proofErr w:type="spellStart"/>
            <w:r>
              <w:rPr>
                <w:rStyle w:val="Referenciaintensa"/>
                <w:rFonts w:ascii="Arial" w:hAnsi="Arial" w:cs="Arial"/>
                <w:sz w:val="28"/>
                <w:szCs w:val="28"/>
              </w:rPr>
              <w:t>Mejuto</w:t>
            </w:r>
            <w:proofErr w:type="spellEnd"/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: Memoria do silencio</w:t>
            </w:r>
          </w:p>
          <w:p w14:paraId="4AB14A30" w14:textId="77777777" w:rsidR="00E41B4D" w:rsidRPr="000032BF" w:rsidRDefault="00E41B4D" w:rsidP="00E41B4D">
            <w:pPr>
              <w:jc w:val="both"/>
              <w:rPr>
                <w:rStyle w:val="Referenciaintensa"/>
              </w:rPr>
            </w:pPr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rosa aneiros: Resistencia</w:t>
            </w:r>
          </w:p>
        </w:tc>
      </w:tr>
      <w:tr w:rsidR="00E41B4D" w:rsidRPr="00800881" w14:paraId="2D789BA4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00FF00"/>
            </w:tcBorders>
          </w:tcPr>
          <w:p w14:paraId="2C745055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LINGUA E 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COMUNICACIÓN</w:t>
            </w:r>
          </w:p>
        </w:tc>
        <w:tc>
          <w:tcPr>
            <w:tcW w:w="6524" w:type="dxa"/>
            <w:tcBorders>
              <w:top w:val="double" w:sz="4" w:space="0" w:color="00FF00"/>
              <w:right w:val="double" w:sz="4" w:space="0" w:color="00FF00"/>
            </w:tcBorders>
          </w:tcPr>
          <w:p w14:paraId="053AA526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As variedades lingüísticas e os rexistros</w:t>
            </w:r>
          </w:p>
          <w:p w14:paraId="35DE553B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As variedades dialectais</w:t>
            </w:r>
          </w:p>
        </w:tc>
      </w:tr>
      <w:tr w:rsidR="00E41B4D" w14:paraId="7AE70CF8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single" w:sz="4" w:space="0" w:color="FFFFFF" w:themeColor="background1"/>
            </w:tcBorders>
          </w:tcPr>
          <w:p w14:paraId="06F7A8F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</w:tc>
        <w:tc>
          <w:tcPr>
            <w:tcW w:w="6524" w:type="dxa"/>
            <w:tcBorders>
              <w:bottom w:val="single" w:sz="4" w:space="0" w:color="FFFFFF" w:themeColor="background1"/>
              <w:right w:val="double" w:sz="4" w:space="0" w:color="00FF00"/>
            </w:tcBorders>
          </w:tcPr>
          <w:p w14:paraId="6618C82A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Cantigas de burlas. Xéneros Menores, Cantigas de Santa María e Prosa Medieval.</w:t>
            </w:r>
          </w:p>
          <w:p w14:paraId="5FC3F050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 xml:space="preserve">A Literatura nos Séculos Escuros, A Ilustración e o </w:t>
            </w:r>
            <w:proofErr w:type="spellStart"/>
            <w:r w:rsidRPr="00070FAD">
              <w:rPr>
                <w:rFonts w:ascii="Arial" w:hAnsi="Arial" w:cs="Arial"/>
              </w:rPr>
              <w:t>Prerrexurdimento</w:t>
            </w:r>
            <w:proofErr w:type="spellEnd"/>
          </w:p>
        </w:tc>
      </w:tr>
      <w:tr w:rsidR="00E41B4D" w14:paraId="49A21668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double" w:sz="4" w:space="0" w:color="00FF00"/>
            </w:tcBorders>
          </w:tcPr>
          <w:p w14:paraId="0CE9731E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GRAMÁTICA</w:t>
            </w:r>
          </w:p>
        </w:tc>
        <w:tc>
          <w:tcPr>
            <w:tcW w:w="6524" w:type="dxa"/>
            <w:tcBorders>
              <w:bottom w:val="double" w:sz="4" w:space="0" w:color="00FF00"/>
              <w:right w:val="double" w:sz="4" w:space="0" w:color="00FF00"/>
            </w:tcBorders>
          </w:tcPr>
          <w:p w14:paraId="72F20476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Morfoloxía</w:t>
            </w:r>
          </w:p>
        </w:tc>
      </w:tr>
      <w:tr w:rsidR="00E41B4D" w:rsidRPr="00C068E8" w14:paraId="11FE383B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00FF00"/>
              <w:bottom w:val="double" w:sz="4" w:space="0" w:color="00FF00"/>
              <w:right w:val="double" w:sz="4" w:space="0" w:color="00FF00"/>
            </w:tcBorders>
          </w:tcPr>
          <w:p w14:paraId="6A427137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</w:p>
        </w:tc>
      </w:tr>
      <w:tr w:rsidR="00E41B4D" w:rsidRPr="00937A2D" w14:paraId="799AC0B6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00FF00"/>
            </w:tcBorders>
          </w:tcPr>
          <w:p w14:paraId="60BFDC77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524" w:type="dxa"/>
            <w:tcBorders>
              <w:top w:val="double" w:sz="4" w:space="0" w:color="00FF00"/>
              <w:right w:val="double" w:sz="4" w:space="0" w:color="00FF00"/>
            </w:tcBorders>
          </w:tcPr>
          <w:p w14:paraId="3B79A170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Conflito Lingüístico</w:t>
            </w:r>
          </w:p>
          <w:p w14:paraId="44332838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Funcións sociais da lingua</w:t>
            </w:r>
          </w:p>
        </w:tc>
      </w:tr>
      <w:tr w:rsidR="00E41B4D" w:rsidRPr="0027108C" w14:paraId="3D04D396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</w:tcPr>
          <w:p w14:paraId="40DFF430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</w:p>
        </w:tc>
        <w:tc>
          <w:tcPr>
            <w:tcW w:w="6524" w:type="dxa"/>
            <w:tcBorders>
              <w:right w:val="double" w:sz="4" w:space="0" w:color="00FF00"/>
            </w:tcBorders>
          </w:tcPr>
          <w:p w14:paraId="6AA7A8D5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41B4D" w14:paraId="25179F15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double" w:sz="4" w:space="0" w:color="FFC000"/>
            </w:tcBorders>
          </w:tcPr>
          <w:p w14:paraId="7D360405" w14:textId="77777777" w:rsidR="00E41B4D" w:rsidRPr="00E80838" w:rsidRDefault="00E41B4D" w:rsidP="00E41B4D">
            <w:pPr>
              <w:jc w:val="both"/>
              <w:rPr>
                <w:rFonts w:ascii="Arial" w:hAnsi="Arial" w:cs="Arial"/>
                <w:sz w:val="28"/>
                <w:szCs w:val="28"/>
                <w:lang w:eastAsia="gl-ES"/>
              </w:rPr>
            </w:pPr>
            <w:r w:rsidRPr="00E80838">
              <w:rPr>
                <w:rFonts w:ascii="Arial" w:hAnsi="Arial" w:cs="Arial"/>
                <w:color w:val="FFC000"/>
                <w:sz w:val="28"/>
                <w:szCs w:val="28"/>
                <w:lang w:eastAsia="gl-ES"/>
              </w:rPr>
              <w:t>3º AVALIACIÓN</w:t>
            </w:r>
          </w:p>
        </w:tc>
        <w:tc>
          <w:tcPr>
            <w:tcW w:w="6524" w:type="dxa"/>
            <w:tcBorders>
              <w:bottom w:val="double" w:sz="4" w:space="0" w:color="FFC000"/>
              <w:right w:val="double" w:sz="4" w:space="0" w:color="00FF00"/>
            </w:tcBorders>
          </w:tcPr>
          <w:p w14:paraId="1C452E8D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>
              <w:rPr>
                <w:rFonts w:ascii="Arial" w:hAnsi="Arial" w:cs="Arial"/>
                <w:lang w:eastAsia="gl-ES"/>
              </w:rPr>
              <w:t>Exames no mes de maio:11, 18,25 de maio e 1 de xuño.</w:t>
            </w:r>
          </w:p>
        </w:tc>
      </w:tr>
      <w:tr w:rsidR="00E41B4D" w14:paraId="2A9D0040" w14:textId="77777777" w:rsidTr="00E41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top w:val="double" w:sz="4" w:space="0" w:color="00FF00"/>
              <w:bottom w:val="double" w:sz="4" w:space="0" w:color="FFFF99"/>
            </w:tcBorders>
          </w:tcPr>
          <w:p w14:paraId="163EA387" w14:textId="77777777" w:rsidR="00E41B4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b w:val="0"/>
                <w:bCs w:val="0"/>
                <w:lang w:eastAsia="gl-ES"/>
              </w:rPr>
              <w:t xml:space="preserve">LINGUA E COMUNICACIÓN </w:t>
            </w:r>
          </w:p>
          <w:p w14:paraId="7C141CAD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b w:val="0"/>
                <w:bCs w:val="0"/>
                <w:lang w:eastAsia="gl-ES"/>
              </w:rPr>
              <w:t>As linguas peninsulares</w:t>
            </w:r>
          </w:p>
        </w:tc>
      </w:tr>
      <w:tr w:rsidR="00E41B4D" w14:paraId="64DC2DBD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FFFF99"/>
              <w:bottom w:val="double" w:sz="4" w:space="0" w:color="FFFF99"/>
            </w:tcBorders>
          </w:tcPr>
          <w:p w14:paraId="641F6433" w14:textId="77777777" w:rsidR="00E41B4D" w:rsidRPr="00070FAD" w:rsidRDefault="00E41B4D" w:rsidP="00E41B4D">
            <w:pPr>
              <w:jc w:val="both"/>
              <w:rPr>
                <w:rFonts w:ascii="Arial" w:hAnsi="Arial" w:cs="Arial"/>
              </w:rPr>
            </w:pPr>
          </w:p>
          <w:p w14:paraId="2353E746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proofErr w:type="spellStart"/>
            <w:r w:rsidRPr="00070FAD">
              <w:rPr>
                <w:rFonts w:ascii="Arial" w:hAnsi="Arial" w:cs="Arial"/>
              </w:rPr>
              <w:t>Domigo</w:t>
            </w:r>
            <w:proofErr w:type="spellEnd"/>
            <w:r w:rsidRPr="00070FAD">
              <w:rPr>
                <w:rFonts w:ascii="Arial" w:hAnsi="Arial" w:cs="Arial"/>
              </w:rPr>
              <w:t xml:space="preserve"> </w:t>
            </w:r>
            <w:proofErr w:type="spellStart"/>
            <w:r w:rsidRPr="00070FAD">
              <w:rPr>
                <w:rFonts w:ascii="Arial" w:hAnsi="Arial" w:cs="Arial"/>
              </w:rPr>
              <w:t>Villar</w:t>
            </w:r>
            <w:proofErr w:type="spellEnd"/>
            <w:r w:rsidRPr="00070FAD">
              <w:rPr>
                <w:rFonts w:ascii="Arial" w:hAnsi="Arial" w:cs="Arial"/>
              </w:rPr>
              <w:t>: A praia dos afogados</w:t>
            </w:r>
            <w:r w:rsidRPr="00070FAD">
              <w:rPr>
                <w:rFonts w:ascii="Arial" w:hAnsi="Arial" w:cs="Arial"/>
                <w:i/>
                <w:iCs/>
                <w:color w:val="474747" w:themeColor="accent5" w:themeShade="BF"/>
              </w:rPr>
              <w:t xml:space="preserve"> ou </w:t>
            </w:r>
            <w:r w:rsidRPr="00070FAD">
              <w:rPr>
                <w:rFonts w:ascii="Arial" w:hAnsi="Arial" w:cs="Arial"/>
                <w:i/>
                <w:iCs/>
              </w:rPr>
              <w:t xml:space="preserve">Rosa Aneiros, Ámote Leo. </w:t>
            </w:r>
          </w:p>
        </w:tc>
      </w:tr>
      <w:tr w:rsidR="00E41B4D" w:rsidRPr="004A3BDD" w14:paraId="61CC88CB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FFFF99"/>
            </w:tcBorders>
          </w:tcPr>
          <w:p w14:paraId="6DD3862C" w14:textId="77777777" w:rsidR="00E41B4D" w:rsidRDefault="00E41B4D" w:rsidP="00E41B4D">
            <w:pPr>
              <w:jc w:val="both"/>
              <w:rPr>
                <w:lang w:eastAsia="gl-ES"/>
              </w:rPr>
            </w:pPr>
            <w:r w:rsidRPr="00F8280C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524" w:type="dxa"/>
            <w:tcBorders>
              <w:top w:val="double" w:sz="4" w:space="0" w:color="FFFF99"/>
            </w:tcBorders>
          </w:tcPr>
          <w:p w14:paraId="66CF3002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  <w:noProof/>
                <w:lang w:eastAsia="gl-E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AE78A20" wp14:editId="6FAA9EED">
                      <wp:simplePos x="0" y="0"/>
                      <wp:positionH relativeFrom="margin">
                        <wp:posOffset>-2090420</wp:posOffset>
                      </wp:positionH>
                      <wp:positionV relativeFrom="paragraph">
                        <wp:posOffset>-409575</wp:posOffset>
                      </wp:positionV>
                      <wp:extent cx="6652260" cy="2712720"/>
                      <wp:effectExtent l="0" t="0" r="15240" b="11430"/>
                      <wp:wrapNone/>
                      <wp:docPr id="170779428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2260" cy="271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DDDDD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2F56" id="Rectángulo 4" o:spid="_x0000_s1026" style="position:absolute;margin-left:-164.6pt;margin-top:-32.25pt;width:523.8pt;height:2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" fillcolor="yellow" strokecolor="#5d5d5d" strokeweight="2pt">
                      <w10:wrap anchorx="margin"/>
                    </v:rect>
                  </w:pict>
                </mc:Fallback>
              </mc:AlternateContent>
            </w:r>
            <w:r w:rsidRPr="00070FAD">
              <w:rPr>
                <w:rFonts w:ascii="Arial" w:hAnsi="Arial" w:cs="Arial"/>
              </w:rPr>
              <w:t>O galego: lingua en vías de normalización.</w:t>
            </w:r>
          </w:p>
          <w:p w14:paraId="35719777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.</w:t>
            </w:r>
          </w:p>
        </w:tc>
      </w:tr>
      <w:tr w:rsidR="00E41B4D" w14:paraId="1ADC2797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</w:tcPr>
          <w:p w14:paraId="7EA8C868" w14:textId="77777777" w:rsidR="00E41B4D" w:rsidRDefault="00E41B4D" w:rsidP="00E41B4D">
            <w:pPr>
              <w:jc w:val="both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eastAsia="gl-ES"/>
              </w:rPr>
            </w:pPr>
            <w:r w:rsidRPr="00F8280C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  <w:p w14:paraId="2C1D36DE" w14:textId="77777777" w:rsidR="00E41B4D" w:rsidRDefault="00E41B4D" w:rsidP="00E41B4D">
            <w:pPr>
              <w:jc w:val="both"/>
              <w:rPr>
                <w:lang w:eastAsia="gl-ES"/>
              </w:rPr>
            </w:pPr>
            <w:r>
              <w:rPr>
                <w:lang w:eastAsia="gl-ES"/>
              </w:rPr>
              <w:t>REFLEXIÓN SOBRE A LINGUA</w:t>
            </w:r>
          </w:p>
        </w:tc>
        <w:tc>
          <w:tcPr>
            <w:tcW w:w="6524" w:type="dxa"/>
          </w:tcPr>
          <w:p w14:paraId="77CEAA80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O Rexurdimento e os principais autores</w:t>
            </w:r>
          </w:p>
          <w:p w14:paraId="4E6FF81F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  <w:p w14:paraId="388E8E69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A Semántica</w:t>
            </w:r>
          </w:p>
          <w:p w14:paraId="4FFA211E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  <w:p w14:paraId="49D566F8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</w:tc>
      </w:tr>
    </w:tbl>
    <w:p w14:paraId="71D47C55" w14:textId="62B6C834" w:rsidR="00305B72" w:rsidRDefault="00F828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F722A" wp14:editId="26A558B7">
                <wp:simplePos x="0" y="0"/>
                <wp:positionH relativeFrom="margin">
                  <wp:posOffset>-128905</wp:posOffset>
                </wp:positionH>
                <wp:positionV relativeFrom="paragraph">
                  <wp:posOffset>3574415</wp:posOffset>
                </wp:positionV>
                <wp:extent cx="6614160" cy="2842260"/>
                <wp:effectExtent l="0" t="0" r="15240" b="15240"/>
                <wp:wrapNone/>
                <wp:docPr id="79779802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28422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A586" id="Rectángulo 2" o:spid="_x0000_s1026" style="position:absolute;margin-left:-10.15pt;margin-top:281.45pt;width:520.8pt;height:223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" fillcolor="#92d050" strokecolor="#202020 [484]" strokeweight="2pt">
                <w10:wrap anchorx="margin"/>
              </v:rect>
            </w:pict>
          </mc:Fallback>
        </mc:AlternateContent>
      </w:r>
    </w:p>
    <w:p w14:paraId="6D616E05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5939670B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62F9D0C7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2558844F" w14:textId="77777777" w:rsidR="00070FAD" w:rsidRPr="002E6BA6" w:rsidRDefault="00070FAD" w:rsidP="000D4200">
      <w:pPr>
        <w:jc w:val="both"/>
        <w:rPr>
          <w:sz w:val="20"/>
          <w:szCs w:val="20"/>
          <w:lang w:eastAsia="gl-ES"/>
        </w:rPr>
      </w:pPr>
    </w:p>
    <w:p w14:paraId="38499340" w14:textId="46E6F826" w:rsidR="00F51168" w:rsidRPr="003F6FBF" w:rsidRDefault="00F51168" w:rsidP="000D4200">
      <w:pPr>
        <w:jc w:val="both"/>
        <w:rPr>
          <w:lang w:eastAsia="gl-ES"/>
        </w:rPr>
      </w:pPr>
    </w:p>
    <w:sectPr w:rsidR="00F51168" w:rsidRPr="003F6FBF" w:rsidSect="002C0799">
      <w:headerReference w:type="default" r:id="rId8"/>
      <w:pgSz w:w="11906" w:h="16838"/>
      <w:pgMar w:top="930" w:right="991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4D0B" w14:textId="77777777" w:rsidR="00477E2D" w:rsidRDefault="00477E2D" w:rsidP="00FA67A1">
      <w:pPr>
        <w:spacing w:after="0" w:line="240" w:lineRule="auto"/>
      </w:pPr>
      <w:r>
        <w:separator/>
      </w:r>
    </w:p>
  </w:endnote>
  <w:endnote w:type="continuationSeparator" w:id="0">
    <w:p w14:paraId="0430560F" w14:textId="77777777" w:rsidR="00477E2D" w:rsidRDefault="00477E2D" w:rsidP="00FA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C916" w14:textId="77777777" w:rsidR="00477E2D" w:rsidRDefault="00477E2D" w:rsidP="00FA67A1">
      <w:pPr>
        <w:spacing w:after="0" w:line="240" w:lineRule="auto"/>
      </w:pPr>
      <w:r>
        <w:separator/>
      </w:r>
    </w:p>
  </w:footnote>
  <w:footnote w:type="continuationSeparator" w:id="0">
    <w:p w14:paraId="037E49C6" w14:textId="77777777" w:rsidR="00477E2D" w:rsidRDefault="00477E2D" w:rsidP="00FA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03"/>
      <w:gridCol w:w="2061"/>
    </w:tblGrid>
    <w:tr w:rsidR="00FA67A1" w14:paraId="51A68BCD" w14:textId="77777777" w:rsidTr="00FA67A1">
      <w:trPr>
        <w:trHeight w:val="288"/>
      </w:trPr>
      <w:sdt>
        <w:sdtPr>
          <w:rPr>
            <w:rStyle w:val="Textoennegrita"/>
          </w:rPr>
          <w:alias w:val="Título"/>
          <w:id w:val="77761602"/>
          <w:placeholder>
            <w:docPart w:val="7F3B66EEF6F246ABB3C4335C32D96B6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455" w:type="dxa"/>
            </w:tcPr>
            <w:p w14:paraId="5CC7048F" w14:textId="47153B58" w:rsidR="00FA67A1" w:rsidRPr="00FA67A1" w:rsidRDefault="00E41B4D" w:rsidP="002C0799">
              <w:pPr>
                <w:pStyle w:val="Encabezado"/>
                <w:jc w:val="center"/>
                <w:rPr>
                  <w:rFonts w:asciiTheme="majorHAnsi" w:eastAsiaTheme="majorEastAsia" w:hAnsiTheme="majorHAnsi" w:cstheme="majorBidi"/>
                  <w:sz w:val="24"/>
                  <w:szCs w:val="36"/>
                </w:rPr>
              </w:pPr>
              <w:r>
                <w:rPr>
                  <w:rStyle w:val="Textoennegrita"/>
                </w:rPr>
                <w:t>PROGRAMACIÓN</w:t>
              </w:r>
              <w:r w:rsidR="00FA67A1" w:rsidRPr="007E28D8">
                <w:rPr>
                  <w:rStyle w:val="Textoennegrita"/>
                </w:rPr>
                <w:t xml:space="preserve"> </w:t>
              </w:r>
              <w:r w:rsidR="00FD51AC">
                <w:rPr>
                  <w:rStyle w:val="Textoennegrita"/>
                </w:rPr>
                <w:t>1</w:t>
              </w:r>
              <w:r w:rsidR="00FA67A1" w:rsidRPr="007E28D8">
                <w:rPr>
                  <w:rStyle w:val="Textoennegrita"/>
                </w:rPr>
                <w:t>º 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BCCD02DED0FF421A920858AA8FD355F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2733" w:type="dxa"/>
            </w:tcPr>
            <w:p w14:paraId="5A06CAFF" w14:textId="4C78701A" w:rsidR="00FA67A1" w:rsidRPr="00A12CF3" w:rsidRDefault="00F90C7A" w:rsidP="00FA67A1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00B0F0"/>
                  <w:sz w:val="24"/>
                  <w:szCs w:val="36"/>
                  <w14:numForm w14:val="oldStyle"/>
                </w:rPr>
              </w:pPr>
              <w:r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040545"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  <w:r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-202</w:t>
              </w:r>
              <w:r w:rsidR="00040545"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7D4E1847" w14:textId="77777777" w:rsidR="00FA67A1" w:rsidRDefault="00FA6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67DF"/>
    <w:multiLevelType w:val="multilevel"/>
    <w:tmpl w:val="510E1F00"/>
    <w:lvl w:ilvl="0">
      <w:numFmt w:val="bullet"/>
      <w:lvlText w:val="-"/>
      <w:lvlJc w:val="left"/>
      <w:pPr>
        <w:ind w:left="360" w:hanging="360"/>
      </w:pPr>
      <w:rPr>
        <w:rFonts w:ascii="SimSun" w:eastAsia="SimSun" w:hAnsi="SimSu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BC31F38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66075614"/>
    <w:multiLevelType w:val="multilevel"/>
    <w:tmpl w:val="1F927F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93DAE"/>
    <w:multiLevelType w:val="hybridMultilevel"/>
    <w:tmpl w:val="DF789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96D6D"/>
    <w:multiLevelType w:val="hybridMultilevel"/>
    <w:tmpl w:val="8D6CCF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221850">
    <w:abstractNumId w:val="0"/>
  </w:num>
  <w:num w:numId="2" w16cid:durableId="1391341967">
    <w:abstractNumId w:val="1"/>
  </w:num>
  <w:num w:numId="3" w16cid:durableId="2060543640">
    <w:abstractNumId w:val="2"/>
  </w:num>
  <w:num w:numId="4" w16cid:durableId="1266573745">
    <w:abstractNumId w:val="4"/>
  </w:num>
  <w:num w:numId="5" w16cid:durableId="12050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A6"/>
    <w:rsid w:val="000032BF"/>
    <w:rsid w:val="000128E2"/>
    <w:rsid w:val="00014756"/>
    <w:rsid w:val="000231CB"/>
    <w:rsid w:val="000354E4"/>
    <w:rsid w:val="00040545"/>
    <w:rsid w:val="0007098C"/>
    <w:rsid w:val="00070FAD"/>
    <w:rsid w:val="00071E61"/>
    <w:rsid w:val="00076C2B"/>
    <w:rsid w:val="00076CAE"/>
    <w:rsid w:val="00077A96"/>
    <w:rsid w:val="00091907"/>
    <w:rsid w:val="00095B83"/>
    <w:rsid w:val="0009628B"/>
    <w:rsid w:val="000A721B"/>
    <w:rsid w:val="000C5E03"/>
    <w:rsid w:val="000D4200"/>
    <w:rsid w:val="000E528B"/>
    <w:rsid w:val="000E538C"/>
    <w:rsid w:val="00106556"/>
    <w:rsid w:val="001160AD"/>
    <w:rsid w:val="001335AD"/>
    <w:rsid w:val="00171320"/>
    <w:rsid w:val="00172F85"/>
    <w:rsid w:val="0017610A"/>
    <w:rsid w:val="001912A9"/>
    <w:rsid w:val="001B3A0A"/>
    <w:rsid w:val="001C30EB"/>
    <w:rsid w:val="001D4127"/>
    <w:rsid w:val="00203E5D"/>
    <w:rsid w:val="00204A5C"/>
    <w:rsid w:val="00210C57"/>
    <w:rsid w:val="00225B0A"/>
    <w:rsid w:val="00225C47"/>
    <w:rsid w:val="00245096"/>
    <w:rsid w:val="00270912"/>
    <w:rsid w:val="0027108C"/>
    <w:rsid w:val="0029752B"/>
    <w:rsid w:val="002A19A5"/>
    <w:rsid w:val="002A20DC"/>
    <w:rsid w:val="002A3444"/>
    <w:rsid w:val="002B397B"/>
    <w:rsid w:val="002C0799"/>
    <w:rsid w:val="002E6BA6"/>
    <w:rsid w:val="002F55DC"/>
    <w:rsid w:val="00305B72"/>
    <w:rsid w:val="00333FF1"/>
    <w:rsid w:val="00336436"/>
    <w:rsid w:val="003438A6"/>
    <w:rsid w:val="00355270"/>
    <w:rsid w:val="0035561B"/>
    <w:rsid w:val="003813B7"/>
    <w:rsid w:val="003A4470"/>
    <w:rsid w:val="003C01EE"/>
    <w:rsid w:val="003C6ECF"/>
    <w:rsid w:val="003F0BE8"/>
    <w:rsid w:val="003F6FBF"/>
    <w:rsid w:val="00402660"/>
    <w:rsid w:val="00431AFA"/>
    <w:rsid w:val="0047014A"/>
    <w:rsid w:val="00470462"/>
    <w:rsid w:val="0047095E"/>
    <w:rsid w:val="00477E2D"/>
    <w:rsid w:val="00481DA7"/>
    <w:rsid w:val="004A0327"/>
    <w:rsid w:val="004A3BDD"/>
    <w:rsid w:val="004A43A5"/>
    <w:rsid w:val="004A6267"/>
    <w:rsid w:val="004B7DA3"/>
    <w:rsid w:val="004C7BF0"/>
    <w:rsid w:val="004D066E"/>
    <w:rsid w:val="004D4DC5"/>
    <w:rsid w:val="004E1573"/>
    <w:rsid w:val="004E32F5"/>
    <w:rsid w:val="005175CB"/>
    <w:rsid w:val="005217A0"/>
    <w:rsid w:val="00544A45"/>
    <w:rsid w:val="00551DA7"/>
    <w:rsid w:val="00575D9B"/>
    <w:rsid w:val="00584B96"/>
    <w:rsid w:val="005B1D08"/>
    <w:rsid w:val="005C0B4C"/>
    <w:rsid w:val="005D07FF"/>
    <w:rsid w:val="005F4415"/>
    <w:rsid w:val="006120B4"/>
    <w:rsid w:val="0061342F"/>
    <w:rsid w:val="00613B21"/>
    <w:rsid w:val="006308AF"/>
    <w:rsid w:val="006351E5"/>
    <w:rsid w:val="00642EAA"/>
    <w:rsid w:val="006441BA"/>
    <w:rsid w:val="00672059"/>
    <w:rsid w:val="00677F98"/>
    <w:rsid w:val="00682844"/>
    <w:rsid w:val="00685820"/>
    <w:rsid w:val="00692F89"/>
    <w:rsid w:val="006955CA"/>
    <w:rsid w:val="00696D19"/>
    <w:rsid w:val="006B3C82"/>
    <w:rsid w:val="006C0F18"/>
    <w:rsid w:val="006C3636"/>
    <w:rsid w:val="006D3B20"/>
    <w:rsid w:val="006E708C"/>
    <w:rsid w:val="006F4379"/>
    <w:rsid w:val="007119C0"/>
    <w:rsid w:val="00717ECC"/>
    <w:rsid w:val="007459E5"/>
    <w:rsid w:val="00751F05"/>
    <w:rsid w:val="00774542"/>
    <w:rsid w:val="00786A51"/>
    <w:rsid w:val="00787F01"/>
    <w:rsid w:val="00797859"/>
    <w:rsid w:val="007A5136"/>
    <w:rsid w:val="007B5F19"/>
    <w:rsid w:val="007C22EE"/>
    <w:rsid w:val="007C5FB9"/>
    <w:rsid w:val="007E28D8"/>
    <w:rsid w:val="007F4A23"/>
    <w:rsid w:val="007F5117"/>
    <w:rsid w:val="00800881"/>
    <w:rsid w:val="00803C03"/>
    <w:rsid w:val="00805B12"/>
    <w:rsid w:val="00812BD8"/>
    <w:rsid w:val="00812DF1"/>
    <w:rsid w:val="00840517"/>
    <w:rsid w:val="00852751"/>
    <w:rsid w:val="00853C1B"/>
    <w:rsid w:val="00854DF5"/>
    <w:rsid w:val="008859FC"/>
    <w:rsid w:val="00885AA4"/>
    <w:rsid w:val="008B7580"/>
    <w:rsid w:val="008B77D2"/>
    <w:rsid w:val="008D1B09"/>
    <w:rsid w:val="008D459B"/>
    <w:rsid w:val="008D4F5B"/>
    <w:rsid w:val="008E006A"/>
    <w:rsid w:val="008E2045"/>
    <w:rsid w:val="008E7759"/>
    <w:rsid w:val="008F59A8"/>
    <w:rsid w:val="008F7937"/>
    <w:rsid w:val="00905A5A"/>
    <w:rsid w:val="00916A7A"/>
    <w:rsid w:val="00922B7B"/>
    <w:rsid w:val="00923C80"/>
    <w:rsid w:val="00924EE9"/>
    <w:rsid w:val="0093055E"/>
    <w:rsid w:val="009316AB"/>
    <w:rsid w:val="00937A2D"/>
    <w:rsid w:val="00946CDD"/>
    <w:rsid w:val="0095384E"/>
    <w:rsid w:val="00961E63"/>
    <w:rsid w:val="009629C1"/>
    <w:rsid w:val="009761DC"/>
    <w:rsid w:val="00977BCA"/>
    <w:rsid w:val="009843C1"/>
    <w:rsid w:val="009B267E"/>
    <w:rsid w:val="009B4F7B"/>
    <w:rsid w:val="009D61DC"/>
    <w:rsid w:val="009D64A2"/>
    <w:rsid w:val="009F0AEF"/>
    <w:rsid w:val="00A12CF3"/>
    <w:rsid w:val="00A17200"/>
    <w:rsid w:val="00A30140"/>
    <w:rsid w:val="00A313AE"/>
    <w:rsid w:val="00A334F7"/>
    <w:rsid w:val="00A3510E"/>
    <w:rsid w:val="00A37183"/>
    <w:rsid w:val="00A40DD6"/>
    <w:rsid w:val="00A4100A"/>
    <w:rsid w:val="00A61049"/>
    <w:rsid w:val="00A72883"/>
    <w:rsid w:val="00A72AF4"/>
    <w:rsid w:val="00A770FC"/>
    <w:rsid w:val="00A87376"/>
    <w:rsid w:val="00AA0BB9"/>
    <w:rsid w:val="00AA19E4"/>
    <w:rsid w:val="00AD2198"/>
    <w:rsid w:val="00AE5C9D"/>
    <w:rsid w:val="00AE7535"/>
    <w:rsid w:val="00AF0B15"/>
    <w:rsid w:val="00AF1407"/>
    <w:rsid w:val="00B04BE3"/>
    <w:rsid w:val="00B10D43"/>
    <w:rsid w:val="00B20A1D"/>
    <w:rsid w:val="00B223A8"/>
    <w:rsid w:val="00B44A65"/>
    <w:rsid w:val="00B561DD"/>
    <w:rsid w:val="00B65893"/>
    <w:rsid w:val="00B66440"/>
    <w:rsid w:val="00B6723D"/>
    <w:rsid w:val="00B81934"/>
    <w:rsid w:val="00B839B3"/>
    <w:rsid w:val="00B913C8"/>
    <w:rsid w:val="00BA6EA7"/>
    <w:rsid w:val="00BB0FF9"/>
    <w:rsid w:val="00BC4B97"/>
    <w:rsid w:val="00BC51FA"/>
    <w:rsid w:val="00BE3BD3"/>
    <w:rsid w:val="00BE5744"/>
    <w:rsid w:val="00BF0CE4"/>
    <w:rsid w:val="00BF15C9"/>
    <w:rsid w:val="00C068E8"/>
    <w:rsid w:val="00C2426F"/>
    <w:rsid w:val="00C272DE"/>
    <w:rsid w:val="00C32A5B"/>
    <w:rsid w:val="00C41570"/>
    <w:rsid w:val="00C428B2"/>
    <w:rsid w:val="00C437DA"/>
    <w:rsid w:val="00C44506"/>
    <w:rsid w:val="00C54212"/>
    <w:rsid w:val="00C74F0E"/>
    <w:rsid w:val="00C84A02"/>
    <w:rsid w:val="00C90D4F"/>
    <w:rsid w:val="00CA287B"/>
    <w:rsid w:val="00CC127E"/>
    <w:rsid w:val="00CC3CF4"/>
    <w:rsid w:val="00D022CF"/>
    <w:rsid w:val="00D24ED9"/>
    <w:rsid w:val="00D26C88"/>
    <w:rsid w:val="00D360D8"/>
    <w:rsid w:val="00D4404C"/>
    <w:rsid w:val="00D4785D"/>
    <w:rsid w:val="00D648F9"/>
    <w:rsid w:val="00D76D88"/>
    <w:rsid w:val="00D774D7"/>
    <w:rsid w:val="00D82BB7"/>
    <w:rsid w:val="00D83F2D"/>
    <w:rsid w:val="00D843FD"/>
    <w:rsid w:val="00D961BB"/>
    <w:rsid w:val="00DB7FCD"/>
    <w:rsid w:val="00DC7C99"/>
    <w:rsid w:val="00DD6355"/>
    <w:rsid w:val="00DE71B5"/>
    <w:rsid w:val="00E02819"/>
    <w:rsid w:val="00E16702"/>
    <w:rsid w:val="00E22B64"/>
    <w:rsid w:val="00E31C7F"/>
    <w:rsid w:val="00E31EE8"/>
    <w:rsid w:val="00E41B4D"/>
    <w:rsid w:val="00E56F5A"/>
    <w:rsid w:val="00E71025"/>
    <w:rsid w:val="00E80838"/>
    <w:rsid w:val="00E851FE"/>
    <w:rsid w:val="00E8767A"/>
    <w:rsid w:val="00E92165"/>
    <w:rsid w:val="00E921ED"/>
    <w:rsid w:val="00E93CAE"/>
    <w:rsid w:val="00EE0055"/>
    <w:rsid w:val="00EE667D"/>
    <w:rsid w:val="00EE7707"/>
    <w:rsid w:val="00F1520E"/>
    <w:rsid w:val="00F22646"/>
    <w:rsid w:val="00F22907"/>
    <w:rsid w:val="00F23540"/>
    <w:rsid w:val="00F37E79"/>
    <w:rsid w:val="00F51168"/>
    <w:rsid w:val="00F66B53"/>
    <w:rsid w:val="00F725D5"/>
    <w:rsid w:val="00F732F6"/>
    <w:rsid w:val="00F8280C"/>
    <w:rsid w:val="00F90C7A"/>
    <w:rsid w:val="00FA40C7"/>
    <w:rsid w:val="00FA67A1"/>
    <w:rsid w:val="00FC0977"/>
    <w:rsid w:val="00FC33E8"/>
    <w:rsid w:val="00FC6133"/>
    <w:rsid w:val="00FC6691"/>
    <w:rsid w:val="00FD45DA"/>
    <w:rsid w:val="00FD51AC"/>
    <w:rsid w:val="00FE5A5D"/>
    <w:rsid w:val="00FF51DA"/>
    <w:rsid w:val="00FF75D3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837"/>
  <w15:docId w15:val="{E14DAC79-B6E9-4220-8799-FA4A702B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D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07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7A1"/>
  </w:style>
  <w:style w:type="paragraph" w:styleId="Piedepgina">
    <w:name w:val="footer"/>
    <w:basedOn w:val="Normal"/>
    <w:link w:val="PiedepginaCar"/>
    <w:uiPriority w:val="99"/>
    <w:unhideWhenUsed/>
    <w:rsid w:val="00FA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7A1"/>
  </w:style>
  <w:style w:type="paragraph" w:styleId="Textodeglobo">
    <w:name w:val="Balloon Text"/>
    <w:basedOn w:val="Normal"/>
    <w:link w:val="TextodegloboCar"/>
    <w:uiPriority w:val="99"/>
    <w:semiHidden/>
    <w:unhideWhenUsed/>
    <w:rsid w:val="00FA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7A1"/>
    <w:rPr>
      <w:rFonts w:ascii="Tahoma" w:hAnsi="Tahoma" w:cs="Tahoma"/>
      <w:sz w:val="16"/>
      <w:szCs w:val="16"/>
    </w:rPr>
  </w:style>
  <w:style w:type="table" w:styleId="Sombreadomedio2-nfasis3">
    <w:name w:val="Medium Shading 2 Accent 3"/>
    <w:basedOn w:val="Tablanormal"/>
    <w:uiPriority w:val="64"/>
    <w:rsid w:val="00F22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2C079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gl-ES"/>
    </w:rPr>
  </w:style>
  <w:style w:type="paragraph" w:styleId="Prrafodelista">
    <w:name w:val="List Paragraph"/>
    <w:basedOn w:val="Normal"/>
    <w:rsid w:val="002C0799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51168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168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0032BF"/>
    <w:rPr>
      <w:b/>
      <w:bCs/>
      <w:smallCaps/>
      <w:color w:val="DDDDDD" w:themeColor="accent1"/>
      <w:spacing w:val="5"/>
    </w:rPr>
  </w:style>
  <w:style w:type="table" w:styleId="Tablaconcuadrcula5oscura-nfasis3">
    <w:name w:val="Grid Table 5 Dark Accent 3"/>
    <w:basedOn w:val="Tablanormal"/>
    <w:uiPriority w:val="50"/>
    <w:rsid w:val="00E02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">
    <w:name w:val="Grid Table 5 Dark"/>
    <w:basedOn w:val="Tablanormal"/>
    <w:uiPriority w:val="50"/>
    <w:rsid w:val="00853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53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character" w:styleId="Textoennegrita">
    <w:name w:val="Strong"/>
    <w:basedOn w:val="Fuentedeprrafopredeter"/>
    <w:uiPriority w:val="22"/>
    <w:qFormat/>
    <w:rsid w:val="007E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3B66EEF6F246ABB3C4335C32D9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8338-482D-4B03-B70C-C4BCC85905F0}"/>
      </w:docPartPr>
      <w:docPartBody>
        <w:p w:rsidR="00EC7791" w:rsidRDefault="00D3686B" w:rsidP="00D3686B">
          <w:pPr>
            <w:pStyle w:val="7F3B66EEF6F246ABB3C4335C32D96B64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BCCD02DED0FF421A920858AA8FD3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D8C3-F1AD-440C-88C3-F4393D048DE8}"/>
      </w:docPartPr>
      <w:docPartBody>
        <w:p w:rsidR="00EC7791" w:rsidRDefault="00D3686B" w:rsidP="00D3686B">
          <w:pPr>
            <w:pStyle w:val="BCCD02DED0FF421A920858AA8FD355F1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86B"/>
    <w:rsid w:val="00090789"/>
    <w:rsid w:val="00095B83"/>
    <w:rsid w:val="000A0123"/>
    <w:rsid w:val="000A2AE5"/>
    <w:rsid w:val="001D2C5F"/>
    <w:rsid w:val="002976EC"/>
    <w:rsid w:val="002A20DC"/>
    <w:rsid w:val="002B3C21"/>
    <w:rsid w:val="002C3B0C"/>
    <w:rsid w:val="002F1D14"/>
    <w:rsid w:val="00353247"/>
    <w:rsid w:val="00387922"/>
    <w:rsid w:val="00393659"/>
    <w:rsid w:val="003E7F4D"/>
    <w:rsid w:val="00427BC1"/>
    <w:rsid w:val="00467842"/>
    <w:rsid w:val="00476D80"/>
    <w:rsid w:val="00580F22"/>
    <w:rsid w:val="005E1F36"/>
    <w:rsid w:val="005E56D7"/>
    <w:rsid w:val="00601BEE"/>
    <w:rsid w:val="006D3B20"/>
    <w:rsid w:val="00750DE7"/>
    <w:rsid w:val="007C22EE"/>
    <w:rsid w:val="00854DF5"/>
    <w:rsid w:val="00864937"/>
    <w:rsid w:val="00870146"/>
    <w:rsid w:val="008A28FF"/>
    <w:rsid w:val="009F0AEF"/>
    <w:rsid w:val="00B223A8"/>
    <w:rsid w:val="00B73BBD"/>
    <w:rsid w:val="00BD4F6B"/>
    <w:rsid w:val="00C90D4F"/>
    <w:rsid w:val="00D3686B"/>
    <w:rsid w:val="00D4404C"/>
    <w:rsid w:val="00D67C04"/>
    <w:rsid w:val="00EC7791"/>
    <w:rsid w:val="00F33FDC"/>
    <w:rsid w:val="00F866C7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3B66EEF6F246ABB3C4335C32D96B64">
    <w:name w:val="7F3B66EEF6F246ABB3C4335C32D96B64"/>
    <w:rsid w:val="00D3686B"/>
  </w:style>
  <w:style w:type="paragraph" w:customStyle="1" w:styleId="BCCD02DED0FF421A920858AA8FD355F1">
    <w:name w:val="BCCD02DED0FF421A920858AA8FD355F1"/>
    <w:rsid w:val="00D36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PROGRAMACIÓN LINGUA GALEGA E LITERATURA 1º BAC</vt:lpstr>
    </vt:vector>
  </TitlesOfParts>
  <Company>Hewlett-Packard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1º BAC</dc:title>
  <dc:creator>Beatriz</dc:creator>
  <cp:lastModifiedBy>usuario</cp:lastModifiedBy>
  <cp:revision>2</cp:revision>
  <cp:lastPrinted>2021-09-15T19:25:00Z</cp:lastPrinted>
  <dcterms:created xsi:type="dcterms:W3CDTF">2025-09-14T18:54:00Z</dcterms:created>
  <dcterms:modified xsi:type="dcterms:W3CDTF">2025-09-14T18:54:00Z</dcterms:modified>
</cp:coreProperties>
</file>