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01A9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es-ES"/>
        </w:rPr>
      </w:pPr>
      <w:r w:rsidRPr="00215675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val="gl-ES" w:eastAsia="es-ES"/>
        </w:rPr>
        <w:t>PAU 2025</w:t>
      </w:r>
    </w:p>
    <w:p w14:paraId="554C72A1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</w:pPr>
    </w:p>
    <w:p w14:paraId="70D67A35" w14:textId="77777777" w:rsidR="00215675" w:rsidRPr="00215675" w:rsidRDefault="00215675" w:rsidP="00215675">
      <w:pPr>
        <w:shd w:val="clear" w:color="auto" w:fill="FFFFFF"/>
        <w:spacing w:after="3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Pregunta 1. Reflexión crítica de </w:t>
      </w:r>
      <w:proofErr w:type="spellStart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fontes</w:t>
      </w:r>
      <w:proofErr w:type="spellEnd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de información (2,5 puntos)</w:t>
      </w:r>
    </w:p>
    <w:p w14:paraId="6F1B2D6D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6731"/>
      </w:tblGrid>
      <w:tr w:rsidR="00215675" w:rsidRPr="00215675" w14:paraId="33DEE18C" w14:textId="77777777" w:rsidTr="00215675">
        <w:trPr>
          <w:jc w:val="center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AA9747" w14:textId="77777777" w:rsidR="00215675" w:rsidRPr="00215675" w:rsidRDefault="00215675" w:rsidP="00215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Identificar </w:t>
            </w:r>
            <w:proofErr w:type="spellStart"/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informacións</w:t>
            </w:r>
            <w:proofErr w:type="spellEnd"/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erróneas</w:t>
            </w:r>
          </w:p>
          <w:p w14:paraId="2B7A28D4" w14:textId="77777777" w:rsidR="00215675" w:rsidRPr="00215675" w:rsidRDefault="00215675" w:rsidP="00215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(ata 0,5 puntos)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7D230A" w14:textId="77777777" w:rsidR="00215675" w:rsidRPr="00215675" w:rsidRDefault="00215675" w:rsidP="00215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Identificación correcta </w:t>
            </w: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de un</w:t>
            </w: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erro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: ata 0,25</w:t>
            </w:r>
          </w:p>
          <w:p w14:paraId="43B5E354" w14:textId="77777777" w:rsidR="00215675" w:rsidRPr="00215675" w:rsidRDefault="00215675" w:rsidP="00215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Identificación correcta </w:t>
            </w: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de </w:t>
            </w:r>
            <w:proofErr w:type="spellStart"/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dous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erros: ata 0,5</w:t>
            </w:r>
          </w:p>
        </w:tc>
      </w:tr>
      <w:tr w:rsidR="00215675" w:rsidRPr="00215675" w14:paraId="01334B65" w14:textId="77777777" w:rsidTr="00215675">
        <w:trPr>
          <w:jc w:val="center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7F99B8" w14:textId="77777777" w:rsidR="00215675" w:rsidRPr="00215675" w:rsidRDefault="00215675" w:rsidP="00215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Explicar os erros detectados</w:t>
            </w:r>
          </w:p>
          <w:p w14:paraId="2238E3DD" w14:textId="77777777" w:rsidR="00215675" w:rsidRPr="00215675" w:rsidRDefault="00215675" w:rsidP="00215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(ata 1,5 puntos)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8A5BB7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Explicación correcta </w:t>
            </w: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de un</w:t>
            </w: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 erro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cunha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resposta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que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demostre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o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coñecemento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do tema: ata 0,75</w:t>
            </w:r>
          </w:p>
          <w:p w14:paraId="05ED71CC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Explicación correcta de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dous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erros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cunha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resposta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con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precisións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aclaracións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: ata 1,5</w:t>
            </w:r>
          </w:p>
        </w:tc>
      </w:tr>
      <w:tr w:rsidR="00215675" w:rsidRPr="00215675" w14:paraId="4834CC52" w14:textId="77777777" w:rsidTr="00215675">
        <w:trPr>
          <w:jc w:val="center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E02295" w14:textId="77777777" w:rsidR="00215675" w:rsidRPr="00215675" w:rsidRDefault="00215675" w:rsidP="00215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Rectificación dos erros</w:t>
            </w:r>
          </w:p>
          <w:p w14:paraId="5C9B6D25" w14:textId="77777777" w:rsidR="00215675" w:rsidRPr="00215675" w:rsidRDefault="00215675" w:rsidP="00215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(redacción correcta)</w:t>
            </w:r>
          </w:p>
          <w:p w14:paraId="51B70091" w14:textId="77777777" w:rsidR="00215675" w:rsidRPr="00215675" w:rsidRDefault="00215675" w:rsidP="00215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(ata 0,5 puntos)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9D8DD8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Redacción correcta </w:t>
            </w: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de un</w:t>
            </w: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 erro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empregando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un vocabulario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axeitado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: ata 0,25</w:t>
            </w:r>
          </w:p>
          <w:p w14:paraId="5B578922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Redacción correcta </w:t>
            </w: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de </w:t>
            </w:r>
            <w:proofErr w:type="spellStart"/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dous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 erros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empregando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un vocabulario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axeitado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: ata 0,5</w:t>
            </w:r>
          </w:p>
        </w:tc>
      </w:tr>
    </w:tbl>
    <w:p w14:paraId="2C8F4001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p w14:paraId="0E973484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proofErr w:type="spellStart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Aclaracións</w:t>
      </w:r>
      <w:proofErr w:type="spellEnd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sobre </w:t>
      </w:r>
      <w:proofErr w:type="spellStart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as</w:t>
      </w:r>
      <w:proofErr w:type="spellEnd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características dos posibles erros: </w:t>
      </w:r>
    </w:p>
    <w:p w14:paraId="59C670BC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Os erros a identificar serán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sempre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conceptuais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e de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contidos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esenciais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, non sobre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cuestións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 detalle.</w:t>
      </w:r>
    </w:p>
    <w:p w14:paraId="2CDFD2C3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Polo mesmo, os erros referidos a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acontecementos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serán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sempre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 calado. Por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exemplo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: non se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vai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poñer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un erro centrado en datas concretas, </w:t>
      </w:r>
      <w:proofErr w:type="gram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como  “</w:t>
      </w:r>
      <w:proofErr w:type="gram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A Gran Armada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foi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a principal operación naval do reinado de Filipe II e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tivo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lugar en 1598”.</w:t>
      </w:r>
    </w:p>
    <w:p w14:paraId="21A53CFD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Si pode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poñerse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un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erro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que sexa: “A formación da Gran Armada contra Inglaterra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foi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consecuencia da política de reputación impulsada polo Conde Duque de Olivares”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ou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“Un dos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principais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conflitos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aos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que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debeu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facer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fronte Filipe II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foi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a rebelión de Portugal”.</w:t>
      </w:r>
    </w:p>
    <w:p w14:paraId="5B216796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O mesmo opera no caso das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persoas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: Non se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vai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poñer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un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erro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que sexa “A Grande Armada estivo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dirixida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polo duque de Medinaceli”, pero si pode figurar: “O conde duque de Olivares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tivo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gran importancia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na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definición da política exterior de Filipe II pola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súa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condición de valido real”.    </w:t>
      </w:r>
    </w:p>
    <w:p w14:paraId="2B8FCFBE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p w14:paraId="4721753A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proofErr w:type="spellStart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Aclaracións</w:t>
      </w:r>
      <w:proofErr w:type="spellEnd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sobre o formato das </w:t>
      </w:r>
      <w:proofErr w:type="spellStart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respostas</w:t>
      </w:r>
      <w:proofErr w:type="spellEnd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:</w:t>
      </w:r>
    </w:p>
    <w:p w14:paraId="699B1DAA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As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respostas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deben ser redactadas porque non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só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se valora o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contido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,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senón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tamén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á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calidade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da redacción (vid. Aclaración final sobre coherencia, cohesión, corrección gramatical, léxica </w:t>
      </w:r>
      <w:proofErr w:type="gram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</w:t>
      </w:r>
      <w:proofErr w:type="gram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ortográfica e a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súa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presentación).</w:t>
      </w:r>
    </w:p>
    <w:p w14:paraId="7ECDFCAA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Os erros NON DEBEN SUBLIÑARSE NO TEXTO DO EXAME porque os correctores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só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reciben o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caderniño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respostas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.</w:t>
      </w:r>
    </w:p>
    <w:p w14:paraId="3F62F3E7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Aínda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que os distintos apartados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poderían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contestarse de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maneira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conxunta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, para evitar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confusións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no proceso de corrección, </w:t>
      </w:r>
      <w:proofErr w:type="gram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ACONSELLAMOS  que</w:t>
      </w:r>
      <w:proofErr w:type="gram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a información se redacte en </w:t>
      </w:r>
      <w:proofErr w:type="spellStart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dous</w:t>
      </w:r>
      <w:proofErr w:type="spellEnd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parágrafos</w:t>
      </w: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seguindo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o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seguinte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modelo:</w:t>
      </w:r>
    </w:p>
    <w:p w14:paraId="5233BF5B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-       Identificación do 1 erro / argumentación / redacción correcta.</w:t>
      </w:r>
    </w:p>
    <w:p w14:paraId="2640E91E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-       Identificación do 2 erro / argumentación / redacción correcta.</w:t>
      </w:r>
    </w:p>
    <w:p w14:paraId="233BDC52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A rectificación do erro debe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facerse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SEN VOLVER COPIAR TODO O TEXTO SENÓN SÓ A FRASE OU IDEA QUE ESTÁ MAL.</w:t>
      </w:r>
    </w:p>
    <w:p w14:paraId="4A800703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O que debe indicarse claramente é o texto alternativo que se propón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sinalando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, por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exemplo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:     A redacción correcta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desta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frase sería “............”.</w:t>
      </w:r>
    </w:p>
    <w:p w14:paraId="2C99D409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p w14:paraId="78ECE8B6" w14:textId="77777777" w:rsidR="00215675" w:rsidRDefault="00215675" w:rsidP="00215675">
      <w:pPr>
        <w:shd w:val="clear" w:color="auto" w:fill="FFFFFF"/>
        <w:spacing w:after="3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</w:pPr>
    </w:p>
    <w:p w14:paraId="61E1EEB5" w14:textId="77777777" w:rsidR="00215675" w:rsidRDefault="00215675" w:rsidP="00215675">
      <w:pPr>
        <w:shd w:val="clear" w:color="auto" w:fill="FFFFFF"/>
        <w:spacing w:after="3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</w:pPr>
    </w:p>
    <w:p w14:paraId="24681DDC" w14:textId="33A87D76" w:rsidR="00215675" w:rsidRPr="00215675" w:rsidRDefault="00215675" w:rsidP="00215675">
      <w:pPr>
        <w:shd w:val="clear" w:color="auto" w:fill="FFFFFF"/>
        <w:spacing w:after="3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lastRenderedPageBreak/>
        <w:t xml:space="preserve">Pregunta 2. </w:t>
      </w:r>
      <w:proofErr w:type="spellStart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Análise</w:t>
      </w:r>
      <w:proofErr w:type="spellEnd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comparativa (2,5 puntos)</w:t>
      </w:r>
    </w:p>
    <w:p w14:paraId="494E4A6D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7805"/>
      </w:tblGrid>
      <w:tr w:rsidR="00215675" w:rsidRPr="00215675" w14:paraId="5CB97674" w14:textId="77777777" w:rsidTr="00215675">
        <w:trPr>
          <w:jc w:val="center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8A18B4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Moi</w:t>
            </w:r>
            <w:proofErr w:type="spellEnd"/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deficiente</w:t>
            </w:r>
          </w:p>
          <w:p w14:paraId="5BE29AD0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(0)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5A0D35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Resposta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en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branco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o sen relación coa materia da pregunta</w:t>
            </w:r>
          </w:p>
        </w:tc>
      </w:tr>
      <w:tr w:rsidR="00215675" w:rsidRPr="00215675" w14:paraId="59B94E40" w14:textId="77777777" w:rsidTr="00215675">
        <w:trPr>
          <w:jc w:val="center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0235ED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Deficiente</w:t>
            </w:r>
          </w:p>
          <w:p w14:paraId="39DBB39E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(entre 0,1 e 0,5)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868B2A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Resposta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confusa, que revela a incomprensión da pregunta</w:t>
            </w:r>
          </w:p>
          <w:p w14:paraId="1095B123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Texto no que abundan as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imprecisións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, palabras inexistentes, frases incoherentes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ou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mal articuladas.</w:t>
            </w:r>
          </w:p>
        </w:tc>
      </w:tr>
      <w:tr w:rsidR="00215675" w:rsidRPr="00215675" w14:paraId="34DBF990" w14:textId="77777777" w:rsidTr="00215675">
        <w:trPr>
          <w:jc w:val="center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FBD27B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Insuficiente</w:t>
            </w:r>
          </w:p>
          <w:p w14:paraId="3BC67B5F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(entre 0,6 e 1,24)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77B850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Resposta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incompleta, que revela a falla de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coñecementos</w:t>
            </w:r>
            <w:proofErr w:type="spellEnd"/>
          </w:p>
          <w:p w14:paraId="33E6B5DF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Redacción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moi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simple</w:t>
            </w:r>
          </w:p>
        </w:tc>
      </w:tr>
      <w:tr w:rsidR="00215675" w:rsidRPr="00215675" w14:paraId="4249050F" w14:textId="77777777" w:rsidTr="00215675">
        <w:trPr>
          <w:jc w:val="center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01E313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Aprobado</w:t>
            </w:r>
          </w:p>
          <w:p w14:paraId="417140F8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(entre 1,25 e 1,74)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D647AE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Resposta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que se indican as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semellanzas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diferenzas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básicas entre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temáticas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propostas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  <w:p w14:paraId="2788B308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Texto formalmente correcto, pero expresión demasiado simple</w:t>
            </w:r>
          </w:p>
        </w:tc>
      </w:tr>
      <w:tr w:rsidR="00215675" w:rsidRPr="00215675" w14:paraId="620A473D" w14:textId="77777777" w:rsidTr="00215675">
        <w:trPr>
          <w:jc w:val="center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53F169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Notable</w:t>
            </w:r>
          </w:p>
          <w:p w14:paraId="5D60FE44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(entre 1,75 e 2,24)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076E96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Resposta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que se indican as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semellanzas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diferenzas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básicas </w:t>
            </w:r>
            <w:proofErr w:type="gram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</w:t>
            </w:r>
            <w:proofErr w:type="gram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se explica con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certa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profundidade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polo menos UNHA delas. </w:t>
            </w:r>
          </w:p>
          <w:p w14:paraId="512A624F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Redacción correcta</w:t>
            </w:r>
          </w:p>
        </w:tc>
      </w:tr>
      <w:tr w:rsidR="00215675" w:rsidRPr="00215675" w14:paraId="71D8CEE0" w14:textId="77777777" w:rsidTr="00215675">
        <w:trPr>
          <w:jc w:val="center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5BE77F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Sobresaliente</w:t>
            </w:r>
          </w:p>
          <w:p w14:paraId="43CCC209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(entre 2,25 e 2,50)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3CB760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Resposta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que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ademais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indicar as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semellanzas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diferenzas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básicas, explica con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certa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profundidade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polo menos DÚAS </w:t>
            </w:r>
            <w:proofErr w:type="gram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delas</w:t>
            </w:r>
            <w:proofErr w:type="gram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  <w:p w14:paraId="3153AB21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Redacción correcta, argumentación coherente </w:t>
            </w:r>
            <w:proofErr w:type="gram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</w:t>
            </w:r>
            <w:proofErr w:type="gram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vocabulario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axeitado</w:t>
            </w:r>
            <w:proofErr w:type="spellEnd"/>
          </w:p>
        </w:tc>
      </w:tr>
    </w:tbl>
    <w:p w14:paraId="258568EE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p w14:paraId="0A172830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proofErr w:type="spellStart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Aclaracións</w:t>
      </w:r>
      <w:proofErr w:type="spellEnd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sobre </w:t>
      </w:r>
      <w:proofErr w:type="spellStart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as</w:t>
      </w:r>
      <w:proofErr w:type="spellEnd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posibles </w:t>
      </w:r>
      <w:proofErr w:type="spellStart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comparacións</w:t>
      </w:r>
      <w:proofErr w:type="spellEnd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:</w:t>
      </w:r>
    </w:p>
    <w:p w14:paraId="356D75FB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As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comparacións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serán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xenéricas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(etapas,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ideoloxías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,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situacións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políticas...).</w:t>
      </w:r>
    </w:p>
    <w:p w14:paraId="4353EF08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Comparación entre diversos períodos históricos: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poderán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compararse períodos consecutivos, pero non van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facerse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comparacións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entre períodos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moi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diferentes, por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exemplo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, nunca sería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obxecto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 comparación o reinado de Fernando VII e o Sexenio Democrático.</w:t>
      </w:r>
    </w:p>
    <w:p w14:paraId="0605DF60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Respondendo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a preguntas concretas do profesorado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aclárase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tamén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que non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haberá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comparacións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entre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Constitucións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nin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se preguntarán as etapas do reinado de Sabela II.</w:t>
      </w:r>
    </w:p>
    <w:p w14:paraId="2A5714B5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p w14:paraId="69C22B62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p w14:paraId="59074151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p w14:paraId="06619DCA" w14:textId="77777777" w:rsidR="00215675" w:rsidRPr="00215675" w:rsidRDefault="00215675" w:rsidP="00215675">
      <w:pPr>
        <w:shd w:val="clear" w:color="auto" w:fill="FFFFFF"/>
        <w:spacing w:after="3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Preguntas 3/4. Comentario de texto histórico (2,5 puntos)</w:t>
      </w:r>
    </w:p>
    <w:p w14:paraId="69EF0E4B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6393"/>
      </w:tblGrid>
      <w:tr w:rsidR="00215675" w:rsidRPr="00215675" w14:paraId="06D5A026" w14:textId="77777777" w:rsidTr="00215675">
        <w:trPr>
          <w:jc w:val="center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045121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Identificación do tema</w:t>
            </w:r>
          </w:p>
          <w:p w14:paraId="27A91876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(entre 0 e 0,5)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1C268F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-Distinción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xenérica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do asunto tratado no texto: ata 0,25.</w:t>
            </w:r>
          </w:p>
          <w:p w14:paraId="5BFFFE8F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-Indicación precisa do asunto tratado no texto: ata 0,5</w:t>
            </w:r>
          </w:p>
        </w:tc>
      </w:tr>
      <w:tr w:rsidR="00215675" w:rsidRPr="00215675" w14:paraId="46AFE6D0" w14:textId="77777777" w:rsidTr="00215675">
        <w:trPr>
          <w:jc w:val="center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6D905F" w14:textId="77777777" w:rsidR="00215675" w:rsidRPr="00215675" w:rsidRDefault="00215675" w:rsidP="00215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Contextualización do documento</w:t>
            </w:r>
          </w:p>
          <w:p w14:paraId="224859B1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(entre 0 e 0,5)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A59239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-Situar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súa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etapa histórica: ata 0,2</w:t>
            </w:r>
          </w:p>
          <w:p w14:paraId="06E77405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-Etapa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histórica+cronoloxía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precisa: ata 0,3</w:t>
            </w:r>
          </w:p>
          <w:p w14:paraId="785A9916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-Etapa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histórica+cronoloxía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precisa+ autoría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ou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intencionalidade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(segundo o caso): ata 0,5</w:t>
            </w:r>
          </w:p>
        </w:tc>
      </w:tr>
      <w:tr w:rsidR="00215675" w:rsidRPr="00215675" w14:paraId="5F19E16A" w14:textId="77777777" w:rsidTr="00215675">
        <w:trPr>
          <w:jc w:val="center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36A349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Comentario do proceso histórico // tema</w:t>
            </w:r>
          </w:p>
          <w:p w14:paraId="7C230CAB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(entre 0 e 1,5 puntos)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AA0490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-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Resposta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básica: ata 0,5</w:t>
            </w:r>
          </w:p>
          <w:p w14:paraId="007DFFAD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-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Resposta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que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demostra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o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coñecemento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do tema: ata 1</w:t>
            </w:r>
          </w:p>
          <w:p w14:paraId="7CC650E2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-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Resposta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con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precisións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aclaracións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: ata 1,5</w:t>
            </w:r>
          </w:p>
        </w:tc>
      </w:tr>
    </w:tbl>
    <w:p w14:paraId="7EE999DD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p w14:paraId="62C0A4E0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proofErr w:type="spellStart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Aclaracións</w:t>
      </w:r>
      <w:proofErr w:type="spellEnd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sobre os comentarios:</w:t>
      </w:r>
    </w:p>
    <w:p w14:paraId="13820D4E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Non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hai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que clasificar o documento.</w:t>
      </w:r>
    </w:p>
    <w:p w14:paraId="7F451A56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Non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hai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que identificar o documento,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senón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o tema.</w:t>
      </w:r>
    </w:p>
    <w:p w14:paraId="19104D81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As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respostas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deben centrarse no asunto concreto tratado no texto.</w:t>
      </w:r>
    </w:p>
    <w:p w14:paraId="217A15DF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 </w:t>
      </w:r>
    </w:p>
    <w:p w14:paraId="63A5D4D7" w14:textId="77777777" w:rsidR="00215675" w:rsidRPr="00215675" w:rsidRDefault="00215675" w:rsidP="00215675">
      <w:pPr>
        <w:shd w:val="clear" w:color="auto" w:fill="FFFFFF"/>
        <w:spacing w:after="3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lastRenderedPageBreak/>
        <w:t xml:space="preserve">Preguntas 3/4. Comentario de </w:t>
      </w:r>
      <w:proofErr w:type="spellStart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táboas</w:t>
      </w:r>
      <w:proofErr w:type="spellEnd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de datos, </w:t>
      </w:r>
      <w:proofErr w:type="spellStart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imaxes</w:t>
      </w:r>
      <w:proofErr w:type="spellEnd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, gráficos </w:t>
      </w:r>
      <w:proofErr w:type="spellStart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ou</w:t>
      </w:r>
      <w:proofErr w:type="spellEnd"/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mapas (2,5 puntos)</w:t>
      </w:r>
    </w:p>
    <w:p w14:paraId="6BE32B39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7835"/>
      </w:tblGrid>
      <w:tr w:rsidR="00215675" w:rsidRPr="00215675" w14:paraId="0DD8875B" w14:textId="77777777" w:rsidTr="00215675">
        <w:trPr>
          <w:jc w:val="center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FE11DC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Análise</w:t>
            </w:r>
            <w:proofErr w:type="spellEnd"/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dos datos</w:t>
            </w:r>
          </w:p>
          <w:p w14:paraId="21FFEAFB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(entre 0 e 1)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E672A7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-Identificación do período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cronolóxico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, ámbito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xeográfico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gram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  idea</w:t>
            </w:r>
            <w:proofErr w:type="gram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principal que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reflicte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o documento: ata 0,25</w:t>
            </w:r>
          </w:p>
          <w:p w14:paraId="30C957D8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-Identificación da idea principal +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análise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dos períodos/asuntos que se poden distinguir, así como a relación entre eles e, de ser o caso, a evolución dos datos: ata 0, 5</w:t>
            </w:r>
          </w:p>
          <w:p w14:paraId="373BD7F4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-Identificación da idea principal +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exame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dos distintos apartados + valoración dos datos: ata 1</w:t>
            </w:r>
          </w:p>
        </w:tc>
      </w:tr>
      <w:tr w:rsidR="00215675" w:rsidRPr="00215675" w14:paraId="376C648A" w14:textId="77777777" w:rsidTr="00215675">
        <w:trPr>
          <w:jc w:val="center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CD6E1F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Explicación do </w:t>
            </w:r>
            <w:proofErr w:type="spellStart"/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contido</w:t>
            </w:r>
            <w:proofErr w:type="spellEnd"/>
          </w:p>
          <w:p w14:paraId="520680B7" w14:textId="77777777" w:rsidR="00215675" w:rsidRPr="00215675" w:rsidRDefault="00215675" w:rsidP="0021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(entre 0 e 1,5)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84C412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-Indicar e explicar de forma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xenérica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o contexto histórico do documento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obxecto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comentario: ata 0,5 puntos</w:t>
            </w:r>
          </w:p>
          <w:p w14:paraId="2662CD58" w14:textId="77777777" w:rsidR="00215675" w:rsidRPr="00215675" w:rsidRDefault="00215675" w:rsidP="0021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-</w:t>
            </w:r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Afondar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na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explicación do tema (comentario das causas,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obxectivos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, posibles dificultades,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acontecementos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históricos directamente relacionados </w:t>
            </w:r>
            <w:proofErr w:type="spellStart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</w:t>
            </w:r>
            <w:proofErr w:type="spellEnd"/>
            <w:r w:rsidRPr="0021567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mesmo, consecuencias...): ata 1 punto</w:t>
            </w:r>
            <w:r w:rsidRPr="00215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.</w:t>
            </w:r>
          </w:p>
        </w:tc>
      </w:tr>
    </w:tbl>
    <w:p w14:paraId="5459C51E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p w14:paraId="12EBF894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* * *</w:t>
      </w:r>
    </w:p>
    <w:p w14:paraId="01ABEFBB" w14:textId="77777777" w:rsidR="00215675" w:rsidRPr="00215675" w:rsidRDefault="00215675" w:rsidP="002156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Aclaración final:</w:t>
      </w:r>
    </w:p>
    <w:p w14:paraId="3C18819F" w14:textId="77777777" w:rsidR="00215675" w:rsidRPr="00215675" w:rsidRDefault="00215675" w:rsidP="00215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O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acordo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da CRUE sobre os criterios de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avaliación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das probas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sinala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que a cualificación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outorgada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debe valorar a coherencia, cohesión, corrección gramatical, léxica </w:t>
      </w:r>
      <w:proofErr w:type="gram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</w:t>
      </w:r>
      <w:proofErr w:type="gram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ortográfica así como a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súa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presentación. No caso da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nosa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materia,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sinala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que a ponderación será do 10% da cualificación total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outorgada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ao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exame</w:t>
      </w:r>
      <w:proofErr w:type="spellEnd"/>
      <w:r w:rsidRPr="0021567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.</w:t>
      </w:r>
    </w:p>
    <w:p w14:paraId="17C95670" w14:textId="77777777" w:rsidR="006B73AB" w:rsidRDefault="006B73AB"/>
    <w:sectPr w:rsidR="006B73AB" w:rsidSect="0021567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75"/>
    <w:rsid w:val="00215675"/>
    <w:rsid w:val="006B73AB"/>
    <w:rsid w:val="00A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4D82"/>
  <w15:chartTrackingRefBased/>
  <w15:docId w15:val="{515B01E8-0C52-4733-8F4A-32FE0496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21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2">
    <w:name w:val="p2"/>
    <w:basedOn w:val="Normal"/>
    <w:rsid w:val="0021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3">
    <w:name w:val="p3"/>
    <w:basedOn w:val="Normal"/>
    <w:rsid w:val="0021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4">
    <w:name w:val="p4"/>
    <w:basedOn w:val="Normal"/>
    <w:rsid w:val="0021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1">
    <w:name w:val="s1"/>
    <w:basedOn w:val="Fuentedeprrafopredeter"/>
    <w:rsid w:val="00215675"/>
  </w:style>
  <w:style w:type="character" w:customStyle="1" w:styleId="apple-converted-space">
    <w:name w:val="apple-converted-space"/>
    <w:basedOn w:val="Fuentedeprrafopredeter"/>
    <w:rsid w:val="00215675"/>
  </w:style>
  <w:style w:type="paragraph" w:customStyle="1" w:styleId="p5">
    <w:name w:val="p5"/>
    <w:basedOn w:val="Normal"/>
    <w:rsid w:val="0021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6">
    <w:name w:val="p6"/>
    <w:basedOn w:val="Normal"/>
    <w:rsid w:val="0021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2024-10-23T10:38:00Z</dcterms:created>
  <dcterms:modified xsi:type="dcterms:W3CDTF">2024-10-23T10:50:00Z</dcterms:modified>
</cp:coreProperties>
</file>