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B9" w:rsidRDefault="00CB5829" w:rsidP="00CB5829">
      <w:pPr>
        <w:pStyle w:val="Default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TÁBOAS PARA ENVIAR AS TRADUCIÓNS</w:t>
      </w:r>
    </w:p>
    <w:p w:rsidR="00CB5829" w:rsidRPr="00CB5829" w:rsidRDefault="00CB5829" w:rsidP="00CB5829">
      <w:pPr>
        <w:pStyle w:val="Default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(1º BAC</w:t>
      </w:r>
      <w:r w:rsidR="00200D24">
        <w:rPr>
          <w:b/>
          <w:iCs/>
          <w:sz w:val="28"/>
          <w:szCs w:val="28"/>
          <w:u w:val="single"/>
        </w:rPr>
        <w:t>-3º trimestre-</w:t>
      </w:r>
      <w:r w:rsidR="00200D24" w:rsidRPr="00200D24">
        <w:rPr>
          <w:rFonts w:ascii="Palatino Linotype" w:hAnsi="Palatino Linotype"/>
          <w:b/>
          <w:iCs/>
          <w:sz w:val="28"/>
          <w:szCs w:val="28"/>
          <w:u w:val="single"/>
          <w:lang w:val="el-GR"/>
        </w:rPr>
        <w:t>0</w:t>
      </w:r>
      <w:r w:rsidR="008343C2">
        <w:rPr>
          <w:rFonts w:ascii="Palatino Linotype" w:hAnsi="Palatino Linotype"/>
          <w:b/>
          <w:iCs/>
          <w:sz w:val="28"/>
          <w:szCs w:val="28"/>
          <w:u w:val="single"/>
        </w:rPr>
        <w:t>9</w:t>
      </w:r>
      <w:r>
        <w:rPr>
          <w:b/>
          <w:iCs/>
          <w:sz w:val="28"/>
          <w:szCs w:val="28"/>
          <w:u w:val="single"/>
        </w:rPr>
        <w:t>)</w:t>
      </w:r>
    </w:p>
    <w:p w:rsidR="00CB5829" w:rsidRDefault="00CB5829" w:rsidP="00CB5829">
      <w:pPr>
        <w:pStyle w:val="Default"/>
        <w:rPr>
          <w:b/>
          <w:iCs/>
        </w:rPr>
      </w:pPr>
    </w:p>
    <w:p w:rsidR="00CB5829" w:rsidRDefault="00CB5829" w:rsidP="00CB5829">
      <w:pPr>
        <w:pStyle w:val="Default"/>
        <w:jc w:val="both"/>
        <w:rPr>
          <w:iCs/>
        </w:rPr>
      </w:pPr>
      <w:r>
        <w:rPr>
          <w:iCs/>
        </w:rPr>
        <w:t>CONSELLO</w:t>
      </w:r>
      <w:r w:rsidRPr="00CB5829">
        <w:rPr>
          <w:iCs/>
        </w:rPr>
        <w:t>: Cando consideredes que dúas</w:t>
      </w:r>
      <w:r w:rsidR="00DD5C9C">
        <w:rPr>
          <w:iCs/>
        </w:rPr>
        <w:t xml:space="preserve"> ou máis</w:t>
      </w:r>
      <w:r w:rsidRPr="00CB5829">
        <w:rPr>
          <w:iCs/>
        </w:rPr>
        <w:t xml:space="preserve"> palabras van unidas (tipo adxectivo-substantivo, demostrativo-</w:t>
      </w:r>
      <w:r w:rsidR="00DD5C9C">
        <w:rPr>
          <w:iCs/>
        </w:rPr>
        <w:t>adxectivo-</w:t>
      </w:r>
      <w:r w:rsidRPr="00CB5829">
        <w:rPr>
          <w:iCs/>
        </w:rPr>
        <w:t xml:space="preserve">substantivo, etc.), procedede da seguinte maneira: seleccionade co rato as columnas </w:t>
      </w:r>
      <w:r w:rsidR="00DD5C9C" w:rsidRPr="00DD5C9C">
        <w:rPr>
          <w:iCs/>
          <w:u w:val="single"/>
        </w:rPr>
        <w:t>da segunda fileira</w:t>
      </w:r>
      <w:r w:rsidR="00DD5C9C">
        <w:rPr>
          <w:iCs/>
        </w:rPr>
        <w:t xml:space="preserve"> (non da primeira) </w:t>
      </w:r>
      <w:r w:rsidRPr="00CB5829">
        <w:rPr>
          <w:iCs/>
        </w:rPr>
        <w:t>que queirades unir; logo, premede o botón dereito do rato, e, no menú que se desprega, seleccionade “Combinar celdas”; así, as columnas seleccionadas quedarán convertidas nunha soa.</w:t>
      </w:r>
    </w:p>
    <w:p w:rsidR="005A26EC" w:rsidRDefault="00A85F71" w:rsidP="00CB5829">
      <w:pPr>
        <w:pStyle w:val="Default"/>
        <w:jc w:val="both"/>
        <w:rPr>
          <w:iCs/>
        </w:rPr>
      </w:pPr>
      <w:r>
        <w:rPr>
          <w:iCs/>
          <w:noProof/>
          <w:lang w:eastAsia="es-ES"/>
        </w:rPr>
        <w:pict>
          <v:rect id="_x0000_s1026" style="position:absolute;left:0;text-align:left;margin-left:0;margin-top:9.8pt;width:446.25pt;height:102.8pt;z-index:-251658752;mso-position-horizontal:center" strokeweight="4.5pt"/>
        </w:pict>
      </w:r>
    </w:p>
    <w:p w:rsidR="000B40A5" w:rsidRPr="000B40A5" w:rsidRDefault="000B40A5" w:rsidP="000B40A5">
      <w:pPr>
        <w:pStyle w:val="Default"/>
        <w:jc w:val="center"/>
        <w:rPr>
          <w:rFonts w:asciiTheme="minorHAnsi" w:hAnsiTheme="minorHAnsi"/>
          <w:lang w:val="el-GR"/>
        </w:rPr>
      </w:pPr>
      <w:r w:rsidRPr="000B40A5">
        <w:rPr>
          <w:b/>
          <w:bCs/>
        </w:rPr>
        <w:t>ROMANI IN GALLAECIA</w:t>
      </w:r>
      <w:r w:rsidR="001D1F0E">
        <w:rPr>
          <w:b/>
          <w:bCs/>
        </w:rPr>
        <w:t xml:space="preserve"> II)</w:t>
      </w:r>
    </w:p>
    <w:p w:rsidR="000B40A5" w:rsidRDefault="001D1F0E" w:rsidP="001D1F0E">
      <w:pPr>
        <w:pStyle w:val="Default"/>
        <w:jc w:val="both"/>
        <w:rPr>
          <w:rFonts w:asciiTheme="minorHAnsi" w:hAnsiTheme="minorHAnsi"/>
          <w:i/>
          <w:iCs/>
        </w:rPr>
      </w:pPr>
      <w:r>
        <w:rPr>
          <w:sz w:val="27"/>
          <w:szCs w:val="27"/>
        </w:rPr>
        <w:t>Proclam</w:t>
      </w:r>
      <w:r>
        <w:rPr>
          <w:rFonts w:ascii="Times New Roman" w:hAnsi="Times New Roman" w:cs="Times New Roman"/>
          <w:sz w:val="27"/>
          <w:szCs w:val="27"/>
        </w:rPr>
        <w:t>ā</w:t>
      </w:r>
      <w:r>
        <w:rPr>
          <w:sz w:val="27"/>
          <w:szCs w:val="27"/>
        </w:rPr>
        <w:t>vit Rom</w:t>
      </w:r>
      <w:r>
        <w:rPr>
          <w:rFonts w:ascii="Times New Roman" w:hAnsi="Times New Roman" w:cs="Times New Roman"/>
          <w:sz w:val="27"/>
          <w:szCs w:val="27"/>
        </w:rPr>
        <w:t>ā</w:t>
      </w:r>
      <w:r>
        <w:rPr>
          <w:sz w:val="27"/>
          <w:szCs w:val="27"/>
        </w:rPr>
        <w:t>nam auctorit</w:t>
      </w:r>
      <w:r>
        <w:rPr>
          <w:rFonts w:ascii="Times New Roman" w:hAnsi="Times New Roman" w:cs="Times New Roman"/>
          <w:sz w:val="27"/>
          <w:szCs w:val="27"/>
        </w:rPr>
        <w:t>ā</w:t>
      </w:r>
      <w:r>
        <w:rPr>
          <w:sz w:val="27"/>
          <w:szCs w:val="27"/>
        </w:rPr>
        <w:t>tem minuere et populos Hisp</w:t>
      </w:r>
      <w:r>
        <w:rPr>
          <w:rFonts w:ascii="Times New Roman" w:hAnsi="Times New Roman" w:cs="Times New Roman"/>
          <w:sz w:val="27"/>
          <w:szCs w:val="27"/>
        </w:rPr>
        <w:t>ā</w:t>
      </w:r>
      <w:r>
        <w:rPr>
          <w:sz w:val="27"/>
          <w:szCs w:val="27"/>
        </w:rPr>
        <w:t>nos imperium Rom</w:t>
      </w:r>
      <w:r>
        <w:rPr>
          <w:rFonts w:ascii="Times New Roman" w:hAnsi="Times New Roman" w:cs="Times New Roman"/>
          <w:sz w:val="27"/>
          <w:szCs w:val="27"/>
        </w:rPr>
        <w:t>ā</w:t>
      </w:r>
      <w:r>
        <w:rPr>
          <w:sz w:val="27"/>
          <w:szCs w:val="27"/>
        </w:rPr>
        <w:t>num minari. Itaque, Brutus, in septemtri</w:t>
      </w:r>
      <w:r>
        <w:rPr>
          <w:rFonts w:ascii="Times New Roman" w:hAnsi="Times New Roman" w:cs="Times New Roman"/>
          <w:sz w:val="27"/>
          <w:szCs w:val="27"/>
        </w:rPr>
        <w:t>ō</w:t>
      </w:r>
      <w:r>
        <w:rPr>
          <w:sz w:val="27"/>
          <w:szCs w:val="27"/>
        </w:rPr>
        <w:t>nes cum copiis veniens, multas gentes sub</w:t>
      </w:r>
      <w:r>
        <w:rPr>
          <w:rFonts w:ascii="Times New Roman" w:hAnsi="Times New Roman" w:cs="Times New Roman"/>
          <w:sz w:val="27"/>
          <w:szCs w:val="27"/>
        </w:rPr>
        <w:t>ē</w:t>
      </w:r>
      <w:r>
        <w:rPr>
          <w:sz w:val="27"/>
          <w:szCs w:val="27"/>
        </w:rPr>
        <w:t>git. Paulo post, cum milit</w:t>
      </w:r>
      <w:r>
        <w:rPr>
          <w:rFonts w:ascii="Times New Roman" w:hAnsi="Times New Roman" w:cs="Times New Roman"/>
          <w:sz w:val="27"/>
          <w:szCs w:val="27"/>
        </w:rPr>
        <w:t>ĭ</w:t>
      </w:r>
      <w:r>
        <w:rPr>
          <w:sz w:val="27"/>
          <w:szCs w:val="27"/>
        </w:rPr>
        <w:t>bus suis ad flumen perv</w:t>
      </w:r>
      <w:r>
        <w:rPr>
          <w:rFonts w:ascii="Times New Roman" w:hAnsi="Times New Roman" w:cs="Times New Roman"/>
          <w:sz w:val="27"/>
          <w:szCs w:val="27"/>
        </w:rPr>
        <w:t>ē</w:t>
      </w:r>
      <w:r>
        <w:rPr>
          <w:sz w:val="27"/>
          <w:szCs w:val="27"/>
        </w:rPr>
        <w:t>nit. Ibi iussum dedit Brutus: “Mil</w:t>
      </w:r>
      <w:r>
        <w:rPr>
          <w:rFonts w:ascii="Tahoma" w:hAnsi="Tahoma" w:cs="Tahoma"/>
          <w:sz w:val="27"/>
          <w:szCs w:val="27"/>
        </w:rPr>
        <w:t>ĭ</w:t>
      </w:r>
      <w:r>
        <w:rPr>
          <w:sz w:val="27"/>
          <w:szCs w:val="27"/>
        </w:rPr>
        <w:t>tes mei, in alt</w:t>
      </w:r>
      <w:r>
        <w:rPr>
          <w:rFonts w:ascii="Tahoma" w:hAnsi="Tahoma" w:cs="Tahoma"/>
          <w:sz w:val="27"/>
          <w:szCs w:val="27"/>
        </w:rPr>
        <w:t>ĕ</w:t>
      </w:r>
      <w:r>
        <w:rPr>
          <w:sz w:val="27"/>
          <w:szCs w:val="27"/>
        </w:rPr>
        <w:t>ram ripam transib</w:t>
      </w:r>
      <w:r>
        <w:rPr>
          <w:rFonts w:ascii="Times New Roman" w:hAnsi="Times New Roman" w:cs="Times New Roman"/>
          <w:sz w:val="27"/>
          <w:szCs w:val="27"/>
        </w:rPr>
        <w:t>ĭ</w:t>
      </w:r>
      <w:r>
        <w:rPr>
          <w:sz w:val="27"/>
          <w:szCs w:val="27"/>
        </w:rPr>
        <w:t>mus</w:t>
      </w:r>
      <w:r w:rsidR="0053545C">
        <w:rPr>
          <w:sz w:val="27"/>
          <w:szCs w:val="27"/>
        </w:rPr>
        <w:t>”</w:t>
      </w:r>
    </w:p>
    <w:p w:rsidR="000B40A5" w:rsidRPr="000B40A5" w:rsidRDefault="000B40A5" w:rsidP="000B40A5">
      <w:pPr>
        <w:pStyle w:val="Default"/>
        <w:rPr>
          <w:rFonts w:asciiTheme="minorHAnsi" w:hAnsiTheme="minorHAnsi"/>
          <w:i/>
          <w:iCs/>
        </w:rPr>
      </w:pPr>
    </w:p>
    <w:tbl>
      <w:tblPr>
        <w:tblStyle w:val="Tablaconcuadrcula"/>
        <w:tblW w:w="10894" w:type="dxa"/>
        <w:jc w:val="center"/>
        <w:tblLook w:val="04A0"/>
      </w:tblPr>
      <w:tblGrid>
        <w:gridCol w:w="1109"/>
        <w:gridCol w:w="1245"/>
        <w:gridCol w:w="1097"/>
        <w:gridCol w:w="1337"/>
        <w:gridCol w:w="940"/>
        <w:gridCol w:w="382"/>
        <w:gridCol w:w="925"/>
        <w:gridCol w:w="1028"/>
        <w:gridCol w:w="1071"/>
        <w:gridCol w:w="1113"/>
        <w:gridCol w:w="788"/>
      </w:tblGrid>
      <w:tr w:rsidR="0053545C" w:rsidRPr="00CB5829" w:rsidTr="0053545C">
        <w:trPr>
          <w:jc w:val="center"/>
        </w:trPr>
        <w:tc>
          <w:tcPr>
            <w:tcW w:w="1110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1245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rFonts w:cs="Times New Roman"/>
                <w:sz w:val="18"/>
                <w:szCs w:val="18"/>
              </w:rPr>
            </w:pPr>
            <w:r w:rsidRPr="0053545C">
              <w:rPr>
                <w:rFonts w:cs="Times New Roman"/>
                <w:sz w:val="18"/>
                <w:szCs w:val="18"/>
              </w:rPr>
              <w:t>Proclamavit</w:t>
            </w:r>
          </w:p>
        </w:tc>
        <w:tc>
          <w:tcPr>
            <w:tcW w:w="1097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sz w:val="18"/>
                <w:szCs w:val="18"/>
              </w:rPr>
            </w:pPr>
            <w:r w:rsidRPr="0053545C">
              <w:rPr>
                <w:sz w:val="18"/>
                <w:szCs w:val="18"/>
              </w:rPr>
              <w:t>Romanam</w:t>
            </w:r>
          </w:p>
        </w:tc>
        <w:tc>
          <w:tcPr>
            <w:tcW w:w="1337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sz w:val="18"/>
                <w:szCs w:val="18"/>
              </w:rPr>
            </w:pPr>
            <w:r w:rsidRPr="0053545C">
              <w:rPr>
                <w:sz w:val="18"/>
                <w:szCs w:val="18"/>
              </w:rPr>
              <w:t>auctoritatem</w:t>
            </w:r>
          </w:p>
        </w:tc>
        <w:tc>
          <w:tcPr>
            <w:tcW w:w="940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sz w:val="18"/>
                <w:szCs w:val="18"/>
              </w:rPr>
            </w:pPr>
            <w:r w:rsidRPr="0053545C">
              <w:rPr>
                <w:sz w:val="18"/>
                <w:szCs w:val="18"/>
              </w:rPr>
              <w:t>minuere</w:t>
            </w:r>
          </w:p>
        </w:tc>
        <w:tc>
          <w:tcPr>
            <w:tcW w:w="390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sz w:val="18"/>
                <w:szCs w:val="18"/>
              </w:rPr>
            </w:pPr>
            <w:r w:rsidRPr="0053545C">
              <w:rPr>
                <w:sz w:val="18"/>
                <w:szCs w:val="18"/>
              </w:rPr>
              <w:t>et</w:t>
            </w:r>
          </w:p>
        </w:tc>
        <w:tc>
          <w:tcPr>
            <w:tcW w:w="925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sz w:val="18"/>
                <w:szCs w:val="18"/>
              </w:rPr>
            </w:pPr>
            <w:r w:rsidRPr="0053545C">
              <w:rPr>
                <w:sz w:val="18"/>
                <w:szCs w:val="18"/>
              </w:rPr>
              <w:t>populos</w:t>
            </w:r>
          </w:p>
        </w:tc>
        <w:tc>
          <w:tcPr>
            <w:tcW w:w="1028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sz w:val="18"/>
                <w:szCs w:val="18"/>
              </w:rPr>
            </w:pPr>
            <w:r w:rsidRPr="0053545C">
              <w:rPr>
                <w:sz w:val="18"/>
                <w:szCs w:val="18"/>
              </w:rPr>
              <w:t>Hispanos</w:t>
            </w:r>
          </w:p>
        </w:tc>
        <w:tc>
          <w:tcPr>
            <w:tcW w:w="1071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sz w:val="18"/>
                <w:szCs w:val="18"/>
              </w:rPr>
            </w:pPr>
            <w:r w:rsidRPr="0053545C">
              <w:rPr>
                <w:sz w:val="18"/>
                <w:szCs w:val="18"/>
              </w:rPr>
              <w:t>imperium</w:t>
            </w:r>
          </w:p>
        </w:tc>
        <w:tc>
          <w:tcPr>
            <w:tcW w:w="1113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sz w:val="18"/>
                <w:szCs w:val="18"/>
              </w:rPr>
            </w:pPr>
            <w:r w:rsidRPr="0053545C">
              <w:rPr>
                <w:sz w:val="18"/>
                <w:szCs w:val="18"/>
              </w:rPr>
              <w:t>Romanum</w:t>
            </w:r>
          </w:p>
        </w:tc>
        <w:tc>
          <w:tcPr>
            <w:tcW w:w="638" w:type="dxa"/>
            <w:vAlign w:val="center"/>
          </w:tcPr>
          <w:p w:rsidR="0053545C" w:rsidRPr="0053545C" w:rsidRDefault="0053545C" w:rsidP="0053545C">
            <w:pPr>
              <w:pStyle w:val="Default"/>
              <w:jc w:val="center"/>
              <w:rPr>
                <w:sz w:val="18"/>
                <w:szCs w:val="18"/>
              </w:rPr>
            </w:pPr>
            <w:r w:rsidRPr="0053545C">
              <w:rPr>
                <w:sz w:val="18"/>
                <w:szCs w:val="18"/>
              </w:rPr>
              <w:t>minari</w:t>
            </w:r>
          </w:p>
        </w:tc>
      </w:tr>
      <w:tr w:rsidR="0053545C" w:rsidRPr="00CB5829" w:rsidTr="0053545C">
        <w:trPr>
          <w:jc w:val="center"/>
        </w:trPr>
        <w:tc>
          <w:tcPr>
            <w:tcW w:w="1110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53545C" w:rsidRPr="00CB5829" w:rsidRDefault="0053545C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1245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1097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</w:pPr>
          </w:p>
        </w:tc>
        <w:tc>
          <w:tcPr>
            <w:tcW w:w="1337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</w:pPr>
          </w:p>
        </w:tc>
        <w:tc>
          <w:tcPr>
            <w:tcW w:w="940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</w:pPr>
          </w:p>
        </w:tc>
        <w:tc>
          <w:tcPr>
            <w:tcW w:w="390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</w:pPr>
          </w:p>
        </w:tc>
        <w:tc>
          <w:tcPr>
            <w:tcW w:w="925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</w:pPr>
          </w:p>
        </w:tc>
        <w:tc>
          <w:tcPr>
            <w:tcW w:w="1028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</w:pPr>
          </w:p>
        </w:tc>
        <w:tc>
          <w:tcPr>
            <w:tcW w:w="1071" w:type="dxa"/>
          </w:tcPr>
          <w:p w:rsidR="0053545C" w:rsidRPr="00CB5829" w:rsidRDefault="0053545C" w:rsidP="00E70279">
            <w:pPr>
              <w:pStyle w:val="Default"/>
              <w:jc w:val="center"/>
            </w:pPr>
          </w:p>
        </w:tc>
        <w:tc>
          <w:tcPr>
            <w:tcW w:w="1113" w:type="dxa"/>
          </w:tcPr>
          <w:p w:rsidR="0053545C" w:rsidRPr="00CB5829" w:rsidRDefault="0053545C" w:rsidP="00E70279">
            <w:pPr>
              <w:pStyle w:val="Default"/>
              <w:jc w:val="center"/>
            </w:pPr>
          </w:p>
        </w:tc>
        <w:tc>
          <w:tcPr>
            <w:tcW w:w="638" w:type="dxa"/>
          </w:tcPr>
          <w:p w:rsidR="0053545C" w:rsidRPr="00CB5829" w:rsidRDefault="0053545C" w:rsidP="00E70279">
            <w:pPr>
              <w:pStyle w:val="Default"/>
              <w:jc w:val="center"/>
            </w:pPr>
          </w:p>
        </w:tc>
      </w:tr>
      <w:tr w:rsidR="0053545C" w:rsidRPr="00CB5829" w:rsidTr="0053545C">
        <w:trPr>
          <w:jc w:val="center"/>
        </w:trPr>
        <w:tc>
          <w:tcPr>
            <w:tcW w:w="1110" w:type="dxa"/>
            <w:vAlign w:val="center"/>
          </w:tcPr>
          <w:p w:rsidR="0053545C" w:rsidRPr="00CB5829" w:rsidRDefault="0053545C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9784" w:type="dxa"/>
            <w:gridSpan w:val="10"/>
            <w:vAlign w:val="center"/>
          </w:tcPr>
          <w:p w:rsidR="0053545C" w:rsidRDefault="0053545C" w:rsidP="00E70279">
            <w:pPr>
              <w:pStyle w:val="Default"/>
              <w:jc w:val="center"/>
            </w:pPr>
          </w:p>
          <w:p w:rsidR="0053545C" w:rsidRDefault="0053545C" w:rsidP="00E70279">
            <w:pPr>
              <w:pStyle w:val="Default"/>
              <w:jc w:val="center"/>
            </w:pPr>
          </w:p>
          <w:p w:rsidR="0053545C" w:rsidRDefault="0053545C" w:rsidP="00E70279">
            <w:pPr>
              <w:pStyle w:val="Default"/>
              <w:jc w:val="center"/>
            </w:pPr>
          </w:p>
        </w:tc>
      </w:tr>
    </w:tbl>
    <w:p w:rsidR="000B40A5" w:rsidRDefault="000B40A5" w:rsidP="00CB5829">
      <w:pPr>
        <w:pStyle w:val="Default"/>
        <w:rPr>
          <w:i/>
          <w:iCs/>
          <w:sz w:val="28"/>
          <w:szCs w:val="28"/>
        </w:rPr>
      </w:pPr>
    </w:p>
    <w:tbl>
      <w:tblPr>
        <w:tblStyle w:val="Tablaconcuadrcula"/>
        <w:tblW w:w="11733" w:type="dxa"/>
        <w:jc w:val="center"/>
        <w:tblLook w:val="04A0"/>
      </w:tblPr>
      <w:tblGrid>
        <w:gridCol w:w="1110"/>
        <w:gridCol w:w="1047"/>
        <w:gridCol w:w="1104"/>
        <w:gridCol w:w="541"/>
        <w:gridCol w:w="1884"/>
        <w:gridCol w:w="734"/>
        <w:gridCol w:w="906"/>
        <w:gridCol w:w="1163"/>
        <w:gridCol w:w="1125"/>
        <w:gridCol w:w="1051"/>
        <w:gridCol w:w="1068"/>
      </w:tblGrid>
      <w:tr w:rsidR="0053545C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1228" w:type="dxa"/>
            <w:vAlign w:val="center"/>
          </w:tcPr>
          <w:p w:rsidR="000B40A5" w:rsidRPr="00C511D8" w:rsidRDefault="0053545C" w:rsidP="00E70279">
            <w:pPr>
              <w:pStyle w:val="Default"/>
              <w:jc w:val="center"/>
            </w:pPr>
            <w:r>
              <w:rPr>
                <w:iCs/>
              </w:rPr>
              <w:t>Itaque,</w:t>
            </w:r>
          </w:p>
        </w:tc>
        <w:tc>
          <w:tcPr>
            <w:tcW w:w="1368" w:type="dxa"/>
            <w:vAlign w:val="center"/>
          </w:tcPr>
          <w:p w:rsidR="000B40A5" w:rsidRPr="00C511D8" w:rsidRDefault="0053545C" w:rsidP="00E70279">
            <w:pPr>
              <w:pStyle w:val="Default"/>
              <w:jc w:val="center"/>
            </w:pPr>
            <w:r>
              <w:t>Brutus,</w:t>
            </w:r>
          </w:p>
        </w:tc>
        <w:tc>
          <w:tcPr>
            <w:tcW w:w="1023" w:type="dxa"/>
            <w:vAlign w:val="center"/>
          </w:tcPr>
          <w:p w:rsidR="000B40A5" w:rsidRPr="00C511D8" w:rsidRDefault="0053545C" w:rsidP="00F171FE">
            <w:pPr>
              <w:pStyle w:val="Default"/>
              <w:jc w:val="center"/>
            </w:pPr>
            <w:r>
              <w:t>in</w:t>
            </w:r>
          </w:p>
        </w:tc>
        <w:tc>
          <w:tcPr>
            <w:tcW w:w="893" w:type="dxa"/>
            <w:vAlign w:val="center"/>
          </w:tcPr>
          <w:p w:rsidR="000B40A5" w:rsidRPr="00C511D8" w:rsidRDefault="0053545C" w:rsidP="00E70279">
            <w:pPr>
              <w:pStyle w:val="Default"/>
              <w:jc w:val="center"/>
            </w:pPr>
            <w:r>
              <w:t>septemtriones</w:t>
            </w:r>
          </w:p>
        </w:tc>
        <w:tc>
          <w:tcPr>
            <w:tcW w:w="819" w:type="dxa"/>
          </w:tcPr>
          <w:p w:rsidR="000B40A5" w:rsidRDefault="0053545C" w:rsidP="00E70279">
            <w:pPr>
              <w:pStyle w:val="Default"/>
              <w:jc w:val="center"/>
            </w:pPr>
            <w:r>
              <w:t>cum</w:t>
            </w:r>
          </w:p>
        </w:tc>
        <w:tc>
          <w:tcPr>
            <w:tcW w:w="438" w:type="dxa"/>
          </w:tcPr>
          <w:p w:rsidR="000B40A5" w:rsidRDefault="0053545C" w:rsidP="00E70279">
            <w:pPr>
              <w:pStyle w:val="Default"/>
              <w:jc w:val="center"/>
            </w:pPr>
            <w:r>
              <w:t>copiis</w:t>
            </w:r>
          </w:p>
        </w:tc>
        <w:tc>
          <w:tcPr>
            <w:tcW w:w="723" w:type="dxa"/>
          </w:tcPr>
          <w:p w:rsidR="000B40A5" w:rsidRDefault="0053545C" w:rsidP="00E70279">
            <w:pPr>
              <w:pStyle w:val="Default"/>
              <w:jc w:val="center"/>
            </w:pPr>
            <w:r>
              <w:t>veniens,</w:t>
            </w:r>
          </w:p>
        </w:tc>
        <w:tc>
          <w:tcPr>
            <w:tcW w:w="1651" w:type="dxa"/>
          </w:tcPr>
          <w:p w:rsidR="000B40A5" w:rsidRDefault="0053545C" w:rsidP="00E70279">
            <w:pPr>
              <w:pStyle w:val="Default"/>
              <w:jc w:val="center"/>
            </w:pPr>
            <w:r>
              <w:t>multas</w:t>
            </w:r>
          </w:p>
        </w:tc>
        <w:tc>
          <w:tcPr>
            <w:tcW w:w="1422" w:type="dxa"/>
          </w:tcPr>
          <w:p w:rsidR="000B40A5" w:rsidRDefault="0053545C" w:rsidP="00E70279">
            <w:pPr>
              <w:pStyle w:val="Default"/>
              <w:jc w:val="center"/>
            </w:pPr>
            <w:r>
              <w:t>gentes</w:t>
            </w:r>
          </w:p>
        </w:tc>
        <w:tc>
          <w:tcPr>
            <w:tcW w:w="1059" w:type="dxa"/>
          </w:tcPr>
          <w:p w:rsidR="000B40A5" w:rsidRDefault="0053545C" w:rsidP="00E70279">
            <w:pPr>
              <w:pStyle w:val="Default"/>
              <w:jc w:val="center"/>
            </w:pPr>
            <w:r>
              <w:t>subegit</w:t>
            </w:r>
          </w:p>
        </w:tc>
      </w:tr>
      <w:tr w:rsidR="0053545C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0B40A5" w:rsidRPr="00CB5829" w:rsidRDefault="000B40A5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1228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368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023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893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819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438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723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651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422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059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</w:tr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10624" w:type="dxa"/>
            <w:gridSpan w:val="10"/>
            <w:vAlign w:val="center"/>
          </w:tcPr>
          <w:p w:rsidR="000B40A5" w:rsidRDefault="000B40A5" w:rsidP="00E70279">
            <w:pPr>
              <w:pStyle w:val="Default"/>
              <w:jc w:val="center"/>
            </w:pPr>
          </w:p>
          <w:p w:rsidR="000B40A5" w:rsidRDefault="000B40A5" w:rsidP="00E70279">
            <w:pPr>
              <w:pStyle w:val="Default"/>
              <w:jc w:val="center"/>
            </w:pPr>
          </w:p>
          <w:p w:rsidR="000B40A5" w:rsidRDefault="000B40A5" w:rsidP="00E70279">
            <w:pPr>
              <w:pStyle w:val="Default"/>
              <w:jc w:val="center"/>
            </w:pPr>
          </w:p>
        </w:tc>
      </w:tr>
    </w:tbl>
    <w:p w:rsidR="00CB5829" w:rsidRDefault="00CB5829" w:rsidP="00CB5829">
      <w:pPr>
        <w:pStyle w:val="Default"/>
        <w:rPr>
          <w:i/>
          <w:iCs/>
          <w:sz w:val="28"/>
          <w:szCs w:val="28"/>
        </w:rPr>
      </w:pPr>
    </w:p>
    <w:tbl>
      <w:tblPr>
        <w:tblStyle w:val="Tablaconcuadrcula"/>
        <w:tblW w:w="8773" w:type="dxa"/>
        <w:jc w:val="center"/>
        <w:tblLook w:val="04A0"/>
      </w:tblPr>
      <w:tblGrid>
        <w:gridCol w:w="1109"/>
        <w:gridCol w:w="856"/>
        <w:gridCol w:w="794"/>
        <w:gridCol w:w="893"/>
        <w:gridCol w:w="1253"/>
        <w:gridCol w:w="830"/>
        <w:gridCol w:w="748"/>
        <w:gridCol w:w="1046"/>
        <w:gridCol w:w="1244"/>
      </w:tblGrid>
      <w:tr w:rsidR="0053545C" w:rsidRPr="00CB5829" w:rsidTr="0053545C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856" w:type="dxa"/>
            <w:vAlign w:val="center"/>
          </w:tcPr>
          <w:p w:rsidR="000B40A5" w:rsidRPr="00C511D8" w:rsidRDefault="0053545C" w:rsidP="00860F43">
            <w:pPr>
              <w:pStyle w:val="Default"/>
              <w:jc w:val="center"/>
            </w:pPr>
            <w:r>
              <w:rPr>
                <w:iCs/>
              </w:rPr>
              <w:t>Paulo</w:t>
            </w:r>
          </w:p>
        </w:tc>
        <w:tc>
          <w:tcPr>
            <w:tcW w:w="794" w:type="dxa"/>
            <w:vAlign w:val="center"/>
          </w:tcPr>
          <w:p w:rsidR="000B40A5" w:rsidRPr="00C511D8" w:rsidRDefault="0053545C" w:rsidP="009F1057">
            <w:pPr>
              <w:pStyle w:val="Default"/>
              <w:jc w:val="center"/>
            </w:pPr>
            <w:r>
              <w:t>post,</w:t>
            </w:r>
          </w:p>
        </w:tc>
        <w:tc>
          <w:tcPr>
            <w:tcW w:w="893" w:type="dxa"/>
            <w:vAlign w:val="center"/>
          </w:tcPr>
          <w:p w:rsidR="000B40A5" w:rsidRPr="00C511D8" w:rsidRDefault="0053545C" w:rsidP="009F1057">
            <w:pPr>
              <w:pStyle w:val="Default"/>
              <w:jc w:val="center"/>
            </w:pPr>
            <w:r>
              <w:t>cum</w:t>
            </w:r>
          </w:p>
        </w:tc>
        <w:tc>
          <w:tcPr>
            <w:tcW w:w="1253" w:type="dxa"/>
          </w:tcPr>
          <w:p w:rsidR="000B40A5" w:rsidRDefault="0053545C" w:rsidP="009F1057">
            <w:pPr>
              <w:pStyle w:val="Default"/>
              <w:jc w:val="center"/>
            </w:pPr>
            <w:r>
              <w:t>militibus</w:t>
            </w:r>
          </w:p>
        </w:tc>
        <w:tc>
          <w:tcPr>
            <w:tcW w:w="830" w:type="dxa"/>
          </w:tcPr>
          <w:p w:rsidR="000B40A5" w:rsidRDefault="0053545C" w:rsidP="009F1057">
            <w:pPr>
              <w:pStyle w:val="Default"/>
              <w:jc w:val="center"/>
            </w:pPr>
            <w:r>
              <w:t>suis</w:t>
            </w:r>
          </w:p>
        </w:tc>
        <w:tc>
          <w:tcPr>
            <w:tcW w:w="748" w:type="dxa"/>
          </w:tcPr>
          <w:p w:rsidR="000B40A5" w:rsidRDefault="0053545C" w:rsidP="009F1057">
            <w:pPr>
              <w:pStyle w:val="Default"/>
              <w:jc w:val="center"/>
            </w:pPr>
            <w:r>
              <w:t>ad</w:t>
            </w:r>
          </w:p>
        </w:tc>
        <w:tc>
          <w:tcPr>
            <w:tcW w:w="1046" w:type="dxa"/>
          </w:tcPr>
          <w:p w:rsidR="000B40A5" w:rsidRDefault="0053545C" w:rsidP="009F1057">
            <w:pPr>
              <w:pStyle w:val="Default"/>
              <w:jc w:val="center"/>
            </w:pPr>
            <w:r>
              <w:t>flumen</w:t>
            </w:r>
          </w:p>
        </w:tc>
        <w:tc>
          <w:tcPr>
            <w:tcW w:w="1244" w:type="dxa"/>
          </w:tcPr>
          <w:p w:rsidR="000B40A5" w:rsidRDefault="0053545C" w:rsidP="009F1057">
            <w:pPr>
              <w:pStyle w:val="Default"/>
              <w:jc w:val="center"/>
            </w:pPr>
            <w:proofErr w:type="gramStart"/>
            <w:r>
              <w:t>pervenit</w:t>
            </w:r>
            <w:proofErr w:type="gramEnd"/>
            <w:r>
              <w:t>.</w:t>
            </w:r>
          </w:p>
        </w:tc>
      </w:tr>
      <w:tr w:rsidR="0053545C" w:rsidRPr="00CB5829" w:rsidTr="0053545C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0B40A5" w:rsidRPr="00CB5829" w:rsidRDefault="000B40A5" w:rsidP="00860F43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856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794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893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1253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830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748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1046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1244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</w:tr>
      <w:tr w:rsidR="000B40A5" w:rsidRPr="00CB5829" w:rsidTr="0053545C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7664" w:type="dxa"/>
            <w:gridSpan w:val="8"/>
            <w:vAlign w:val="center"/>
          </w:tcPr>
          <w:p w:rsidR="000B40A5" w:rsidRDefault="000B40A5" w:rsidP="00860F43">
            <w:pPr>
              <w:pStyle w:val="Default"/>
              <w:jc w:val="center"/>
            </w:pPr>
          </w:p>
          <w:p w:rsidR="000B40A5" w:rsidRDefault="000B40A5" w:rsidP="00860F43">
            <w:pPr>
              <w:pStyle w:val="Default"/>
              <w:jc w:val="center"/>
            </w:pPr>
          </w:p>
          <w:p w:rsidR="000B40A5" w:rsidRDefault="000B40A5" w:rsidP="00860F43">
            <w:pPr>
              <w:pStyle w:val="Default"/>
              <w:jc w:val="center"/>
            </w:pPr>
          </w:p>
        </w:tc>
      </w:tr>
    </w:tbl>
    <w:p w:rsidR="00EB3A2F" w:rsidRDefault="00EB3A2F" w:rsidP="00CB5829">
      <w:pPr>
        <w:pStyle w:val="Default"/>
        <w:rPr>
          <w:i/>
          <w:iCs/>
          <w:sz w:val="28"/>
          <w:szCs w:val="28"/>
        </w:rPr>
      </w:pPr>
    </w:p>
    <w:tbl>
      <w:tblPr>
        <w:tblStyle w:val="Tablaconcuadrcula"/>
        <w:tblW w:w="6165" w:type="dxa"/>
        <w:jc w:val="center"/>
        <w:tblLook w:val="04A0"/>
      </w:tblPr>
      <w:tblGrid>
        <w:gridCol w:w="1109"/>
        <w:gridCol w:w="1504"/>
        <w:gridCol w:w="1454"/>
        <w:gridCol w:w="965"/>
        <w:gridCol w:w="1133"/>
      </w:tblGrid>
      <w:tr w:rsidR="0053545C" w:rsidRPr="00CB5829" w:rsidTr="0053545C">
        <w:trPr>
          <w:jc w:val="center"/>
        </w:trPr>
        <w:tc>
          <w:tcPr>
            <w:tcW w:w="1109" w:type="dxa"/>
            <w:vAlign w:val="center"/>
          </w:tcPr>
          <w:p w:rsidR="0053545C" w:rsidRPr="00CB5829" w:rsidRDefault="0053545C" w:rsidP="003C2F51">
            <w:pPr>
              <w:pStyle w:val="Default"/>
              <w:jc w:val="center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br w:type="page"/>
            </w:r>
          </w:p>
        </w:tc>
        <w:tc>
          <w:tcPr>
            <w:tcW w:w="1504" w:type="dxa"/>
            <w:vAlign w:val="center"/>
          </w:tcPr>
          <w:p w:rsidR="0053545C" w:rsidRPr="00C511D8" w:rsidRDefault="0053545C" w:rsidP="003C2F51">
            <w:pPr>
              <w:pStyle w:val="Default"/>
              <w:jc w:val="center"/>
            </w:pPr>
            <w:r>
              <w:rPr>
                <w:iCs/>
              </w:rPr>
              <w:t>Ibi</w:t>
            </w:r>
          </w:p>
        </w:tc>
        <w:tc>
          <w:tcPr>
            <w:tcW w:w="1454" w:type="dxa"/>
            <w:vAlign w:val="center"/>
          </w:tcPr>
          <w:p w:rsidR="0053545C" w:rsidRPr="00C511D8" w:rsidRDefault="0053545C" w:rsidP="003C2F51">
            <w:pPr>
              <w:pStyle w:val="Default"/>
              <w:jc w:val="center"/>
            </w:pPr>
            <w:r>
              <w:t>iussum</w:t>
            </w:r>
          </w:p>
        </w:tc>
        <w:tc>
          <w:tcPr>
            <w:tcW w:w="965" w:type="dxa"/>
            <w:vAlign w:val="center"/>
          </w:tcPr>
          <w:p w:rsidR="0053545C" w:rsidRDefault="0053545C" w:rsidP="000B40A5">
            <w:pPr>
              <w:pStyle w:val="Default"/>
              <w:jc w:val="center"/>
            </w:pPr>
            <w:r>
              <w:t>dedit</w:t>
            </w:r>
          </w:p>
        </w:tc>
        <w:tc>
          <w:tcPr>
            <w:tcW w:w="1133" w:type="dxa"/>
          </w:tcPr>
          <w:p w:rsidR="0053545C" w:rsidRDefault="0053545C" w:rsidP="000B40A5">
            <w:pPr>
              <w:pStyle w:val="Default"/>
              <w:jc w:val="center"/>
            </w:pPr>
            <w:r>
              <w:t>Brutus</w:t>
            </w:r>
          </w:p>
        </w:tc>
      </w:tr>
      <w:tr w:rsidR="0053545C" w:rsidRPr="00CB5829" w:rsidTr="0053545C">
        <w:trPr>
          <w:jc w:val="center"/>
        </w:trPr>
        <w:tc>
          <w:tcPr>
            <w:tcW w:w="1109" w:type="dxa"/>
            <w:vAlign w:val="center"/>
          </w:tcPr>
          <w:p w:rsidR="0053545C" w:rsidRPr="00CB5829" w:rsidRDefault="0053545C" w:rsidP="003C2F51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53545C" w:rsidRPr="00CB5829" w:rsidRDefault="0053545C" w:rsidP="003C2F51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1504" w:type="dxa"/>
            <w:vAlign w:val="center"/>
          </w:tcPr>
          <w:p w:rsidR="0053545C" w:rsidRPr="00CB5829" w:rsidRDefault="0053545C" w:rsidP="003C2F51">
            <w:pPr>
              <w:pStyle w:val="Default"/>
              <w:jc w:val="center"/>
            </w:pPr>
          </w:p>
        </w:tc>
        <w:tc>
          <w:tcPr>
            <w:tcW w:w="1454" w:type="dxa"/>
            <w:vAlign w:val="center"/>
          </w:tcPr>
          <w:p w:rsidR="0053545C" w:rsidRPr="00CB5829" w:rsidRDefault="0053545C" w:rsidP="003C2F51">
            <w:pPr>
              <w:pStyle w:val="Default"/>
              <w:jc w:val="center"/>
            </w:pPr>
          </w:p>
        </w:tc>
        <w:tc>
          <w:tcPr>
            <w:tcW w:w="965" w:type="dxa"/>
            <w:vAlign w:val="center"/>
          </w:tcPr>
          <w:p w:rsidR="0053545C" w:rsidRPr="00CB5829" w:rsidRDefault="0053545C" w:rsidP="003C2F51">
            <w:pPr>
              <w:pStyle w:val="Default"/>
              <w:jc w:val="center"/>
            </w:pPr>
          </w:p>
        </w:tc>
        <w:tc>
          <w:tcPr>
            <w:tcW w:w="1133" w:type="dxa"/>
          </w:tcPr>
          <w:p w:rsidR="0053545C" w:rsidRPr="00CB5829" w:rsidRDefault="0053545C" w:rsidP="003C2F51">
            <w:pPr>
              <w:pStyle w:val="Default"/>
              <w:jc w:val="center"/>
            </w:pPr>
          </w:p>
        </w:tc>
      </w:tr>
      <w:tr w:rsidR="0053545C" w:rsidRPr="00CB5829" w:rsidTr="0010451B">
        <w:trPr>
          <w:jc w:val="center"/>
        </w:trPr>
        <w:tc>
          <w:tcPr>
            <w:tcW w:w="1109" w:type="dxa"/>
            <w:vAlign w:val="center"/>
          </w:tcPr>
          <w:p w:rsidR="0053545C" w:rsidRPr="00CB5829" w:rsidRDefault="0053545C" w:rsidP="003C2F51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5056" w:type="dxa"/>
            <w:gridSpan w:val="4"/>
            <w:vAlign w:val="center"/>
          </w:tcPr>
          <w:p w:rsidR="0053545C" w:rsidRDefault="0053545C" w:rsidP="003C2F51">
            <w:pPr>
              <w:pStyle w:val="Default"/>
              <w:jc w:val="center"/>
            </w:pPr>
          </w:p>
          <w:p w:rsidR="0053545C" w:rsidRDefault="0053545C" w:rsidP="003C2F51">
            <w:pPr>
              <w:pStyle w:val="Default"/>
              <w:jc w:val="center"/>
            </w:pPr>
          </w:p>
          <w:p w:rsidR="0053545C" w:rsidRDefault="0053545C" w:rsidP="003C2F51">
            <w:pPr>
              <w:pStyle w:val="Default"/>
              <w:jc w:val="center"/>
            </w:pPr>
          </w:p>
        </w:tc>
      </w:tr>
    </w:tbl>
    <w:p w:rsidR="00F171FE" w:rsidRDefault="00F171FE">
      <w:pPr>
        <w:rPr>
          <w:rFonts w:ascii="Lucida Bright" w:hAnsi="Lucida Bright" w:cs="Lucida Bright"/>
          <w:i/>
          <w:iCs/>
          <w:color w:val="000000"/>
          <w:sz w:val="28"/>
          <w:szCs w:val="28"/>
          <w:lang w:val="es-ES"/>
        </w:rPr>
      </w:pPr>
    </w:p>
    <w:tbl>
      <w:tblPr>
        <w:tblStyle w:val="Tablaconcuadrcula"/>
        <w:tblW w:w="8045" w:type="dxa"/>
        <w:jc w:val="center"/>
        <w:tblLook w:val="04A0"/>
      </w:tblPr>
      <w:tblGrid>
        <w:gridCol w:w="1109"/>
        <w:gridCol w:w="1098"/>
        <w:gridCol w:w="834"/>
        <w:gridCol w:w="864"/>
        <w:gridCol w:w="1106"/>
        <w:gridCol w:w="1311"/>
        <w:gridCol w:w="1723"/>
      </w:tblGrid>
      <w:tr w:rsidR="0053545C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868" w:type="dxa"/>
            <w:vAlign w:val="center"/>
          </w:tcPr>
          <w:p w:rsidR="000B40A5" w:rsidRPr="00C511D8" w:rsidRDefault="0053545C" w:rsidP="00C8052B">
            <w:pPr>
              <w:pStyle w:val="Default"/>
              <w:jc w:val="center"/>
            </w:pPr>
            <w:r>
              <w:rPr>
                <w:iCs/>
              </w:rPr>
              <w:t>“Milites</w:t>
            </w:r>
          </w:p>
        </w:tc>
        <w:tc>
          <w:tcPr>
            <w:tcW w:w="987" w:type="dxa"/>
            <w:vAlign w:val="center"/>
          </w:tcPr>
          <w:p w:rsidR="000B40A5" w:rsidRPr="00C511D8" w:rsidRDefault="0053545C" w:rsidP="00C8052B">
            <w:pPr>
              <w:pStyle w:val="Default"/>
              <w:jc w:val="center"/>
            </w:pPr>
            <w:r>
              <w:t>mei,</w:t>
            </w:r>
          </w:p>
        </w:tc>
        <w:tc>
          <w:tcPr>
            <w:tcW w:w="1379" w:type="dxa"/>
            <w:vAlign w:val="center"/>
          </w:tcPr>
          <w:p w:rsidR="000B40A5" w:rsidRPr="00C511D8" w:rsidRDefault="0053545C" w:rsidP="00C8052B">
            <w:pPr>
              <w:pStyle w:val="Default"/>
              <w:jc w:val="center"/>
            </w:pPr>
            <w:r>
              <w:t>in</w:t>
            </w:r>
          </w:p>
        </w:tc>
        <w:tc>
          <w:tcPr>
            <w:tcW w:w="442" w:type="dxa"/>
            <w:vAlign w:val="center"/>
          </w:tcPr>
          <w:p w:rsidR="000B40A5" w:rsidRPr="00C511D8" w:rsidRDefault="0053545C" w:rsidP="00C8052B">
            <w:pPr>
              <w:pStyle w:val="Default"/>
              <w:jc w:val="center"/>
            </w:pPr>
            <w:r>
              <w:t>alteram</w:t>
            </w:r>
          </w:p>
        </w:tc>
        <w:tc>
          <w:tcPr>
            <w:tcW w:w="1804" w:type="dxa"/>
          </w:tcPr>
          <w:p w:rsidR="000B40A5" w:rsidRDefault="0053545C" w:rsidP="00C8052B">
            <w:pPr>
              <w:pStyle w:val="Default"/>
              <w:jc w:val="center"/>
            </w:pPr>
            <w:r>
              <w:t>ripam</w:t>
            </w:r>
          </w:p>
        </w:tc>
        <w:tc>
          <w:tcPr>
            <w:tcW w:w="1456" w:type="dxa"/>
          </w:tcPr>
          <w:p w:rsidR="000B40A5" w:rsidRDefault="0053545C" w:rsidP="000B40A5">
            <w:pPr>
              <w:pStyle w:val="Default"/>
              <w:jc w:val="center"/>
            </w:pPr>
            <w:r>
              <w:t>transibimus”</w:t>
            </w:r>
          </w:p>
        </w:tc>
      </w:tr>
      <w:tr w:rsidR="0053545C" w:rsidRPr="00CB5829" w:rsidTr="00904A28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0B40A5" w:rsidRPr="00CB5829" w:rsidRDefault="000B40A5" w:rsidP="00C8052B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868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987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1379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442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1804" w:type="dxa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1456" w:type="dxa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</w:tr>
      <w:tr w:rsidR="00715EB3" w:rsidRPr="00CB5829" w:rsidTr="000B40A5">
        <w:trPr>
          <w:jc w:val="center"/>
        </w:trPr>
        <w:tc>
          <w:tcPr>
            <w:tcW w:w="1109" w:type="dxa"/>
            <w:vAlign w:val="center"/>
          </w:tcPr>
          <w:p w:rsidR="00715EB3" w:rsidRPr="00CB5829" w:rsidRDefault="00715EB3" w:rsidP="00C8052B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6936" w:type="dxa"/>
            <w:gridSpan w:val="6"/>
            <w:vAlign w:val="center"/>
          </w:tcPr>
          <w:p w:rsidR="00715EB3" w:rsidRDefault="00715EB3" w:rsidP="00C8052B">
            <w:pPr>
              <w:pStyle w:val="Default"/>
              <w:jc w:val="center"/>
            </w:pPr>
          </w:p>
          <w:p w:rsidR="00715EB3" w:rsidRDefault="00715EB3" w:rsidP="00C8052B">
            <w:pPr>
              <w:pStyle w:val="Default"/>
              <w:jc w:val="center"/>
            </w:pPr>
          </w:p>
          <w:p w:rsidR="00715EB3" w:rsidRDefault="00715EB3" w:rsidP="00C8052B">
            <w:pPr>
              <w:pStyle w:val="Default"/>
              <w:jc w:val="center"/>
            </w:pPr>
          </w:p>
        </w:tc>
      </w:tr>
    </w:tbl>
    <w:p w:rsidR="000B40A5" w:rsidRDefault="000B40A5" w:rsidP="0053545C">
      <w:pPr>
        <w:rPr>
          <w:i/>
          <w:iCs/>
          <w:sz w:val="28"/>
          <w:szCs w:val="28"/>
        </w:rPr>
      </w:pPr>
    </w:p>
    <w:sectPr w:rsidR="000B40A5" w:rsidSect="00535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5829"/>
    <w:rsid w:val="00094266"/>
    <w:rsid w:val="000B40A5"/>
    <w:rsid w:val="00104E55"/>
    <w:rsid w:val="00127A93"/>
    <w:rsid w:val="001D1F0E"/>
    <w:rsid w:val="00200D24"/>
    <w:rsid w:val="00206D3A"/>
    <w:rsid w:val="002C1537"/>
    <w:rsid w:val="0053545C"/>
    <w:rsid w:val="00554E77"/>
    <w:rsid w:val="005A26EC"/>
    <w:rsid w:val="005C66FA"/>
    <w:rsid w:val="006C5C0E"/>
    <w:rsid w:val="00715EB3"/>
    <w:rsid w:val="008343C2"/>
    <w:rsid w:val="0085331C"/>
    <w:rsid w:val="00887392"/>
    <w:rsid w:val="008E26D0"/>
    <w:rsid w:val="0096739B"/>
    <w:rsid w:val="00974966"/>
    <w:rsid w:val="009A6A80"/>
    <w:rsid w:val="009F1057"/>
    <w:rsid w:val="00A7375C"/>
    <w:rsid w:val="00A85F71"/>
    <w:rsid w:val="00C511D8"/>
    <w:rsid w:val="00CB5829"/>
    <w:rsid w:val="00D476DD"/>
    <w:rsid w:val="00D70C08"/>
    <w:rsid w:val="00DD5C9C"/>
    <w:rsid w:val="00DF74F5"/>
    <w:rsid w:val="00E860B9"/>
    <w:rsid w:val="00EA3A7C"/>
    <w:rsid w:val="00EB3A2F"/>
    <w:rsid w:val="00F02B29"/>
    <w:rsid w:val="00F171FE"/>
    <w:rsid w:val="00FA4E92"/>
    <w:rsid w:val="00FB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5829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B5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2020-06-06T20:53:00Z</dcterms:created>
  <dcterms:modified xsi:type="dcterms:W3CDTF">2021-06-09T18:25:00Z</dcterms:modified>
</cp:coreProperties>
</file>