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0" w:after="120"/>
        <w:ind w:left="720" w:right="0" w:hanging="0"/>
        <w:jc w:val="both"/>
        <w:rPr>
          <w:rFonts w:ascii="Palatino Linotype" w:hAnsi="Palatino Linotype" w:eastAsia="Palatino Linotype" w:cs="Palatino Linotype"/>
          <w:b/>
          <w:b/>
          <w:color w:val="00000A"/>
          <w:spacing w:val="0"/>
          <w:sz w:val="24"/>
          <w:highlight w:val="white"/>
          <w:u w:val="single"/>
        </w:rPr>
      </w:pPr>
      <w:r>
        <w:rPr>
          <w:rFonts w:eastAsia="Palatino Linotype" w:cs="Palatino Linotype" w:ascii="Palatino Linotype" w:hAnsi="Palatino Linotype"/>
          <w:b/>
          <w:color w:val="00000A"/>
          <w:spacing w:val="0"/>
          <w:sz w:val="24"/>
          <w:highlight w:val="white"/>
          <w:u w:val="single"/>
        </w:rPr>
        <w:t>PRIMEIRA AVALIACIÓN</w:t>
      </w:r>
    </w:p>
    <w:p>
      <w:pPr>
        <w:pStyle w:val="Normal"/>
        <w:spacing w:lineRule="exact" w:line="240" w:before="0" w:after="120"/>
        <w:ind w:left="720" w:right="0" w:hanging="0"/>
        <w:jc w:val="both"/>
        <w:rPr>
          <w:rFonts w:ascii="Palatino Linotype" w:hAnsi="Palatino Linotype"/>
        </w:rPr>
      </w:pPr>
      <w:r>
        <w:rPr>
          <w:rFonts w:eastAsia="Palatino Linotype" w:cs="Palatino Linotype" w:ascii="Palatino Linotype" w:hAnsi="Palatino Linotype"/>
          <w:b/>
          <w:bCs/>
          <w:i/>
          <w:iCs/>
          <w:color w:val="00000A"/>
          <w:spacing w:val="0"/>
          <w:sz w:val="24"/>
          <w:highlight w:val="white"/>
        </w:rPr>
        <w:t>Tema 1: Tan pre</w:t>
      </w:r>
      <w:r>
        <w:rPr>
          <w:rFonts w:eastAsia="Calibri" w:cs="Calibri" w:ascii="Palatino Linotype" w:hAnsi="Palatino Linotype"/>
          <w:b/>
          <w:bCs/>
          <w:i/>
          <w:iCs/>
          <w:color w:val="00000A"/>
          <w:spacing w:val="0"/>
          <w:sz w:val="22"/>
          <w:highlight w:val="white"/>
        </w:rPr>
        <w:t>to e tan lonxe</w:t>
      </w:r>
    </w:p>
    <w:tbl>
      <w:tblPr>
        <w:tblW w:w="10432" w:type="dxa"/>
        <w:jc w:val="left"/>
        <w:tblInd w:w="-99" w:type="dxa"/>
        <w:tblBorders>
          <w:top w:val="single" w:sz="4" w:space="0" w:color="000001"/>
          <w:left w:val="single" w:sz="6" w:space="0" w:color="000001"/>
          <w:bottom w:val="single" w:sz="4" w:space="0" w:color="000001"/>
          <w:insideH w:val="single" w:sz="4" w:space="0" w:color="000001"/>
        </w:tblBorders>
        <w:tblCellMar>
          <w:top w:w="0" w:type="dxa"/>
          <w:left w:w="100" w:type="dxa"/>
          <w:bottom w:w="0" w:type="dxa"/>
          <w:right w:w="108" w:type="dxa"/>
        </w:tblCellMar>
      </w:tblPr>
      <w:tblGrid>
        <w:gridCol w:w="3464"/>
        <w:gridCol w:w="3341"/>
        <w:gridCol w:w="2359"/>
        <w:gridCol w:w="1268"/>
      </w:tblGrid>
      <w:tr>
        <w:trPr>
          <w:trHeight w:val="23" w:hRule="atLeast"/>
        </w:trPr>
        <w:tc>
          <w:tcPr>
            <w:tcW w:w="3464"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Contidos</w:t>
            </w:r>
          </w:p>
        </w:tc>
        <w:tc>
          <w:tcPr>
            <w:tcW w:w="3341" w:type="dxa"/>
            <w:tcBorders>
              <w:top w:val="single" w:sz="4" w:space="0" w:color="000001"/>
              <w:left w:val="single" w:sz="6" w:space="0" w:color="000001"/>
              <w:bottom w:val="single" w:sz="4" w:space="0" w:color="000001"/>
              <w:insideH w:val="single" w:sz="4" w:space="0" w:color="000001"/>
            </w:tcBorders>
            <w:shd w:fill="BFBFBF" w:val="clear"/>
            <w:tcMar>
              <w:left w:w="100" w:type="dxa"/>
            </w:tcMa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Grao mínimo de consecución de cada estándar</w:t>
            </w:r>
          </w:p>
        </w:tc>
        <w:tc>
          <w:tcPr>
            <w:tcW w:w="2359"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Instrumentos avaliación</w:t>
            </w:r>
          </w:p>
        </w:tc>
        <w:tc>
          <w:tcPr>
            <w:tcW w:w="1268"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Criterios cualificación</w:t>
            </w:r>
          </w:p>
        </w:tc>
      </w:tr>
      <w:tr>
        <w:trPr>
          <w:trHeight w:val="1216" w:hRule="atLeast"/>
        </w:trPr>
        <w:tc>
          <w:tcPr>
            <w:tcW w:w="346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B1.1. Marco xeográfico: distancia e continuidade.</w:t>
            </w:r>
          </w:p>
          <w:p>
            <w:pPr>
              <w:pStyle w:val="Normal"/>
              <w:spacing w:lineRule="exact" w:line="240" w:before="0" w:after="0"/>
              <w:ind w:left="0" w:right="0" w:hanging="0"/>
              <w:jc w:val="left"/>
              <w:rPr>
                <w:color w:val="00000A"/>
                <w:spacing w:val="0"/>
                <w:highlight w:val="white"/>
              </w:rPr>
            </w:pPr>
            <w:r>
              <w:rPr>
                <w:color w:val="00000A"/>
                <w:spacing w:val="0"/>
                <w:highlight w:val="white"/>
              </w:rPr>
            </w:r>
          </w:p>
        </w:tc>
        <w:tc>
          <w:tcPr>
            <w:tcW w:w="3341"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Sitúa nun mapa lugares destacados.</w:t>
            </w:r>
          </w:p>
          <w:p>
            <w:pPr>
              <w:pStyle w:val="Normal"/>
              <w:spacing w:lineRule="exact" w:line="240" w:before="0" w:after="0"/>
              <w:ind w:left="0" w:right="0" w:hanging="0"/>
              <w:jc w:val="center"/>
              <w:rPr>
                <w:rFonts w:ascii="Calibri" w:hAnsi="Calibri" w:eastAsia="Calibri" w:cs="Calibri"/>
                <w:color w:val="00000A"/>
                <w:spacing w:val="0"/>
                <w:sz w:val="22"/>
                <w:highlight w:val="white"/>
              </w:rPr>
            </w:pPr>
            <w:r>
              <w:rPr>
                <w:rFonts w:eastAsia="Calibri" w:cs="Calibri" w:ascii="Calibri" w:hAnsi="Calibri"/>
                <w:color w:val="00000A"/>
                <w:spacing w:val="0"/>
                <w:sz w:val="22"/>
                <w:highlight w:val="white"/>
              </w:rPr>
            </w:r>
          </w:p>
          <w:p>
            <w:pPr>
              <w:pStyle w:val="Normal"/>
              <w:spacing w:lineRule="exact" w:line="240" w:before="0" w:after="0"/>
              <w:ind w:left="0" w:right="0" w:hanging="0"/>
              <w:jc w:val="center"/>
              <w:rPr>
                <w:rFonts w:ascii="Calibri" w:hAnsi="Calibri" w:eastAsia="Calibri" w:cs="Calibri"/>
                <w:color w:val="00000A"/>
                <w:spacing w:val="0"/>
                <w:sz w:val="22"/>
                <w:highlight w:val="white"/>
              </w:rPr>
            </w:pPr>
            <w:r>
              <w:rPr>
                <w:rFonts w:eastAsia="Calibri" w:cs="Calibri" w:ascii="Calibri" w:hAnsi="Calibri"/>
                <w:color w:val="00000A"/>
                <w:spacing w:val="0"/>
                <w:sz w:val="22"/>
                <w:highlight w:val="white"/>
              </w:rPr>
            </w:r>
          </w:p>
        </w:tc>
        <w:tc>
          <w:tcPr>
            <w:tcW w:w="235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Completa mapa mudo. Proba escrita</w:t>
            </w:r>
          </w:p>
          <w:p>
            <w:pPr>
              <w:pStyle w:val="Normal"/>
              <w:spacing w:lineRule="exact" w:line="240" w:before="0" w:after="0"/>
              <w:ind w:left="0" w:right="0" w:hanging="0"/>
              <w:jc w:val="left"/>
              <w:rPr>
                <w:color w:val="00000A"/>
                <w:spacing w:val="0"/>
                <w:highlight w:val="white"/>
              </w:rPr>
            </w:pPr>
            <w:r>
              <w:rPr>
                <w:color w:val="00000A"/>
                <w:spacing w:val="0"/>
                <w:highlight w:val="white"/>
              </w:rPr>
            </w:r>
          </w:p>
        </w:tc>
        <w:tc>
          <w:tcPr>
            <w:tcW w:w="1268"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r>
        <w:trPr>
          <w:trHeight w:val="1216" w:hRule="atLeast"/>
        </w:trPr>
        <w:tc>
          <w:tcPr>
            <w:tcW w:w="346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B1.1. Marco xeográfico: na busca do pasado.</w:t>
            </w:r>
          </w:p>
          <w:p>
            <w:pPr>
              <w:pStyle w:val="Normal"/>
              <w:spacing w:lineRule="exact" w:line="240" w:before="0" w:after="0"/>
              <w:ind w:left="0" w:right="0" w:hanging="0"/>
              <w:jc w:val="left"/>
              <w:rPr>
                <w:color w:val="00000A"/>
                <w:spacing w:val="0"/>
                <w:highlight w:val="white"/>
              </w:rPr>
            </w:pPr>
            <w:r>
              <w:rPr>
                <w:color w:val="00000A"/>
                <w:spacing w:val="0"/>
                <w:highlight w:val="white"/>
              </w:rPr>
            </w:r>
          </w:p>
        </w:tc>
        <w:tc>
          <w:tcPr>
            <w:tcW w:w="3341"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Enumera aspectos para coñecer o mundo clásico</w:t>
            </w:r>
          </w:p>
        </w:tc>
        <w:tc>
          <w:tcPr>
            <w:tcW w:w="235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Enumera e describe as fontes para coñecer o mundo clásico. Proba escrita</w:t>
            </w:r>
          </w:p>
        </w:tc>
        <w:tc>
          <w:tcPr>
            <w:tcW w:w="1268"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r>
        <w:trPr>
          <w:trHeight w:val="1216" w:hRule="atLeast"/>
        </w:trPr>
        <w:tc>
          <w:tcPr>
            <w:tcW w:w="346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B7.3 Presenza de Grecia e Roma no noso país.</w:t>
            </w:r>
          </w:p>
          <w:p>
            <w:pPr>
              <w:pStyle w:val="Normal"/>
              <w:spacing w:lineRule="exact" w:line="240" w:before="0" w:after="0"/>
              <w:ind w:left="0" w:right="0" w:hanging="0"/>
              <w:jc w:val="left"/>
              <w:rPr>
                <w:color w:val="00000A"/>
                <w:spacing w:val="0"/>
                <w:highlight w:val="white"/>
              </w:rPr>
            </w:pPr>
            <w:r>
              <w:rPr>
                <w:color w:val="00000A"/>
                <w:spacing w:val="0"/>
                <w:highlight w:val="white"/>
              </w:rPr>
            </w:r>
          </w:p>
        </w:tc>
        <w:tc>
          <w:tcPr>
            <w:tcW w:w="3341"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Enumera restos da pegada de gregos e romanos.</w:t>
            </w:r>
          </w:p>
        </w:tc>
        <w:tc>
          <w:tcPr>
            <w:tcW w:w="235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Enumera e sitúa nun mapa restos da pegada de gregos e romanos. Traballo no caderno</w:t>
            </w:r>
          </w:p>
        </w:tc>
        <w:tc>
          <w:tcPr>
            <w:tcW w:w="1268"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bl>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ascii="Palatino Linotype" w:hAnsi="Palatino Linotype"/>
          <w:b/>
          <w:b/>
          <w:bCs/>
          <w:i/>
          <w:i/>
          <w:iCs/>
          <w:sz w:val="24"/>
          <w:szCs w:val="24"/>
        </w:rPr>
      </w:pPr>
      <w:r>
        <w:rPr>
          <w:rFonts w:eastAsia="Palatino Linotype" w:cs="Palatino Linotype" w:ascii="Palatino Linotype" w:hAnsi="Palatino Linotype"/>
          <w:b/>
          <w:bCs/>
          <w:i/>
          <w:iCs/>
          <w:color w:val="00000A"/>
          <w:spacing w:val="0"/>
          <w:sz w:val="24"/>
          <w:szCs w:val="24"/>
          <w:highlight w:val="white"/>
        </w:rPr>
        <w:t xml:space="preserve">Tema 2: </w:t>
      </w:r>
      <w:r>
        <w:rPr>
          <w:rFonts w:eastAsia="Calibri" w:cs="Calibri" w:ascii="Palatino Linotype" w:hAnsi="Palatino Linotype"/>
          <w:b/>
          <w:bCs/>
          <w:i/>
          <w:iCs/>
          <w:color w:val="00000A"/>
          <w:spacing w:val="0"/>
          <w:sz w:val="24"/>
          <w:szCs w:val="24"/>
          <w:highlight w:val="white"/>
        </w:rPr>
        <w:t>Mare Nostrum: o Mediterráneo, centro de civilizacións</w:t>
      </w:r>
    </w:p>
    <w:tbl>
      <w:tblPr>
        <w:tblW w:w="10291" w:type="dxa"/>
        <w:jc w:val="left"/>
        <w:tblInd w:w="-6" w:type="dxa"/>
        <w:tblBorders>
          <w:top w:val="single" w:sz="4" w:space="0" w:color="000001"/>
          <w:left w:val="single" w:sz="6" w:space="0" w:color="000001"/>
          <w:bottom w:val="single" w:sz="4" w:space="0" w:color="000001"/>
          <w:insideH w:val="single" w:sz="4" w:space="0" w:color="000001"/>
        </w:tblBorders>
        <w:tblCellMar>
          <w:top w:w="0" w:type="dxa"/>
          <w:left w:w="100" w:type="dxa"/>
          <w:bottom w:w="0" w:type="dxa"/>
          <w:right w:w="108" w:type="dxa"/>
        </w:tblCellMar>
      </w:tblPr>
      <w:tblGrid>
        <w:gridCol w:w="3496"/>
        <w:gridCol w:w="3213"/>
        <w:gridCol w:w="2361"/>
        <w:gridCol w:w="1221"/>
      </w:tblGrid>
      <w:tr>
        <w:trPr>
          <w:trHeight w:val="23" w:hRule="atLeast"/>
        </w:trPr>
        <w:tc>
          <w:tcPr>
            <w:tcW w:w="3496"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Contidos</w:t>
            </w:r>
          </w:p>
        </w:tc>
        <w:tc>
          <w:tcPr>
            <w:tcW w:w="3213" w:type="dxa"/>
            <w:tcBorders>
              <w:top w:val="single" w:sz="4" w:space="0" w:color="000001"/>
              <w:left w:val="single" w:sz="6" w:space="0" w:color="000001"/>
              <w:bottom w:val="single" w:sz="4" w:space="0" w:color="000001"/>
              <w:insideH w:val="single" w:sz="4" w:space="0" w:color="000001"/>
            </w:tcBorders>
            <w:shd w:fill="BFBFBF" w:val="clear"/>
            <w:tcMar>
              <w:left w:w="100" w:type="dxa"/>
            </w:tcMa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Grao mínimo de consecución de cada estándar</w:t>
            </w:r>
          </w:p>
        </w:tc>
        <w:tc>
          <w:tcPr>
            <w:tcW w:w="2361"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Instrumentos avaliación</w:t>
            </w:r>
          </w:p>
        </w:tc>
        <w:tc>
          <w:tcPr>
            <w:tcW w:w="1221"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Criterios cualificación</w:t>
            </w:r>
          </w:p>
        </w:tc>
      </w:tr>
      <w:tr>
        <w:trPr>
          <w:trHeight w:val="1216" w:hRule="atLeast"/>
        </w:trPr>
        <w:tc>
          <w:tcPr>
            <w:tcW w:w="349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B2.1 Marco histórico: Grecia</w:t>
            </w:r>
          </w:p>
        </w:tc>
        <w:tc>
          <w:tcPr>
            <w:tcW w:w="3213"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Identifica o marco histórico.</w:t>
            </w:r>
          </w:p>
        </w:tc>
        <w:tc>
          <w:tcPr>
            <w:tcW w:w="2361"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Elabora un eixo cronolóxico dos períodos históricos. Proba escrita.</w:t>
            </w:r>
          </w:p>
        </w:tc>
        <w:tc>
          <w:tcPr>
            <w:tcW w:w="1221"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r>
        <w:trPr>
          <w:trHeight w:val="1216" w:hRule="atLeast"/>
        </w:trPr>
        <w:tc>
          <w:tcPr>
            <w:tcW w:w="349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B2.1 Marco histórico: Roma</w:t>
            </w:r>
          </w:p>
        </w:tc>
        <w:tc>
          <w:tcPr>
            <w:tcW w:w="3213"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Identifica o marco histórico.</w:t>
            </w:r>
          </w:p>
        </w:tc>
        <w:tc>
          <w:tcPr>
            <w:tcW w:w="2361"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Elabora un eixo cronolóxico dos períodos históricos. Proba escrita</w:t>
            </w:r>
          </w:p>
        </w:tc>
        <w:tc>
          <w:tcPr>
            <w:tcW w:w="1221"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bl>
    <w:p>
      <w:pPr>
        <w:pStyle w:val="Normal"/>
        <w:rPr/>
      </w:pPr>
      <w:r>
        <w:rPr/>
      </w:r>
    </w:p>
    <w:p>
      <w:pPr>
        <w:pStyle w:val="Normal"/>
        <w:spacing w:lineRule="exact" w:line="240" w:before="0" w:after="120"/>
        <w:ind w:left="720" w:right="0" w:hanging="0"/>
        <w:jc w:val="both"/>
        <w:rPr>
          <w:rFonts w:ascii="Palatino Linotype" w:hAnsi="Palatino Linotype" w:eastAsia="Palatino Linotype" w:cs="Palatino Linotype"/>
          <w:b/>
          <w:b/>
          <w:i/>
          <w:i/>
          <w:color w:val="00000A"/>
          <w:spacing w:val="0"/>
          <w:sz w:val="24"/>
          <w:highlight w:val="white"/>
        </w:rPr>
      </w:pPr>
      <w:r>
        <w:rPr/>
      </w:r>
    </w:p>
    <w:p>
      <w:pPr>
        <w:pStyle w:val="Normal"/>
        <w:spacing w:lineRule="exact" w:line="240" w:before="0" w:after="120"/>
        <w:ind w:left="720" w:right="0" w:hanging="0"/>
        <w:jc w:val="both"/>
        <w:rPr/>
      </w:pPr>
      <w:r>
        <w:rPr>
          <w:rFonts w:eastAsia="Palatino Linotype" w:cs="Palatino Linotype" w:ascii="Palatino Linotype" w:hAnsi="Palatino Linotype"/>
          <w:b/>
          <w:i/>
          <w:color w:val="00000A"/>
          <w:spacing w:val="0"/>
          <w:sz w:val="24"/>
          <w:highlight w:val="white"/>
        </w:rPr>
        <w:t xml:space="preserve">Tema </w:t>
      </w:r>
      <w:r>
        <w:rPr>
          <w:rFonts w:eastAsia="Palatino Linotype" w:cs="Palatino Linotype" w:ascii="Palatino Linotype" w:hAnsi="Palatino Linotype"/>
          <w:b/>
          <w:bCs/>
          <w:i/>
          <w:iCs/>
          <w:color w:val="00000A"/>
          <w:spacing w:val="0"/>
          <w:sz w:val="24"/>
          <w:szCs w:val="24"/>
          <w:highlight w:val="white"/>
        </w:rPr>
        <w:t xml:space="preserve">3: </w:t>
      </w:r>
      <w:r>
        <w:rPr>
          <w:rFonts w:eastAsia="Calibri" w:cs="Calibri" w:ascii="Palatino Linotype" w:hAnsi="Palatino Linotype"/>
          <w:b/>
          <w:bCs/>
          <w:i/>
          <w:iCs/>
          <w:color w:val="00000A"/>
          <w:spacing w:val="0"/>
          <w:sz w:val="24"/>
          <w:szCs w:val="24"/>
          <w:highlight w:val="white"/>
        </w:rPr>
        <w:t>Os traballos e os días</w:t>
      </w:r>
    </w:p>
    <w:tbl>
      <w:tblPr>
        <w:tblW w:w="10547" w:type="dxa"/>
        <w:jc w:val="left"/>
        <w:tblInd w:w="-6" w:type="dxa"/>
        <w:tblBorders>
          <w:top w:val="single" w:sz="4" w:space="0" w:color="000001"/>
          <w:left w:val="single" w:sz="6" w:space="0" w:color="000001"/>
          <w:bottom w:val="single" w:sz="4" w:space="0" w:color="000001"/>
          <w:insideH w:val="single" w:sz="4" w:space="0" w:color="000001"/>
        </w:tblBorders>
        <w:tblCellMar>
          <w:top w:w="0" w:type="dxa"/>
          <w:left w:w="100" w:type="dxa"/>
          <w:bottom w:w="0" w:type="dxa"/>
          <w:right w:w="108" w:type="dxa"/>
        </w:tblCellMar>
      </w:tblPr>
      <w:tblGrid>
        <w:gridCol w:w="3194"/>
        <w:gridCol w:w="3617"/>
        <w:gridCol w:w="2516"/>
        <w:gridCol w:w="1220"/>
      </w:tblGrid>
      <w:tr>
        <w:trPr>
          <w:trHeight w:val="23" w:hRule="atLeast"/>
        </w:trPr>
        <w:tc>
          <w:tcPr>
            <w:tcW w:w="3194"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Contidos</w:t>
            </w:r>
          </w:p>
        </w:tc>
        <w:tc>
          <w:tcPr>
            <w:tcW w:w="3617" w:type="dxa"/>
            <w:tcBorders>
              <w:top w:val="single" w:sz="4" w:space="0" w:color="000001"/>
              <w:left w:val="single" w:sz="6" w:space="0" w:color="000001"/>
              <w:bottom w:val="single" w:sz="4" w:space="0" w:color="000001"/>
              <w:insideH w:val="single" w:sz="4" w:space="0" w:color="000001"/>
            </w:tcBorders>
            <w:shd w:fill="BFBFBF" w:val="clear"/>
            <w:tcMar>
              <w:left w:w="100" w:type="dxa"/>
            </w:tcMa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Grao mínimo de consecución de cada estándar</w:t>
            </w:r>
          </w:p>
        </w:tc>
        <w:tc>
          <w:tcPr>
            <w:tcW w:w="2516"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Instrumentos avaliación</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Criterios cualificación</w:t>
            </w:r>
          </w:p>
        </w:tc>
      </w:tr>
      <w:tr>
        <w:trPr>
          <w:trHeight w:val="859"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B5.4 Vida cotiá</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 criticamente  imaxes e textos que ilustren os estándares</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Comentario oral ou escrito de imaxes e textos similares aos feitos na clase.</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r>
        <w:trPr>
          <w:trHeight w:val="973"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B5.5 Espectáculos públicos</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Recoñece en escenas cinematográficas formas de lecer</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Comentario oral ou escrito de secuencia cinematográfica</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r>
        <w:trPr>
          <w:trHeight w:val="795"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B5.5 Espectáculos públicos</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Relaciona xogos e festas antigas coas modernas</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Exposición oral sobre Olimpia e Delfos: os xogos</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bl>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eastAsia="Palatino Linotype" w:cs="Palatino Linotype"/>
          <w:color w:val="00000A"/>
          <w:spacing w:val="0"/>
          <w:highlight w:val="white"/>
        </w:rPr>
      </w:pPr>
      <w:r>
        <w:rPr>
          <w:rFonts w:ascii="Palatino Linotype" w:hAnsi="Palatino Linotype"/>
          <w:b/>
          <w:bCs/>
          <w:i/>
          <w:iCs/>
          <w:sz w:val="24"/>
          <w:szCs w:val="24"/>
        </w:rPr>
      </w:r>
    </w:p>
    <w:p>
      <w:pPr>
        <w:pStyle w:val="Normal"/>
        <w:spacing w:lineRule="exact" w:line="240" w:before="0" w:after="120"/>
        <w:ind w:left="720" w:right="0" w:hanging="0"/>
        <w:jc w:val="both"/>
        <w:rPr>
          <w:rFonts w:ascii="Palatino Linotype" w:hAnsi="Palatino Linotype"/>
          <w:b/>
          <w:b/>
          <w:bCs/>
          <w:i/>
          <w:i/>
          <w:iCs/>
          <w:sz w:val="24"/>
          <w:szCs w:val="24"/>
        </w:rPr>
      </w:pPr>
      <w:r>
        <w:rPr>
          <w:rFonts w:eastAsia="Palatino Linotype" w:cs="Palatino Linotype" w:ascii="Palatino Linotype" w:hAnsi="Palatino Linotype"/>
          <w:b/>
          <w:bCs/>
          <w:i/>
          <w:iCs/>
          <w:color w:val="00000A"/>
          <w:spacing w:val="0"/>
          <w:sz w:val="24"/>
          <w:szCs w:val="24"/>
          <w:highlight w:val="white"/>
        </w:rPr>
        <w:t xml:space="preserve">Tema 4: </w:t>
      </w:r>
      <w:r>
        <w:rPr>
          <w:rFonts w:eastAsia="Calibri" w:cs="Calibri" w:ascii="Palatino Linotype" w:hAnsi="Palatino Linotype"/>
          <w:b/>
          <w:bCs/>
          <w:i/>
          <w:iCs/>
          <w:color w:val="00000A"/>
          <w:spacing w:val="0"/>
          <w:sz w:val="24"/>
          <w:szCs w:val="24"/>
          <w:highlight w:val="white"/>
        </w:rPr>
        <w:t>O individuo en sociedade</w:t>
      </w:r>
    </w:p>
    <w:p>
      <w:pPr>
        <w:pStyle w:val="Normal"/>
        <w:rPr/>
      </w:pPr>
      <w:r>
        <w:rPr/>
      </w:r>
    </w:p>
    <w:tbl>
      <w:tblPr>
        <w:tblW w:w="10547" w:type="dxa"/>
        <w:jc w:val="left"/>
        <w:tblInd w:w="-6" w:type="dxa"/>
        <w:tblBorders>
          <w:top w:val="single" w:sz="4" w:space="0" w:color="000001"/>
          <w:left w:val="single" w:sz="6" w:space="0" w:color="000001"/>
          <w:bottom w:val="single" w:sz="4" w:space="0" w:color="000001"/>
          <w:insideH w:val="single" w:sz="4" w:space="0" w:color="000001"/>
        </w:tblBorders>
        <w:tblCellMar>
          <w:top w:w="0" w:type="dxa"/>
          <w:left w:w="100" w:type="dxa"/>
          <w:bottom w:w="0" w:type="dxa"/>
          <w:right w:w="108" w:type="dxa"/>
        </w:tblCellMar>
      </w:tblPr>
      <w:tblGrid>
        <w:gridCol w:w="3194"/>
        <w:gridCol w:w="3617"/>
        <w:gridCol w:w="2516"/>
        <w:gridCol w:w="1220"/>
      </w:tblGrid>
      <w:tr>
        <w:trPr>
          <w:trHeight w:val="23" w:hRule="atLeast"/>
        </w:trPr>
        <w:tc>
          <w:tcPr>
            <w:tcW w:w="3194"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Contidos</w:t>
            </w:r>
          </w:p>
        </w:tc>
        <w:tc>
          <w:tcPr>
            <w:tcW w:w="3617" w:type="dxa"/>
            <w:tcBorders>
              <w:top w:val="single" w:sz="4" w:space="0" w:color="000001"/>
              <w:left w:val="single" w:sz="6" w:space="0" w:color="000001"/>
              <w:bottom w:val="single" w:sz="4" w:space="0" w:color="000001"/>
              <w:insideH w:val="single" w:sz="4" w:space="0" w:color="000001"/>
            </w:tcBorders>
            <w:shd w:fill="BFBFBF" w:val="clear"/>
            <w:tcMar>
              <w:left w:w="100" w:type="dxa"/>
            </w:tcMa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Grao mínimo de consecución de cada estándar</w:t>
            </w:r>
          </w:p>
        </w:tc>
        <w:tc>
          <w:tcPr>
            <w:tcW w:w="2516"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Instrumentos avaliación</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Criterios cualificación</w:t>
            </w:r>
          </w:p>
        </w:tc>
      </w:tr>
      <w:tr>
        <w:trPr>
          <w:trHeight w:val="859"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B5.4 Vida cotiá</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 criticamente  imaxes e textos que ilustren os estándares</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Comentario oral ou escrito de imaxes e textos similares aos feitos na clase.</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r>
        <w:trPr>
          <w:trHeight w:val="973"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B5.5 Espectáculos públicos</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Recoñece en escenas cinematográficas formas de lecer</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Comentario oral ou escrito de secuencia cinematográfica</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r>
        <w:trPr>
          <w:trHeight w:val="795" w:hRule="atLeast"/>
        </w:trPr>
        <w:tc>
          <w:tcPr>
            <w:tcW w:w="3194"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B5.5 Espectáculos públicos</w:t>
            </w:r>
          </w:p>
        </w:tc>
        <w:tc>
          <w:tcPr>
            <w:tcW w:w="3617"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Relaciona xogos e festas antigas coas modernas</w:t>
            </w:r>
          </w:p>
        </w:tc>
        <w:tc>
          <w:tcPr>
            <w:tcW w:w="2516"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Exposición oral sobre Olimpia e Delfos: os xogos</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bl>
    <w:p>
      <w:pPr>
        <w:pStyle w:val="Normal"/>
        <w:spacing w:lineRule="exact" w:line="240" w:before="0" w:after="120"/>
        <w:ind w:left="720" w:right="0" w:hanging="0"/>
        <w:jc w:val="both"/>
        <w:rPr>
          <w:rFonts w:ascii="Palatino Linotype" w:hAnsi="Palatino Linotype" w:eastAsia="Palatino Linotype" w:cs="Palatino Linotype"/>
          <w:b/>
          <w:b/>
          <w:i/>
          <w:i/>
          <w:color w:val="00000A"/>
          <w:spacing w:val="0"/>
          <w:sz w:val="24"/>
          <w:highlight w:val="white"/>
        </w:rPr>
      </w:pPr>
      <w:r>
        <w:rPr>
          <w:rFonts w:eastAsia="Palatino Linotype" w:cs="Palatino Linotype" w:ascii="Palatino Linotype" w:hAnsi="Palatino Linotype"/>
          <w:b/>
          <w:i/>
          <w:color w:val="00000A"/>
          <w:spacing w:val="0"/>
          <w:sz w:val="24"/>
          <w:highlight w:val="white"/>
        </w:rPr>
      </w:r>
    </w:p>
    <w:p>
      <w:pPr>
        <w:pStyle w:val="Normal"/>
        <w:spacing w:lineRule="exact" w:line="240" w:before="0" w:after="120"/>
        <w:ind w:left="720" w:right="0" w:hanging="0"/>
        <w:jc w:val="both"/>
        <w:rPr>
          <w:rFonts w:ascii="Palatino Linotype" w:hAnsi="Palatino Linotype" w:eastAsia="Palatino Linotype" w:cs="Palatino Linotype"/>
          <w:b/>
          <w:b/>
          <w:i/>
          <w:i/>
          <w:color w:val="00000A"/>
          <w:spacing w:val="0"/>
          <w:sz w:val="24"/>
          <w:highlight w:val="white"/>
        </w:rPr>
      </w:pPr>
      <w:r>
        <w:rPr>
          <w:rFonts w:eastAsia="Palatino Linotype" w:cs="Palatino Linotype" w:ascii="Palatino Linotype" w:hAnsi="Palatino Linotype"/>
          <w:b/>
          <w:i/>
          <w:color w:val="00000A"/>
          <w:spacing w:val="0"/>
          <w:sz w:val="24"/>
          <w:highlight w:val="white"/>
        </w:rPr>
        <w:t>Tema 5: A arte de gobernar</w:t>
      </w:r>
    </w:p>
    <w:p>
      <w:pPr>
        <w:pStyle w:val="Normal"/>
        <w:spacing w:lineRule="exact" w:line="240" w:before="0" w:after="120"/>
        <w:ind w:left="720" w:right="0" w:hanging="0"/>
        <w:jc w:val="both"/>
        <w:rPr>
          <w:rFonts w:ascii="Palatino Linotype" w:hAnsi="Palatino Linotype" w:eastAsia="Palatino Linotype" w:cs="Palatino Linotype"/>
          <w:b/>
          <w:b/>
          <w:i/>
          <w:i/>
          <w:color w:val="00000A"/>
          <w:spacing w:val="0"/>
          <w:sz w:val="24"/>
          <w:highlight w:val="white"/>
        </w:rPr>
      </w:pPr>
      <w:r>
        <w:rPr>
          <w:rFonts w:eastAsia="Palatino Linotype" w:cs="Palatino Linotype" w:ascii="Palatino Linotype" w:hAnsi="Palatino Linotype"/>
          <w:b/>
          <w:i/>
          <w:color w:val="00000A"/>
          <w:spacing w:val="0"/>
          <w:sz w:val="24"/>
          <w:highlight w:val="white"/>
        </w:rPr>
      </w:r>
    </w:p>
    <w:tbl>
      <w:tblPr>
        <w:tblW w:w="10494" w:type="dxa"/>
        <w:jc w:val="left"/>
        <w:tblInd w:w="-6" w:type="dxa"/>
        <w:tblBorders>
          <w:top w:val="single" w:sz="4" w:space="0" w:color="000001"/>
          <w:left w:val="single" w:sz="6" w:space="0" w:color="000001"/>
          <w:bottom w:val="single" w:sz="4" w:space="0" w:color="000001"/>
          <w:insideH w:val="single" w:sz="4" w:space="0" w:color="000001"/>
        </w:tblBorders>
        <w:tblCellMar>
          <w:top w:w="0" w:type="dxa"/>
          <w:left w:w="100" w:type="dxa"/>
          <w:bottom w:w="0" w:type="dxa"/>
          <w:right w:w="108" w:type="dxa"/>
        </w:tblCellMar>
      </w:tblPr>
      <w:tblGrid>
        <w:gridCol w:w="3239"/>
        <w:gridCol w:w="3985"/>
        <w:gridCol w:w="2050"/>
        <w:gridCol w:w="1220"/>
      </w:tblGrid>
      <w:tr>
        <w:trPr>
          <w:trHeight w:val="23" w:hRule="atLeast"/>
        </w:trPr>
        <w:tc>
          <w:tcPr>
            <w:tcW w:w="3239"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Contidos</w:t>
            </w:r>
          </w:p>
        </w:tc>
        <w:tc>
          <w:tcPr>
            <w:tcW w:w="3985" w:type="dxa"/>
            <w:tcBorders>
              <w:top w:val="single" w:sz="4" w:space="0" w:color="000001"/>
              <w:left w:val="single" w:sz="6" w:space="0" w:color="000001"/>
              <w:bottom w:val="single" w:sz="4" w:space="0" w:color="000001"/>
              <w:insideH w:val="single" w:sz="4" w:space="0" w:color="000001"/>
            </w:tcBorders>
            <w:shd w:fill="BFBFBF" w:val="clear"/>
            <w:tcMar>
              <w:left w:w="100" w:type="dxa"/>
            </w:tcMa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Grao mínimo de consecución de cada estándar</w:t>
            </w:r>
          </w:p>
        </w:tc>
        <w:tc>
          <w:tcPr>
            <w:tcW w:w="2050" w:type="dxa"/>
            <w:tcBorders>
              <w:top w:val="single" w:sz="4" w:space="0" w:color="000001"/>
              <w:left w:val="single" w:sz="6" w:space="0" w:color="000001"/>
              <w:bottom w:val="single" w:sz="4" w:space="0" w:color="000001"/>
              <w:insideH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Instrumentos avaliación</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BFBFBF" w:val="clear"/>
            <w:tcMar>
              <w:left w:w="100" w:type="dxa"/>
            </w:tcMar>
            <w:vAlign w:val="center"/>
          </w:tcPr>
          <w:p>
            <w:pPr>
              <w:pStyle w:val="Normal"/>
              <w:spacing w:lineRule="exact" w:line="240" w:before="0" w:after="0"/>
              <w:ind w:left="0" w:right="0" w:hanging="0"/>
              <w:jc w:val="center"/>
              <w:rPr>
                <w:rFonts w:ascii="Palatino Linotype" w:hAnsi="Palatino Linotype" w:eastAsia="Palatino Linotype" w:cs="Palatino Linotype"/>
                <w:b/>
                <w:b/>
                <w:color w:val="00000A"/>
                <w:spacing w:val="0"/>
                <w:sz w:val="16"/>
                <w:highlight w:val="white"/>
              </w:rPr>
            </w:pPr>
            <w:r>
              <w:rPr>
                <w:rFonts w:eastAsia="Palatino Linotype" w:cs="Palatino Linotype" w:ascii="Palatino Linotype" w:hAnsi="Palatino Linotype"/>
                <w:b/>
                <w:color w:val="00000A"/>
                <w:spacing w:val="0"/>
                <w:sz w:val="16"/>
                <w:highlight w:val="white"/>
              </w:rPr>
              <w:t>Criterios cualificación</w:t>
            </w:r>
          </w:p>
        </w:tc>
      </w:tr>
      <w:tr>
        <w:trPr>
          <w:trHeight w:val="1216" w:hRule="atLeast"/>
        </w:trPr>
        <w:tc>
          <w:tcPr>
            <w:tcW w:w="323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B2.1 Grecia: marco histórico.</w:t>
            </w:r>
          </w:p>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B2.2 Roma: marco histórico</w:t>
            </w:r>
          </w:p>
        </w:tc>
        <w:tc>
          <w:tcPr>
            <w:tcW w:w="3985"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Enumera cronoloxicamente as distintas etapas coas súas características esenciais</w:t>
            </w:r>
          </w:p>
        </w:tc>
        <w:tc>
          <w:tcPr>
            <w:tcW w:w="2050"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Proba escrita</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50%</w:t>
            </w:r>
          </w:p>
        </w:tc>
      </w:tr>
      <w:tr>
        <w:trPr>
          <w:trHeight w:val="1216" w:hRule="atLeast"/>
        </w:trPr>
        <w:tc>
          <w:tcPr>
            <w:tcW w:w="323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B5.1 Organización política</w:t>
            </w:r>
          </w:p>
        </w:tc>
        <w:tc>
          <w:tcPr>
            <w:tcW w:w="3985"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Relaciona formas de goberno e institucións coas súas funcións</w:t>
            </w:r>
          </w:p>
        </w:tc>
        <w:tc>
          <w:tcPr>
            <w:tcW w:w="2050"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Traballo no caderno</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r>
        <w:trPr>
          <w:trHeight w:val="1216" w:hRule="atLeast"/>
        </w:trPr>
        <w:tc>
          <w:tcPr>
            <w:tcW w:w="3239"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B7.1 Pervivencia na política actual</w:t>
            </w:r>
          </w:p>
        </w:tc>
        <w:tc>
          <w:tcPr>
            <w:tcW w:w="3985"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pPr>
            <w:r>
              <w:rPr>
                <w:rFonts w:eastAsia="Palatino Linotype" w:cs="Palatino Linotype" w:ascii="Palatino Linotype" w:hAnsi="Palatino Linotype"/>
                <w:color w:val="00000A"/>
                <w:spacing w:val="0"/>
                <w:sz w:val="16"/>
                <w:highlight w:val="white"/>
              </w:rPr>
              <w:t xml:space="preserve"> </w:t>
            </w:r>
            <w:r>
              <w:rPr>
                <w:rFonts w:eastAsia="Palatino Linotype" w:cs="Palatino Linotype" w:ascii="Palatino Linotype" w:hAnsi="Palatino Linotype"/>
                <w:color w:val="00000A"/>
                <w:spacing w:val="0"/>
                <w:sz w:val="16"/>
                <w:highlight w:val="white"/>
              </w:rPr>
              <w:t>Relaciona as nosas institucións coas antigas</w:t>
            </w:r>
          </w:p>
        </w:tc>
        <w:tc>
          <w:tcPr>
            <w:tcW w:w="2050" w:type="dxa"/>
            <w:tcBorders>
              <w:top w:val="single" w:sz="4" w:space="0" w:color="000001"/>
              <w:left w:val="single" w:sz="6" w:space="0" w:color="000001"/>
              <w:bottom w:val="single" w:sz="4" w:space="0" w:color="000001"/>
              <w:insideH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Traballo no caderno</w:t>
            </w:r>
          </w:p>
        </w:tc>
        <w:tc>
          <w:tcPr>
            <w:tcW w:w="1220" w:type="dxa"/>
            <w:tcBorders>
              <w:top w:val="single" w:sz="4" w:space="0" w:color="000001"/>
              <w:left w:val="single" w:sz="6" w:space="0" w:color="000001"/>
              <w:bottom w:val="single" w:sz="4" w:space="0" w:color="000001"/>
              <w:right w:val="single" w:sz="4" w:space="0" w:color="000001"/>
              <w:insideH w:val="single" w:sz="4" w:space="0" w:color="000001"/>
              <w:insideV w:val="single" w:sz="4" w:space="0" w:color="000001"/>
            </w:tcBorders>
            <w:shd w:fill="FFFFFF" w:val="clear"/>
            <w:tcMar>
              <w:left w:w="100" w:type="dxa"/>
            </w:tcMar>
            <w:vAlign w:val="center"/>
          </w:tcPr>
          <w:p>
            <w:pPr>
              <w:pStyle w:val="Normal"/>
              <w:spacing w:lineRule="exact" w:line="240" w:before="0" w:after="0"/>
              <w:ind w:left="0" w:right="0" w:hanging="0"/>
              <w:jc w:val="left"/>
              <w:rPr>
                <w:rFonts w:ascii="Palatino Linotype" w:hAnsi="Palatino Linotype" w:eastAsia="Palatino Linotype" w:cs="Palatino Linotype"/>
                <w:color w:val="00000A"/>
                <w:spacing w:val="0"/>
                <w:sz w:val="16"/>
                <w:highlight w:val="white"/>
              </w:rPr>
            </w:pPr>
            <w:r>
              <w:rPr>
                <w:rFonts w:eastAsia="Palatino Linotype" w:cs="Palatino Linotype" w:ascii="Palatino Linotype" w:hAnsi="Palatino Linotype"/>
                <w:color w:val="00000A"/>
                <w:spacing w:val="0"/>
                <w:sz w:val="16"/>
                <w:highlight w:val="white"/>
              </w:rPr>
              <w:t>25%</w:t>
            </w:r>
          </w:p>
        </w:tc>
      </w:tr>
    </w:tbl>
    <w:p>
      <w:pPr>
        <w:pStyle w:val="Normal"/>
        <w:rPr/>
      </w:pPr>
      <w:r>
        <w:rPr/>
      </w:r>
    </w:p>
    <w:p>
      <w:pPr>
        <w:pStyle w:val="Normal"/>
        <w:rPr>
          <w:rFonts w:ascii="Palatino Linotype" w:hAnsi="Palatino Linotype"/>
        </w:rPr>
      </w:pPr>
      <w:r>
        <w:rPr>
          <w:rFonts w:ascii="Palatino Linotype" w:hAnsi="Palatino Linotype"/>
          <w:b/>
          <w:bCs/>
          <w:i w:val="false"/>
          <w:iCs w:val="false"/>
          <w:color w:val="000000"/>
          <w:sz w:val="22"/>
          <w:u w:val="none"/>
          <w:lang w:val="es-ES"/>
        </w:rPr>
        <w:t>EXAMES:</w:t>
      </w:r>
      <w:r>
        <w:rPr>
          <w:rFonts w:ascii="Palatino Linotype" w:hAnsi="Palatino Linotype"/>
          <w:i/>
          <w:color w:val="000000"/>
          <w:sz w:val="22"/>
          <w:u w:val="none"/>
          <w:lang w:val="es-ES"/>
        </w:rPr>
        <w:t xml:space="preserve"> </w:t>
      </w:r>
      <w:r>
        <w:rPr>
          <w:rFonts w:ascii="Palatino Linotype" w:hAnsi="Palatino Linotype"/>
          <w:i w:val="false"/>
          <w:color w:val="000000"/>
          <w:sz w:val="22"/>
          <w:lang w:val="es-ES"/>
        </w:rPr>
        <w:t>Non hai exame de avaliación. Si de recuperación.</w:t>
      </w:r>
    </w:p>
    <w:p>
      <w:pPr>
        <w:pStyle w:val="Normal"/>
        <w:rPr>
          <w:i w:val="false"/>
          <w:i w:val="false"/>
          <w:color w:val="000000"/>
          <w:sz w:val="22"/>
          <w:lang w:val="es-ES"/>
        </w:rPr>
      </w:pPr>
      <w:r>
        <w:rPr>
          <w:rFonts w:ascii="Palatino Linotype" w:hAnsi="Palatino Linotype"/>
        </w:rPr>
      </w:r>
    </w:p>
    <w:p>
      <w:pPr>
        <w:pStyle w:val="Normal"/>
        <w:tabs>
          <w:tab w:val="left" w:pos="7526" w:leader="none"/>
        </w:tabs>
        <w:spacing w:lineRule="auto" w:line="276" w:before="0" w:after="200"/>
        <w:jc w:val="both"/>
        <w:rPr>
          <w:rFonts w:ascii="Palatino Linotype" w:hAnsi="Palatino Linotype"/>
        </w:rPr>
      </w:pPr>
      <w:r>
        <w:rPr>
          <w:rFonts w:ascii="Palatino Linotype" w:hAnsi="Palatino Linotype"/>
          <w:b/>
          <w:bCs/>
          <w:i w:val="false"/>
          <w:color w:val="000000"/>
          <w:sz w:val="22"/>
          <w:u w:val="none"/>
          <w:lang w:val="es-ES"/>
        </w:rPr>
        <w:t xml:space="preserve">CRITERIOS DE CUALIFICACIÓN: </w:t>
      </w:r>
      <w:r>
        <w:rPr>
          <w:rFonts w:ascii="Palatino Linotype" w:hAnsi="Palatino Linotype"/>
          <w:i w:val="false"/>
          <w:color w:val="000000"/>
          <w:sz w:val="22"/>
          <w:u w:val="none"/>
          <w:lang w:val="es-ES"/>
        </w:rPr>
        <w:t xml:space="preserve">Cada tema avalíase ao remate. As probas e exercicios están descritos coa súa cualificación. A nota da avaliación vén dada polas nota media dos temas que suporá o 75% da cualificación. O 25% restante pola orde, limpeza e realización ao día das tarefas do caderno ou arquivador, moitas delas sobre as lecturas, que irá elaborando con todos os materiais. As exposicións orais deberán presentarse na data indicada para cada unha: nelas valórase a capacidade de síntese, a claridade, a adecuación das imaxes ó texto, inclusión de bibliografía e referencias, a estética e ortografía.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Linotype">
    <w:charset w:val="00"/>
    <w:family w:val="roman"/>
    <w:pitch w:val="variable"/>
  </w:font>
  <w:font w:name="Palatino Linotype">
    <w:charset w:val="01"/>
    <w:family w:val="roman"/>
    <w:pitch w:val="variable"/>
  </w:font>
  <w:font w:name="Calibri">
    <w:charset w:val="00"/>
    <w:family w:val="roman"/>
    <w:pitch w:val="variable"/>
  </w:font>
</w:fonts>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s-ES"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es-ES" w:eastAsia="zh-CN" w:bidi="hi-IN"/>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49</TotalTime>
  <Application>LibreOffice/5.0.6.3$Windows_x86 LibreOffice_project/490fc03b25318460cfc54456516ea2519c11d1aa</Application>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2020-10-30T09:18:48Z</dcterms:created>
  <dc:language>es-ES</dc:language>
  <dcterms:modified xsi:type="dcterms:W3CDTF">2020-10-30T10:08:17Z</dcterms:modified>
  <cp:revision>1</cp:revision>
</cp:coreProperties>
</file>