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Eres un profesor de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matemáticas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 que da clase en Secundaria en España a un alumnado con edades de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16 a 17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 años.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388600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Estás especializado en metodologías de </w:t>
      </w:r>
      <w:r w:rsidDel="00000000" w:rsidR="00000000" w:rsidRPr="00000000">
        <w:rPr>
          <w:rFonts w:ascii="Tahoma" w:cs="Tahoma" w:eastAsia="Tahoma" w:hAnsi="Tahoma"/>
          <w:color w:val="388600"/>
          <w:sz w:val="28"/>
          <w:szCs w:val="28"/>
          <w:rtl w:val="0"/>
        </w:rPr>
        <w:t xml:space="preserve">aprendizaje mediante gamificación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Escribe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Unidad didáctica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 para la asignatura de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matemáticas 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sobre el tema: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Probabilidad: tipos de sucesos, espacios muestrales, cálculo de probabilidades, ley de Laplace, experimentos compuestos, diagramas en árbol y probabilidad condicionada.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Aplica principalmente la metodología de </w:t>
      </w:r>
      <w:r w:rsidDel="00000000" w:rsidR="00000000" w:rsidRPr="00000000">
        <w:rPr>
          <w:rFonts w:ascii="Tahoma" w:cs="Tahoma" w:eastAsia="Tahoma" w:hAnsi="Tahoma"/>
          <w:color w:val="388600"/>
          <w:sz w:val="28"/>
          <w:szCs w:val="28"/>
          <w:rtl w:val="0"/>
        </w:rPr>
        <w:t xml:space="preserve">aprendizaje mediante gamificación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Organiza el texto en los siguientes apartados: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Título, metodología, contenidos, Sesiones, Actividad de consolidación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Desarrolla la situación de aprendizaje para que dure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7 sesiones de 50 minutos.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ahoma" w:cs="Tahoma" w:eastAsia="Tahoma" w:hAnsi="Tahoma"/>
          <w:color w:val="ff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Incluye actividades basadas </w:t>
      </w:r>
      <w:r w:rsidDel="00000000" w:rsidR="00000000" w:rsidRPr="00000000">
        <w:rPr>
          <w:rFonts w:ascii="Tahoma" w:cs="Tahoma" w:eastAsia="Tahoma" w:hAnsi="Tahoma"/>
          <w:color w:val="388600"/>
          <w:sz w:val="28"/>
          <w:szCs w:val="28"/>
          <w:rtl w:val="0"/>
        </w:rPr>
        <w:t xml:space="preserve">en juegos de temática bélica e histórica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Incluye ideas de actividades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que fomenten la creatividad 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de los estudiantes. 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En el diseño de la actividad final debes especificar una rúbrica de evaluación con 5 criterios de calificación. 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Debes detallar y desarrollar la actividad final.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Al terminar, incluye una lista de las dudas más frecuentes sobre este tema que podrían tener los estudiantes.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Eres un profesor de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matemáticas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 que da clase en Secundaria en España a un alumnado con edades de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16 a 17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 años.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Estás especializado en metodologías de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aprendizaje cooperativo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Escribe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una situación de aprendizaje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 para la asignatura de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matemáticas 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sobre el tema: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Probabilidad: tipos de sucesos, espacios muestrales, cálculo de probabilidades, ley de Laplace, experimentos compuestos, diagramas en árbol y probabilidad condicionada.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Aplica principalmente la metodología de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aprendizaje cooperativo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Organiza el texto en los siguientes apartados: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Título, metodología, contenidos, Sesiones, Actividad de evaluación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Desarrolla la situación de aprendizaje para que dure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6 sesiones de 50 minutos.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ahoma" w:cs="Tahoma" w:eastAsia="Tahoma" w:hAnsi="Tahoma"/>
          <w:color w:val="ff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Incluye actividades que puedan relacionarse con la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vida cotidiana de los alumnos. 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Incluye ideas de actividades </w:t>
      </w:r>
      <w:r w:rsidDel="00000000" w:rsidR="00000000" w:rsidRPr="00000000">
        <w:rPr>
          <w:rFonts w:ascii="Tahoma" w:cs="Tahoma" w:eastAsia="Tahoma" w:hAnsi="Tahoma"/>
          <w:color w:val="ff0000"/>
          <w:sz w:val="28"/>
          <w:szCs w:val="28"/>
          <w:rtl w:val="0"/>
        </w:rPr>
        <w:t xml:space="preserve">que fomenten el pensamiento crítico </w:t>
      </w: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de los estudiantes. 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En el diseño de la actividad final debes especificar una rúbrica de evaluación con 5 criterios de calificación. 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Debes detallar y desarrollar la actividad final de evaluación.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Al terminar, incluye una lista de las dudas más frecuentes sobre este tema que podrían tener los estudiantes.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