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F2" w:rsidRDefault="00D367F2" w:rsidP="00D367F2">
      <w:pPr>
        <w:pStyle w:val="Ttulo2"/>
        <w:spacing w:after="0"/>
        <w:ind w:left="0" w:right="0"/>
        <w:jc w:val="both"/>
      </w:pPr>
      <w:r>
        <w:t>A MONARQUÍA VISIGODA (organización política)</w:t>
      </w:r>
    </w:p>
    <w:p w:rsidR="00D367F2" w:rsidRDefault="00D367F2" w:rsidP="00D367F2">
      <w:pPr>
        <w:spacing w:after="0"/>
        <w:ind w:left="0" w:right="0"/>
      </w:pPr>
      <w:r>
        <w:t xml:space="preserve">Os pobos </w:t>
      </w:r>
      <w:r>
        <w:rPr>
          <w:rFonts w:ascii="Times New Roman" w:eastAsia="Times New Roman" w:hAnsi="Times New Roman" w:cs="Times New Roman"/>
          <w:b/>
        </w:rPr>
        <w:t>bárbaros</w:t>
      </w:r>
      <w:r>
        <w:rPr>
          <w:rFonts w:ascii="Times New Roman" w:eastAsia="Times New Roman" w:hAnsi="Times New Roman" w:cs="Times New Roman"/>
          <w:b/>
          <w:color w:val="18558C"/>
        </w:rPr>
        <w:t xml:space="preserve">* </w:t>
      </w:r>
      <w:r>
        <w:t>presionaron a finais do século IV d.C. sobre as fronteiras do Imperio romano, conseguindo atravesar o limes e instalarse no seu en territorio. Así, no ano 409, os suevos, vándalos e alanos penetraron en Hispania repartíndose as súas provincias. No noroeste da península ibérica asentáronse os suevos, que formarán o primeiro reino independente de Europa tras a desaparición do Imperio romano de occidente (476) e permaneceron independentes ata a súa conquista polos visigodos (585).</w:t>
      </w:r>
    </w:p>
    <w:p w:rsidR="00D367F2" w:rsidRDefault="00D367F2" w:rsidP="00D367F2">
      <w:pPr>
        <w:spacing w:after="0"/>
        <w:ind w:left="0" w:right="0"/>
      </w:pPr>
      <w:r>
        <w:t>Os visigodos penetraron en Hispania a partir do 415 en varias ocasións para manter a orde e someter os bárbaros rebeldes, actuando como representantes da autoridade romana. Desaparecido o Imperio de occidente quedaron como donos do sur das Galias e parte de Hispania. No século VI, tras ser derrotados polos francos (507), os visigodos entraron masivamente en Hispania asentándose na zona central e instalando a súa capital en Toledo. Aínda así, parte de Hispania mantívose independente ou autónoma (reino dos suevos, cántabros, vascóns, dominios do imperio bizantino no sur) ata finais do século VI no que as campañas militares dirixidas polos seus reis conseguiron dominar case a totalidade da península ibérica.</w:t>
      </w:r>
    </w:p>
    <w:p w:rsidR="00D367F2" w:rsidRDefault="00D367F2" w:rsidP="00D367F2">
      <w:pPr>
        <w:spacing w:after="0"/>
        <w:ind w:left="0" w:right="0"/>
      </w:pPr>
      <w:r>
        <w:t xml:space="preserve">Entre os visigodos e os hispanorromanos foise producindo unha paulatina fusión na que contribuíu </w:t>
      </w:r>
      <w:r>
        <w:rPr>
          <w:rFonts w:ascii="Times New Roman" w:eastAsia="Times New Roman" w:hAnsi="Times New Roman" w:cs="Times New Roman"/>
          <w:color w:val="4062AC"/>
          <w:sz w:val="28"/>
        </w:rPr>
        <w:t xml:space="preserve">5 </w:t>
      </w:r>
      <w:r>
        <w:t>poderosamente a autorización de contraer matrimonios mistos e a conversión dos visigodos (arrianos) ao catolicismo co rei Recaredo (589).</w:t>
      </w:r>
    </w:p>
    <w:p w:rsidR="00D367F2" w:rsidRDefault="00D367F2" w:rsidP="00D367F2">
      <w:pPr>
        <w:spacing w:after="0"/>
        <w:ind w:left="0" w:right="0"/>
      </w:pPr>
      <w:r>
        <w:rPr>
          <w:rFonts w:ascii="Times New Roman" w:eastAsia="Times New Roman" w:hAnsi="Times New Roman" w:cs="Times New Roman"/>
          <w:b/>
        </w:rPr>
        <w:t>Organización política</w:t>
      </w:r>
      <w:r>
        <w:t>. Ao longo de toda a súa existencia, o reino dos visigodos caracterizouse pola inestabilidade política (guerras civís, conspiracións e rebelións nobiliarias, asasinatos dos reis) favorecida por:</w:t>
      </w:r>
    </w:p>
    <w:p w:rsidR="00D367F2" w:rsidRDefault="00D367F2" w:rsidP="00D367F2">
      <w:pPr>
        <w:numPr>
          <w:ilvl w:val="0"/>
          <w:numId w:val="1"/>
        </w:numPr>
        <w:spacing w:after="0"/>
        <w:ind w:left="0" w:right="0" w:hanging="170"/>
      </w:pPr>
      <w:r>
        <w:t xml:space="preserve">A elección dos reis (monarquía electiva). Segundo a tradición goda, a asemblea de homes libres formada polos guerreiros (nobreza) era a que entregaba o poder por aclamación a un xefe. No reino visigodo de Toledo foi a </w:t>
      </w:r>
      <w:r>
        <w:rPr>
          <w:rFonts w:ascii="Times New Roman" w:eastAsia="Times New Roman" w:hAnsi="Times New Roman" w:cs="Times New Roman"/>
          <w:b/>
          <w:i/>
        </w:rPr>
        <w:t>Aula Regia</w:t>
      </w:r>
      <w:r>
        <w:rPr>
          <w:rFonts w:ascii="Times New Roman" w:eastAsia="Times New Roman" w:hAnsi="Times New Roman" w:cs="Times New Roman"/>
          <w:b/>
          <w:color w:val="18558C"/>
        </w:rPr>
        <w:t>*</w:t>
      </w:r>
      <w:r>
        <w:t>, formada polos nobres, a que interviña na designación dos monarcas. Tras a conversión ao catolicismo tamén participaron os bispos, que defendían a idea de que o poder emanaba de Deus, quen o depositaba na persoa do rei, estando a súa actuación sometida ás leis da Igrexa e da relixión. Na defensa deste argumento destacou Isidoro de Hispalis.</w:t>
      </w:r>
    </w:p>
    <w:p w:rsidR="00D367F2" w:rsidRDefault="00D367F2" w:rsidP="00D367F2">
      <w:pPr>
        <w:numPr>
          <w:ilvl w:val="0"/>
          <w:numId w:val="1"/>
        </w:numPr>
        <w:spacing w:after="0"/>
        <w:ind w:left="0" w:right="0" w:hanging="170"/>
      </w:pPr>
      <w:r>
        <w:t>A debilidade do poder dos reis, porque non contaban con medios suficientes para gobernar para facer fronte ao excesivo poder dos nobres e dos bispos (que posuían tropas armadas e se facían respectar no seu territorio). O rei esíxelles fidelidade e axuda militar a cambio de beneficios e recompensas (prefeudalismo visigótico). Así mesmo, moitos homes libres encomendábanse ou vinculábanse cos nobres a cambio de protección.</w:t>
      </w:r>
    </w:p>
    <w:p w:rsidR="00D367F2" w:rsidRDefault="00D367F2" w:rsidP="00D367F2">
      <w:pPr>
        <w:spacing w:after="0"/>
        <w:ind w:left="0" w:right="0"/>
      </w:pPr>
      <w:r>
        <w:t>No século VII, a nobreza visigoda dividiuse en dous clans que se disputaron o trono; unha parte dos nobres quixeron facer rei a un dos fillos do rei Witiza, pero outra escolleu como rei a Rodrigo. A división interna favoreceu a súa derrota, no ano 711, e a súa posterior conquista polos musulmáns procedentes do norte de África.</w:t>
      </w:r>
    </w:p>
    <w:p w:rsidR="001127A5" w:rsidRDefault="001127A5" w:rsidP="00D367F2">
      <w:pPr>
        <w:spacing w:after="0"/>
        <w:ind w:left="0" w:right="0"/>
      </w:pPr>
      <w:bookmarkStart w:id="0" w:name="_GoBack"/>
      <w:bookmarkEnd w:id="0"/>
    </w:p>
    <w:sectPr w:rsidR="00112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5460A"/>
    <w:multiLevelType w:val="hybridMultilevel"/>
    <w:tmpl w:val="4DC26E2C"/>
    <w:lvl w:ilvl="0" w:tplc="F72A9152">
      <w:start w:val="1"/>
      <w:numFmt w:val="bullet"/>
      <w:lvlText w:val="•"/>
      <w:lvlJc w:val="left"/>
      <w:pPr>
        <w:ind w:left="177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1" w:tplc="717C37B6">
      <w:start w:val="1"/>
      <w:numFmt w:val="bullet"/>
      <w:lvlText w:val="o"/>
      <w:lvlJc w:val="left"/>
      <w:pPr>
        <w:ind w:left="268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2" w:tplc="AEC66D70">
      <w:start w:val="1"/>
      <w:numFmt w:val="bullet"/>
      <w:lvlText w:val="▪"/>
      <w:lvlJc w:val="left"/>
      <w:pPr>
        <w:ind w:left="340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3" w:tplc="0256FA7A">
      <w:start w:val="1"/>
      <w:numFmt w:val="bullet"/>
      <w:lvlText w:val="•"/>
      <w:lvlJc w:val="left"/>
      <w:pPr>
        <w:ind w:left="412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4" w:tplc="CBCE1CF4">
      <w:start w:val="1"/>
      <w:numFmt w:val="bullet"/>
      <w:lvlText w:val="o"/>
      <w:lvlJc w:val="left"/>
      <w:pPr>
        <w:ind w:left="484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5" w:tplc="FC12D496">
      <w:start w:val="1"/>
      <w:numFmt w:val="bullet"/>
      <w:lvlText w:val="▪"/>
      <w:lvlJc w:val="left"/>
      <w:pPr>
        <w:ind w:left="556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6" w:tplc="13CE10DE">
      <w:start w:val="1"/>
      <w:numFmt w:val="bullet"/>
      <w:lvlText w:val="•"/>
      <w:lvlJc w:val="left"/>
      <w:pPr>
        <w:ind w:left="628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7" w:tplc="7F7423A2">
      <w:start w:val="1"/>
      <w:numFmt w:val="bullet"/>
      <w:lvlText w:val="o"/>
      <w:lvlJc w:val="left"/>
      <w:pPr>
        <w:ind w:left="700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8" w:tplc="69A8EA58">
      <w:start w:val="1"/>
      <w:numFmt w:val="bullet"/>
      <w:lvlText w:val="▪"/>
      <w:lvlJc w:val="left"/>
      <w:pPr>
        <w:ind w:left="7728"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F2"/>
    <w:rsid w:val="001127A5"/>
    <w:rsid w:val="00D3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D639D-B52D-4E64-8925-F81480A8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F2"/>
    <w:pPr>
      <w:spacing w:after="224" w:line="240" w:lineRule="auto"/>
      <w:ind w:left="1432" w:right="837" w:hanging="9"/>
      <w:jc w:val="both"/>
    </w:pPr>
    <w:rPr>
      <w:rFonts w:ascii="Calibri" w:eastAsia="Calibri" w:hAnsi="Calibri" w:cs="Calibri"/>
      <w:color w:val="272627"/>
      <w:lang w:val="gl-ES" w:eastAsia="es-ES"/>
    </w:rPr>
  </w:style>
  <w:style w:type="paragraph" w:styleId="Ttulo2">
    <w:name w:val="heading 2"/>
    <w:next w:val="Normal"/>
    <w:link w:val="Ttulo2Car"/>
    <w:uiPriority w:val="9"/>
    <w:semiHidden/>
    <w:unhideWhenUsed/>
    <w:qFormat/>
    <w:rsid w:val="00D367F2"/>
    <w:pPr>
      <w:keepNext/>
      <w:keepLines/>
      <w:spacing w:after="191" w:line="228" w:lineRule="auto"/>
      <w:ind w:left="1432" w:right="-15" w:hanging="10"/>
      <w:outlineLvl w:val="1"/>
    </w:pPr>
    <w:rPr>
      <w:rFonts w:ascii="Calibri" w:eastAsia="Calibri" w:hAnsi="Calibri" w:cs="Calibri"/>
      <w:b/>
      <w:color w:val="778950"/>
      <w:sz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367F2"/>
    <w:rPr>
      <w:rFonts w:ascii="Calibri" w:eastAsia="Calibri" w:hAnsi="Calibri" w:cs="Calibri"/>
      <w:b/>
      <w:color w:val="778950"/>
      <w:sz w:val="3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2574</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cp:revision>
  <dcterms:created xsi:type="dcterms:W3CDTF">2020-08-31T07:34:00Z</dcterms:created>
  <dcterms:modified xsi:type="dcterms:W3CDTF">2020-08-31T07:36:00Z</dcterms:modified>
</cp:coreProperties>
</file>