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91E" w:rsidRPr="00E657FD" w:rsidRDefault="00B0391E" w:rsidP="00E657FD">
      <w:pPr>
        <w:jc w:val="center"/>
        <w:rPr>
          <w:b/>
          <w:u w:val="single"/>
        </w:rPr>
      </w:pPr>
      <w:bookmarkStart w:id="0" w:name="_GoBack"/>
      <w:bookmarkEnd w:id="0"/>
      <w:r w:rsidRPr="00E657FD">
        <w:rPr>
          <w:b/>
          <w:u w:val="single"/>
        </w:rPr>
        <w:t>DEFINICIÓNS 1ª AVALIACIÓN:</w:t>
      </w:r>
      <w:r w:rsidR="00E657FD">
        <w:rPr>
          <w:b/>
          <w:u w:val="single"/>
        </w:rPr>
        <w:t xml:space="preserve"> 1ª PROBA</w:t>
      </w:r>
    </w:p>
    <w:p w:rsidR="00E657FD" w:rsidRDefault="00E657FD" w:rsidP="00E657FD">
      <w:pPr>
        <w:tabs>
          <w:tab w:val="left" w:pos="2400"/>
        </w:tabs>
        <w:spacing w:after="0" w:line="240" w:lineRule="auto"/>
        <w:ind w:left="0" w:firstLine="0"/>
        <w:rPr>
          <w:b/>
        </w:rPr>
      </w:pPr>
      <w:r>
        <w:rPr>
          <w:b/>
        </w:rPr>
        <w:t>Definicións relacionadas con :</w:t>
      </w:r>
    </w:p>
    <w:p w:rsidR="00E657FD" w:rsidRDefault="00E657FD" w:rsidP="00E657FD">
      <w:pPr>
        <w:tabs>
          <w:tab w:val="left" w:pos="2400"/>
        </w:tabs>
        <w:spacing w:after="0" w:line="240" w:lineRule="auto"/>
        <w:ind w:left="0" w:firstLine="0"/>
        <w:rPr>
          <w:b/>
        </w:rPr>
      </w:pPr>
    </w:p>
    <w:p w:rsidR="00E657FD" w:rsidRDefault="00E657FD" w:rsidP="00E657FD">
      <w:pPr>
        <w:tabs>
          <w:tab w:val="left" w:pos="2400"/>
        </w:tabs>
        <w:spacing w:after="0" w:line="240" w:lineRule="auto"/>
        <w:ind w:left="0" w:firstLine="0"/>
        <w:rPr>
          <w:b/>
        </w:rPr>
      </w:pPr>
      <w:r>
        <w:rPr>
          <w:b/>
        </w:rPr>
        <w:t>Preguntas Tema: 1-2-3-4-14</w:t>
      </w:r>
    </w:p>
    <w:p w:rsidR="00E657FD" w:rsidRDefault="00E657FD" w:rsidP="00E657FD">
      <w:pPr>
        <w:tabs>
          <w:tab w:val="left" w:pos="2400"/>
        </w:tabs>
        <w:spacing w:after="0" w:line="240" w:lineRule="auto"/>
        <w:ind w:left="0" w:firstLine="0"/>
        <w:rPr>
          <w:b/>
        </w:rPr>
      </w:pPr>
      <w:r>
        <w:rPr>
          <w:b/>
        </w:rPr>
        <w:t>Composicións: 1-6</w:t>
      </w:r>
      <w:r>
        <w:rPr>
          <w:b/>
        </w:rPr>
        <w:tab/>
      </w:r>
    </w:p>
    <w:p w:rsidR="00E657FD" w:rsidRDefault="00E657FD" w:rsidP="00E657FD">
      <w:pPr>
        <w:tabs>
          <w:tab w:val="left" w:pos="2400"/>
        </w:tabs>
        <w:spacing w:after="0" w:line="240" w:lineRule="auto"/>
        <w:ind w:left="0" w:firstLine="0"/>
        <w:rPr>
          <w:b/>
        </w:rPr>
      </w:pPr>
    </w:p>
    <w:p w:rsidR="00E657FD" w:rsidRDefault="00E657FD" w:rsidP="00E657FD">
      <w:pPr>
        <w:tabs>
          <w:tab w:val="left" w:pos="2400"/>
        </w:tabs>
        <w:spacing w:after="0" w:line="240" w:lineRule="auto"/>
        <w:ind w:left="0" w:firstLine="0"/>
        <w:rPr>
          <w:b/>
        </w:rPr>
      </w:pPr>
    </w:p>
    <w:p w:rsidR="00B0391E" w:rsidRDefault="00B0391E" w:rsidP="00B0391E">
      <w:r>
        <w:rPr>
          <w:b/>
        </w:rPr>
        <w:t>Economía predadora</w:t>
      </w:r>
      <w:r>
        <w:t xml:space="preserve">. Tipo de actividade humana na que se obteñen e consumen os recursos da natureza sen xerar produción. É característica das sociedades paleolíticas ou </w:t>
      </w:r>
      <w:proofErr w:type="spellStart"/>
      <w:r>
        <w:t>pre</w:t>
      </w:r>
      <w:proofErr w:type="spellEnd"/>
      <w:r>
        <w:t xml:space="preserve">-agrícolas nómades ou seminómades nas que a recolección de froitos silvestres, a caza, a pesca e o marisqueo son as actividades que permiten ao grupo obter os alimentos e os recursos para o vestido e a construción das vivendas.  </w:t>
      </w:r>
    </w:p>
    <w:p w:rsidR="00B0391E" w:rsidRDefault="00B0391E" w:rsidP="00B0391E">
      <w:proofErr w:type="spellStart"/>
      <w:r>
        <w:rPr>
          <w:b/>
        </w:rPr>
        <w:t>Megalitismo</w:t>
      </w:r>
      <w:proofErr w:type="spellEnd"/>
      <w:r>
        <w:t>. Literalmente significa “grandes pedras” (do grego “</w:t>
      </w:r>
      <w:proofErr w:type="spellStart"/>
      <w:r>
        <w:t>mega</w:t>
      </w:r>
      <w:proofErr w:type="spellEnd"/>
      <w:r>
        <w:t>” –grande- e “</w:t>
      </w:r>
      <w:proofErr w:type="spellStart"/>
      <w:r>
        <w:t>litos</w:t>
      </w:r>
      <w:proofErr w:type="spellEnd"/>
      <w:r>
        <w:t xml:space="preserve">” –pedra-), termo que fai alusión ás construcións arquitectónicas formadas por grandes pedras chamados megálitos. Os tipos básicos son: o menhir ou </w:t>
      </w:r>
      <w:proofErr w:type="spellStart"/>
      <w:r>
        <w:t>pedrafita</w:t>
      </w:r>
      <w:proofErr w:type="spellEnd"/>
      <w:r>
        <w:t xml:space="preserve"> (un monólito fincado no chan verticalmente), o crómlech (menhires formando un círculo) e o dolmen ou anta (sepulcros formados por unha cámara que pode estar precedida dun corredor). Corresponden a unha ampla cronoloxía que vai desde finais do Neolítico ata a Idade do Bronce.  </w:t>
      </w:r>
    </w:p>
    <w:p w:rsidR="00B0391E" w:rsidRDefault="00B0391E" w:rsidP="00B0391E">
      <w:r>
        <w:rPr>
          <w:b/>
        </w:rPr>
        <w:t>Castro</w:t>
      </w:r>
      <w:r>
        <w:t xml:space="preserve">. Poboado fortificado (murallas, parapetos, terrapléns, foxos) prerromano no que se asentaron poboacións indíxenas na Meseta norte e no noroeste peninsular, onde da nome á cultura castrexa. Son moi numerosos os conservados na actual Galicia, caracterizados pola súa planta redondeada e un urbanismo irregular no que as construcións, especialmente as vivendas,  teñen tamén formas redondeadas. Os castros poden ocupar cumios de outeiros, ladeiras de montañas, penínsulas ou estar situados en zonas chairas. Os máis antigos datan da Idade do Bronce, aínda que alcanzaron o máximo desenvolvemento na Idade do Ferro e algúns deles perduraron ata a Idade Media.   </w:t>
      </w:r>
    </w:p>
    <w:p w:rsidR="00B0391E" w:rsidRDefault="00B0391E" w:rsidP="00B0391E">
      <w:r>
        <w:rPr>
          <w:b/>
        </w:rPr>
        <w:t>Guerras cántabras</w:t>
      </w:r>
      <w:r>
        <w:t xml:space="preserve">. Enfrontamentos bélicos entre os romanos e os pobos do norte peninsular (cántabros, ástures e galaicos) que supuxeron a finalización da conquista romana da península ibérica. Tiveron lugar entre os anos 29 e 19 </w:t>
      </w:r>
      <w:proofErr w:type="spellStart"/>
      <w:r>
        <w:t>a.C</w:t>
      </w:r>
      <w:proofErr w:type="spellEnd"/>
      <w:r>
        <w:t xml:space="preserve">. e estiveron dirixidas polo emperador Augusto. A batalla de Monte </w:t>
      </w:r>
      <w:proofErr w:type="spellStart"/>
      <w:r>
        <w:t>Medulio</w:t>
      </w:r>
      <w:proofErr w:type="spellEnd"/>
      <w:r>
        <w:t xml:space="preserve"> (ano 25 </w:t>
      </w:r>
      <w:proofErr w:type="spellStart"/>
      <w:r>
        <w:t>a.C</w:t>
      </w:r>
      <w:proofErr w:type="spellEnd"/>
      <w:r>
        <w:t xml:space="preserve">.) puxo fin á resistencia dos galaicos. </w:t>
      </w:r>
    </w:p>
    <w:p w:rsidR="00B0391E" w:rsidRDefault="00B0391E" w:rsidP="00B0391E">
      <w:r>
        <w:rPr>
          <w:b/>
        </w:rPr>
        <w:t>Bárbaros</w:t>
      </w:r>
      <w:r>
        <w:t xml:space="preserve">. Denominación xenérica dada polos gregos e romanos aos pobos situados fóra do ámbito da súa civilización e que non falaban a súa lingua. Durante o Imperio romano o termo tomou un sentido pexorativo empregándose para designar os pobos de costumes primitivas que ameazaban coas súas incursións as fronteiras do mundo romano. No 476 conseguiron tomar Roma e depoñer ao derradeiro emperador romano de occidente. </w:t>
      </w:r>
    </w:p>
    <w:p w:rsidR="00B0391E" w:rsidRDefault="00B0391E" w:rsidP="00B0391E">
      <w:proofErr w:type="spellStart"/>
      <w:r>
        <w:rPr>
          <w:b/>
          <w:i/>
        </w:rPr>
        <w:t>Conventus</w:t>
      </w:r>
      <w:proofErr w:type="spellEnd"/>
      <w:r>
        <w:t xml:space="preserve">. No imperio romano inicialmente eran asembleas conxuntas de romanos e indíxenas que evolucionaron ata converterse en unidades administrativas (recadación de impostos, recrutamento de tropas)  e xurídicas (regularización de preitos, realización de contratos) dentro das provincias romanas. Unha cidade actuaba como capital do </w:t>
      </w:r>
      <w:proofErr w:type="spellStart"/>
      <w:r>
        <w:rPr>
          <w:i/>
        </w:rPr>
        <w:t>conventus</w:t>
      </w:r>
      <w:proofErr w:type="spellEnd"/>
      <w:r>
        <w:t xml:space="preserve"> e lle dá nome, pero o seu territorio non estaba definido xuridicamente, polo que os seus límites eran imprecisos. A actual Galicia correspóndese, basicamente, co </w:t>
      </w:r>
      <w:proofErr w:type="spellStart"/>
      <w:r>
        <w:rPr>
          <w:i/>
        </w:rPr>
        <w:t>conventus</w:t>
      </w:r>
      <w:proofErr w:type="spellEnd"/>
      <w:r>
        <w:rPr>
          <w:i/>
        </w:rPr>
        <w:t xml:space="preserve"> </w:t>
      </w:r>
      <w:proofErr w:type="spellStart"/>
      <w:r>
        <w:rPr>
          <w:i/>
        </w:rPr>
        <w:t>lucensis</w:t>
      </w:r>
      <w:proofErr w:type="spellEnd"/>
      <w:r>
        <w:t xml:space="preserve">. </w:t>
      </w:r>
    </w:p>
    <w:p w:rsidR="00B0391E" w:rsidRDefault="00B0391E" w:rsidP="00B0391E">
      <w:r>
        <w:rPr>
          <w:b/>
          <w:i/>
        </w:rPr>
        <w:t xml:space="preserve">Aula </w:t>
      </w:r>
      <w:proofErr w:type="spellStart"/>
      <w:r>
        <w:rPr>
          <w:b/>
          <w:i/>
        </w:rPr>
        <w:t>regla</w:t>
      </w:r>
      <w:proofErr w:type="spellEnd"/>
      <w:r>
        <w:rPr>
          <w:i/>
        </w:rPr>
        <w:t xml:space="preserve">. </w:t>
      </w:r>
      <w:r>
        <w:t xml:space="preserve">Organismo político que asesoraba ao monarca nos asuntos políticos, militares, lexislativos e xudiciais do reino visigodo de Toledo. Nos seus comezos estaba formada por cortesáns e servidores do rei, pero desde o século VI asistían tamén as principais personalidades do reino, nobres e bispos. Tendo en conta que a monarquía era electiva, a función deste organismo era fundamental porque tamén interviña na designación dos monarcas. </w:t>
      </w:r>
    </w:p>
    <w:p w:rsidR="00B0391E" w:rsidRDefault="00B0391E" w:rsidP="00B0391E">
      <w:r>
        <w:rPr>
          <w:b/>
        </w:rPr>
        <w:t>Antigo Réxime</w:t>
      </w:r>
      <w:r>
        <w:t xml:space="preserve">: período que se iniciou en Europa no século XVI e que acadou a súa plenitude no século XVIII. Caracterizouse por unha economía de base agraria, a permanencia das estruturas feudais, a sociedade estamental e a monarquía absoluta. Estes trazos foron desaparecendo como consecuencia dos cambios introducidos pola Revolución Francesa. </w:t>
      </w:r>
    </w:p>
    <w:p w:rsidR="00B0391E" w:rsidRDefault="00B0391E" w:rsidP="00B0391E">
      <w:r>
        <w:rPr>
          <w:b/>
        </w:rPr>
        <w:t xml:space="preserve">Paz de </w:t>
      </w:r>
      <w:proofErr w:type="spellStart"/>
      <w:r>
        <w:rPr>
          <w:b/>
        </w:rPr>
        <w:t>Utrecht</w:t>
      </w:r>
      <w:proofErr w:type="spellEnd"/>
      <w:r>
        <w:t xml:space="preserve">: tratado asinado en 1713 entre as potencias europeas que puxo fin á Guerra de Sucesión española e que foi complementado co de </w:t>
      </w:r>
      <w:proofErr w:type="spellStart"/>
      <w:r>
        <w:t>Rastatt</w:t>
      </w:r>
      <w:proofErr w:type="spellEnd"/>
      <w:r>
        <w:t xml:space="preserve"> de 1714. Co obxectivo de manter o equilibrio europeo, nos tratados se recoñecía a Felipe V de </w:t>
      </w:r>
      <w:proofErr w:type="spellStart"/>
      <w:r>
        <w:t>Borbón</w:t>
      </w:r>
      <w:proofErr w:type="spellEnd"/>
      <w:r>
        <w:t xml:space="preserve"> como rei de España a cambio de concesións a Gran Bretaña (Xibraltar, </w:t>
      </w:r>
      <w:proofErr w:type="spellStart"/>
      <w:r>
        <w:t>Menorca</w:t>
      </w:r>
      <w:proofErr w:type="spellEnd"/>
      <w:r>
        <w:t xml:space="preserve"> e privilexios comerciais con América) e cesións territoriais a Austria (</w:t>
      </w:r>
      <w:proofErr w:type="spellStart"/>
      <w:r>
        <w:t>Flandres</w:t>
      </w:r>
      <w:proofErr w:type="spellEnd"/>
      <w:r>
        <w:t xml:space="preserve"> e </w:t>
      </w:r>
      <w:proofErr w:type="spellStart"/>
      <w:r>
        <w:t>Napolés</w:t>
      </w:r>
      <w:proofErr w:type="spellEnd"/>
      <w:r>
        <w:t>).</w:t>
      </w:r>
      <w:r>
        <w:rPr>
          <w:color w:val="222222"/>
        </w:rPr>
        <w:t xml:space="preserve"> </w:t>
      </w:r>
      <w:r>
        <w:t xml:space="preserve"> </w:t>
      </w:r>
    </w:p>
    <w:p w:rsidR="00B0391E" w:rsidRDefault="00B0391E" w:rsidP="00B0391E">
      <w:r>
        <w:rPr>
          <w:b/>
        </w:rPr>
        <w:t>Abdicación de Baiona</w:t>
      </w:r>
      <w:r>
        <w:t xml:space="preserve">: renuncias sucesivas, acontecidas na cidade francesa de Baiona en 1808, de Carlos IV e seu fillo Fernando VII ao trono de España en favor de Napoleón </w:t>
      </w:r>
      <w:proofErr w:type="spellStart"/>
      <w:r>
        <w:t>Bonaparte</w:t>
      </w:r>
      <w:proofErr w:type="spellEnd"/>
      <w:r>
        <w:t xml:space="preserve">, quen pouco despois cedeu eses dereitos ao seu irmán, que reinou con nome de Xosé I </w:t>
      </w:r>
      <w:proofErr w:type="spellStart"/>
      <w:r>
        <w:t>Bonaparte</w:t>
      </w:r>
      <w:proofErr w:type="spellEnd"/>
      <w:r>
        <w:t xml:space="preserve">. </w:t>
      </w:r>
    </w:p>
    <w:p w:rsidR="00B0391E" w:rsidRDefault="00B0391E" w:rsidP="00B0391E">
      <w:r>
        <w:rPr>
          <w:b/>
        </w:rPr>
        <w:t>Afrancesados</w:t>
      </w:r>
      <w:r>
        <w:t xml:space="preserve">: reducido grupo de españois que apoiou a Xosé I </w:t>
      </w:r>
      <w:proofErr w:type="spellStart"/>
      <w:r>
        <w:t>Bonaparte</w:t>
      </w:r>
      <w:proofErr w:type="spellEnd"/>
      <w:r>
        <w:t xml:space="preserve"> nas tarefas de goberno. Consideraban que o reformismo autoritario francés era o único medio para lograr a renovación e o cambio en España. Ao finalizar a Guerra de Independencia foron perseguidos e moitos se exiliaron a Francia. </w:t>
      </w:r>
    </w:p>
    <w:p w:rsidR="00B0391E" w:rsidRDefault="00B0391E" w:rsidP="00B0391E">
      <w:r>
        <w:rPr>
          <w:b/>
        </w:rPr>
        <w:t xml:space="preserve">Tratado de </w:t>
      </w:r>
      <w:proofErr w:type="spellStart"/>
      <w:r>
        <w:rPr>
          <w:b/>
        </w:rPr>
        <w:t>Valençay</w:t>
      </w:r>
      <w:proofErr w:type="spellEnd"/>
      <w:r>
        <w:t xml:space="preserve">: acordo de paz asinado en 1813 nesa cidade francesa polo que Napoleón aceptaba a suspensión das hostilidades, o retorno de Fernando VII ao trono de España, a devolución dos territorios ocupados e a renuncia de Xosé I. Tanto as tropas francesas como británicas debían abandonar España finalizando así a Guerra de Independencia. </w:t>
      </w:r>
    </w:p>
    <w:p w:rsidR="00B0391E" w:rsidRDefault="00B0391E" w:rsidP="00B0391E">
      <w:r>
        <w:rPr>
          <w:b/>
        </w:rPr>
        <w:t>Manifesto dos Persas</w:t>
      </w:r>
      <w:r>
        <w:t xml:space="preserve">: documento que presentaron en 1814 deputados absolutistas a Fernando VII tras o seu retorno do exilio en Francia, solicitándolle a abolición dos decretos promulgados polas Cortes de Cádiz e a Constitución de 1812, así como a restauración do Antigo Réxime. O monarca atendeu as peticións restablecendo o absolutismo. </w:t>
      </w:r>
    </w:p>
    <w:p w:rsidR="00B0391E" w:rsidRDefault="00B0391E" w:rsidP="00B0391E">
      <w:r>
        <w:rPr>
          <w:b/>
        </w:rPr>
        <w:t>Pragmática sanción de 1830</w:t>
      </w:r>
      <w:r>
        <w:t xml:space="preserve">: disposición promulgada por Fernando VII que anulaba a coñecida como Lei Sálica, aprobada por Felipe V, que impedía acceder ao trono ás mulleres. Esta medida supuxo a exclusión do irmá do rei, o infante Carlos de </w:t>
      </w:r>
      <w:proofErr w:type="spellStart"/>
      <w:r>
        <w:t>Borbón</w:t>
      </w:r>
      <w:proofErr w:type="spellEnd"/>
      <w:r>
        <w:t xml:space="preserve">, do trono de España, e converteu a filla de Fernando VII, a futura Isabel II, en herdeira. </w:t>
      </w:r>
    </w:p>
    <w:p w:rsidR="00B0391E" w:rsidRDefault="00B0391E" w:rsidP="00B0391E">
      <w:r>
        <w:rPr>
          <w:b/>
        </w:rPr>
        <w:t>Pronunciamento</w:t>
      </w:r>
      <w:r>
        <w:t xml:space="preserve">: levantamento de parte do exército, contando co apoio dun determinado sector da sociedade, que “se pronuncia” a favor do cambio do sistema político vixente. Foron frecuentes os que defendían o liberalismo fronte ao absolutismo de Fernando VII e os que defendían o liberalismo progresista fronte ao conservador no reinado de Isabel II. </w:t>
      </w:r>
    </w:p>
    <w:p w:rsidR="00B0391E" w:rsidRDefault="00B0391E" w:rsidP="00B0391E">
      <w:r>
        <w:rPr>
          <w:b/>
        </w:rPr>
        <w:t>Estatuto Real</w:t>
      </w:r>
      <w:r>
        <w:t xml:space="preserve">: nome que recibe o Decreto de 1834 polo que a raíña rexente María Cristina de </w:t>
      </w:r>
      <w:proofErr w:type="spellStart"/>
      <w:r>
        <w:t>Borbón</w:t>
      </w:r>
      <w:proofErr w:type="spellEnd"/>
      <w:r>
        <w:t xml:space="preserve"> convocaba as Cortes do reino de España. Polo seu contido, considérase como unha “carta outorgada” xa que a Coroa renunciaba a manter en exclusiva o poder admitindo unha ampliación da participación política en beneficio das clases posuidoras, pero conservaba en exclusiva a soberanía e non recollía a separación de poderes ni dereitos dos cidadáns. </w:t>
      </w:r>
    </w:p>
    <w:p w:rsidR="00B0391E" w:rsidRDefault="00B0391E" w:rsidP="00B0391E">
      <w:r>
        <w:rPr>
          <w:b/>
        </w:rPr>
        <w:t>Unión Liberal</w:t>
      </w:r>
      <w:r>
        <w:t xml:space="preserve">: partido político fundado en 1858 polo xeneral </w:t>
      </w:r>
      <w:proofErr w:type="spellStart"/>
      <w:r>
        <w:t>O´Donnell</w:t>
      </w:r>
      <w:proofErr w:type="spellEnd"/>
      <w:r>
        <w:t xml:space="preserve"> que agrupaba á esquerda moderada, á dereita progresista, e numerosos militares. Partidarios da monarquía constitucional de Isabel II gobernaron de 1858 a 1863 e de 1865 a 1866, destacando as campañas de prestixio militar que desenvolveron no exterior. </w:t>
      </w:r>
    </w:p>
    <w:p w:rsidR="00B0391E" w:rsidRDefault="00B0391E" w:rsidP="00B0391E">
      <w:r>
        <w:rPr>
          <w:b/>
        </w:rPr>
        <w:t>Cantonalismo</w:t>
      </w:r>
      <w:r>
        <w:t xml:space="preserve">: modelo de organización territorial que defende a creación dun Estado composto por unidades políticas territoriais soberanas –os cantóns- que mediante acordos libres (“de abaixo arriba”) se unen formado a federación española. En 1873, durante a Primeira República, os seus partidarios protagonizaron insurreccións cantonalistas, destacando a de Cartaxena, que foron sufocados polo exército. </w:t>
      </w:r>
    </w:p>
    <w:p w:rsidR="00B0391E" w:rsidRDefault="00B0391E" w:rsidP="00B0391E">
      <w:r>
        <w:rPr>
          <w:b/>
        </w:rPr>
        <w:t xml:space="preserve">Manifesto de </w:t>
      </w:r>
      <w:proofErr w:type="spellStart"/>
      <w:r>
        <w:rPr>
          <w:b/>
        </w:rPr>
        <w:t>Sandhurst</w:t>
      </w:r>
      <w:proofErr w:type="spellEnd"/>
      <w:r>
        <w:t xml:space="preserve">: documento elaborado por </w:t>
      </w:r>
      <w:proofErr w:type="spellStart"/>
      <w:r>
        <w:t>Cánovas</w:t>
      </w:r>
      <w:proofErr w:type="spellEnd"/>
      <w:r>
        <w:t xml:space="preserve"> del </w:t>
      </w:r>
      <w:proofErr w:type="spellStart"/>
      <w:r>
        <w:t>Castillo</w:t>
      </w:r>
      <w:proofErr w:type="spellEnd"/>
      <w:r>
        <w:t xml:space="preserve"> e asinado, en decembro de 1874, por Alfonso de </w:t>
      </w:r>
      <w:proofErr w:type="spellStart"/>
      <w:r>
        <w:t>Borbón</w:t>
      </w:r>
      <w:proofErr w:type="spellEnd"/>
      <w:r>
        <w:t xml:space="preserve">, fillo e herdeiro de Isabel II, na academia militar inglesa de </w:t>
      </w:r>
      <w:proofErr w:type="spellStart"/>
      <w:r>
        <w:t>Sandhurst</w:t>
      </w:r>
      <w:proofErr w:type="spellEnd"/>
      <w:r>
        <w:t xml:space="preserve">, onde estudiaba. Neste manifesto indicaba a necesidade de restaurar a monarquía borbónica en España, presentándose como un rei respectuoso co sistema liberal constitucional e defensor da orde social e a relixión católica. </w:t>
      </w:r>
    </w:p>
    <w:p w:rsidR="00B0391E" w:rsidRDefault="00B0391E" w:rsidP="00B0391E">
      <w:r>
        <w:rPr>
          <w:b/>
        </w:rPr>
        <w:t>Sufraxio censatario e universal</w:t>
      </w:r>
      <w:r>
        <w:t xml:space="preserve">: o sufraxio é o dereito político que permite elixir, mediante o voto, aos cargos públicos electos. O censatario limita este dereito aos cidadáns incluídos no censo en función dun determinado nivel económico e social, mentres que o universal soamente establece a condición para votar da maioría de idade. En España, o censatario foi defendido polos liberais e o universal polos demócratas. A Constitución republicana de 1931 estableceu o dereito de voto das mulleres. </w:t>
      </w:r>
    </w:p>
    <w:p w:rsidR="00B0391E" w:rsidRDefault="00B0391E" w:rsidP="00B0391E">
      <w:pPr>
        <w:spacing w:after="320" w:line="240" w:lineRule="auto"/>
        <w:ind w:left="0" w:firstLine="0"/>
        <w:jc w:val="center"/>
      </w:pPr>
      <w:r>
        <w:rPr>
          <w:b/>
        </w:rPr>
        <w:t xml:space="preserve"> </w:t>
      </w:r>
    </w:p>
    <w:p w:rsidR="00B0391E" w:rsidRDefault="00B0391E" w:rsidP="00B0391E"/>
    <w:p w:rsidR="00B0391E" w:rsidRDefault="00B0391E" w:rsidP="00B0391E"/>
    <w:p w:rsidR="001127A5" w:rsidRDefault="001127A5"/>
    <w:sectPr w:rsidR="001127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1E"/>
    <w:rsid w:val="001127A5"/>
    <w:rsid w:val="00554063"/>
    <w:rsid w:val="00B0391E"/>
    <w:rsid w:val="00E657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A1814-BCFF-4085-8EA4-30628652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1E"/>
    <w:pPr>
      <w:spacing w:after="278" w:line="268" w:lineRule="auto"/>
      <w:ind w:left="-5" w:hanging="10"/>
      <w:jc w:val="both"/>
    </w:pPr>
    <w:rPr>
      <w:rFonts w:ascii="Times New Roman" w:eastAsia="Times New Roman" w:hAnsi="Times New Roman" w:cs="Times New Roman"/>
      <w:color w:val="000000"/>
      <w:sz w:val="24"/>
      <w:lang w:val="gl-ES" w:eastAsia="es-ES"/>
    </w:rPr>
  </w:style>
  <w:style w:type="paragraph" w:styleId="Ttulo1">
    <w:name w:val="heading 1"/>
    <w:next w:val="Normal"/>
    <w:link w:val="Ttulo1Car"/>
    <w:uiPriority w:val="9"/>
    <w:qFormat/>
    <w:rsid w:val="00B0391E"/>
    <w:pPr>
      <w:keepNext/>
      <w:keepLines/>
      <w:spacing w:after="243" w:line="244" w:lineRule="auto"/>
      <w:ind w:left="10" w:right="-15" w:hanging="10"/>
      <w:jc w:val="center"/>
      <w:outlineLvl w:val="0"/>
    </w:pPr>
    <w:rPr>
      <w:rFonts w:ascii="Times New Roman" w:eastAsia="Times New Roman" w:hAnsi="Times New Roman" w:cs="Times New Roman"/>
      <w:b/>
      <w:color w:val="000000"/>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391E"/>
    <w:rPr>
      <w:rFonts w:ascii="Times New Roman" w:eastAsia="Times New Roman" w:hAnsi="Times New Roman" w:cs="Times New Roman"/>
      <w:b/>
      <w:color w:val="000000"/>
      <w:sz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602935">
      <w:bodyDiv w:val="1"/>
      <w:marLeft w:val="0"/>
      <w:marRight w:val="0"/>
      <w:marTop w:val="0"/>
      <w:marBottom w:val="0"/>
      <w:divBdr>
        <w:top w:val="none" w:sz="0" w:space="0" w:color="auto"/>
        <w:left w:val="none" w:sz="0" w:space="0" w:color="auto"/>
        <w:bottom w:val="none" w:sz="0" w:space="0" w:color="auto"/>
        <w:right w:val="none" w:sz="0" w:space="0" w:color="auto"/>
      </w:divBdr>
    </w:div>
    <w:div w:id="1375538242">
      <w:bodyDiv w:val="1"/>
      <w:marLeft w:val="0"/>
      <w:marRight w:val="0"/>
      <w:marTop w:val="0"/>
      <w:marBottom w:val="0"/>
      <w:divBdr>
        <w:top w:val="none" w:sz="0" w:space="0" w:color="auto"/>
        <w:left w:val="none" w:sz="0" w:space="0" w:color="auto"/>
        <w:bottom w:val="none" w:sz="0" w:space="0" w:color="auto"/>
        <w:right w:val="none" w:sz="0" w:space="0" w:color="auto"/>
      </w:divBdr>
    </w:div>
    <w:div w:id="20362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7006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2</cp:revision>
  <dcterms:created xsi:type="dcterms:W3CDTF">2020-08-31T14:33:00Z</dcterms:created>
  <dcterms:modified xsi:type="dcterms:W3CDTF">2020-08-31T14:33:00Z</dcterms:modified>
</cp:coreProperties>
</file>