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2"/>
        <w:spacing w:before="0" w:after="0"/>
        <w:ind w:left="0" w:right="0" w:hanging="10"/>
        <w:jc w:val="both"/>
        <w:rPr>
          <w:lang w:val="gl-ES"/>
        </w:rPr>
      </w:pPr>
      <w:r>
        <w:rPr>
          <w:lang w:val="gl-ES"/>
        </w:rPr>
        <w:t>OS DECRETOS DE NOVA PLANTA E OS SEUS EFECTOS</w:t>
      </w:r>
    </w:p>
    <w:p>
      <w:pPr>
        <w:pStyle w:val="Normal"/>
        <w:spacing w:before="0" w:after="0"/>
        <w:ind w:left="0" w:right="0" w:hanging="9"/>
        <w:rPr/>
      </w:pPr>
      <w:r>
        <w:rPr/>
      </w:r>
    </w:p>
    <w:p>
      <w:pPr>
        <w:pStyle w:val="Normal"/>
        <w:spacing w:before="0" w:after="0"/>
        <w:ind w:left="0" w:right="0" w:hanging="9"/>
        <w:rPr/>
      </w:pPr>
      <w:r>
        <w:rPr/>
        <w:t>En 1700 o rei Filipe V de Borbón recibiu a coroa de España. Naqueles momentos estaba formada por un conglomerado de reinos, cada un dos cales tiña leis, foros e institucións diferentes. Na península o poder do rei era forte na Coroa de Castela, pero estaba suxeito a fortes limitacións na Coroa de Aragón.</w:t>
      </w:r>
    </w:p>
    <w:p>
      <w:pPr>
        <w:pStyle w:val="Normal"/>
        <w:spacing w:before="0" w:after="0"/>
        <w:ind w:left="0" w:right="0" w:hanging="9"/>
        <w:rPr>
          <w:rFonts w:ascii="Times New Roman" w:hAnsi="Times New Roman" w:eastAsia="Times New Roman" w:cs="Times New Roman"/>
          <w:b/>
          <w:b/>
        </w:rPr>
      </w:pPr>
      <w:r>
        <w:rPr>
          <w:rFonts w:eastAsia="Times New Roman" w:cs="Times New Roman" w:ascii="Times New Roman" w:hAnsi="Times New Roman"/>
          <w:b/>
        </w:rPr>
      </w:r>
    </w:p>
    <w:p>
      <w:pPr>
        <w:pStyle w:val="Normal"/>
        <w:spacing w:before="0" w:after="0"/>
        <w:ind w:left="0" w:right="0" w:hanging="9"/>
        <w:rPr/>
      </w:pPr>
      <w:r>
        <w:rPr>
          <w:rFonts w:eastAsia="Times New Roman" w:cs="Times New Roman" w:ascii="Times New Roman" w:hAnsi="Times New Roman"/>
          <w:b/>
        </w:rPr>
        <w:t>Os Decretos de Nova Planta</w:t>
      </w:r>
      <w:r>
        <w:rPr>
          <w:rFonts w:eastAsia="Times New Roman" w:cs="Times New Roman" w:ascii="Times New Roman" w:hAnsi="Times New Roman"/>
          <w:b/>
          <w:color w:val="18558C"/>
        </w:rPr>
        <w:t xml:space="preserve">* </w:t>
      </w:r>
      <w:r>
        <w:rPr/>
        <w:t>forman parte do programa de reformas políticas e administrativas, inspiradas no modelo político francés, que o rei Filipe V introduciu desde o inicio do seu reinado co obxectivo de establecer maior grao de centralización do poder político e a unificación lexislativa e institucional no reino de España. Trátase dun conxunto de decretos asinados polo monarca durante a Guerra de Sucesión mediante os que quedaban abolidos os privilexios forais dos reinos da Coroa de Aragón, considerados como rebeldes por tomar partido por Carlos de Austria na Guerra. Filipe V, apoiado na forza militar das súas tropas e a medida que ía recuperando territorios, aboliu os privilexios de Aragón e Valencia (1707), Mallorca (1715), e Cataluña (1716), impoñendo as leis de Castela.</w:t>
      </w:r>
    </w:p>
    <w:p>
      <w:pPr>
        <w:pStyle w:val="Normal"/>
        <w:spacing w:before="0" w:after="0"/>
        <w:ind w:left="0" w:right="0" w:hanging="9"/>
        <w:rPr>
          <w:rFonts w:ascii="Times New Roman" w:hAnsi="Times New Roman" w:eastAsia="Times New Roman" w:cs="Times New Roman"/>
          <w:b/>
          <w:b/>
        </w:rPr>
      </w:pPr>
      <w:r>
        <w:rPr>
          <w:rFonts w:eastAsia="Times New Roman" w:cs="Times New Roman" w:ascii="Times New Roman" w:hAnsi="Times New Roman"/>
          <w:b/>
        </w:rPr>
      </w:r>
    </w:p>
    <w:p>
      <w:pPr>
        <w:pStyle w:val="Normal"/>
        <w:spacing w:before="0" w:after="0"/>
        <w:ind w:left="0" w:right="0" w:hanging="9"/>
        <w:rPr/>
      </w:pPr>
      <w:r>
        <w:rPr>
          <w:rFonts w:eastAsia="Times New Roman" w:cs="Times New Roman" w:ascii="Times New Roman" w:hAnsi="Times New Roman"/>
          <w:b/>
        </w:rPr>
        <w:t>Os efectos dos Decretos de Nova Planta</w:t>
      </w:r>
      <w:r>
        <w:rPr/>
        <w:t>. Pola aplicación dos Decretos, os reinos da Coroa de</w:t>
      </w:r>
    </w:p>
    <w:p>
      <w:pPr>
        <w:pStyle w:val="Normal"/>
        <w:spacing w:before="0" w:after="0"/>
        <w:ind w:left="0" w:right="0" w:hanging="0"/>
        <w:rPr/>
      </w:pPr>
      <w:r>
        <w:rPr/>
        <w:t xml:space="preserve">Aragón perderon a súa autonomía política e institucional, sendo sometidos aos modelos casteláns. As súas institucións particulares (Cortes, Deputacións, Consellos, Generalitat) foron suprimidas, os vicerreis foron substituídos por capitáns xenerais, rebaixando así as súas atribucións, os concellos foron sometidos á autoridade dos correxedores e introducíronse os intendentes. Os seus tribunais xudiciais foron modificados mediante a creación de Audiencias en Zaragoza, Valencia, Mallorca e Barcelona a imitación das de Castela; e o dereito público que se vai a aplicar sería o de Castela (aínda que permanece o civil catalán). Ademais, o castelán substituíu ao catalán como lingua na Administración. Ao perder a súas Cortes e institucións perden tamén a capacidade que tiñan de limitar as exixencias do rei para cobrar novos tributos, quedando sometidos á lexislación tributaria castelá; así mesmo impónselles as quintas para o recrutamento de soldados, servizo do que estaban exentos. </w:t>
      </w:r>
    </w:p>
    <w:p>
      <w:pPr>
        <w:pStyle w:val="Normal"/>
        <w:spacing w:before="0" w:after="0"/>
        <w:ind w:left="0" w:right="0" w:hanging="9"/>
        <w:rPr/>
      </w:pPr>
      <w:r>
        <w:rPr/>
        <w:t xml:space="preserve">No terreo económico en cambio saen favorecidos pois as aduanas interiores que existían entre os distintos reinos da Coroa de Aragón e Castela foron suprimidas; deste xeito os comerciantes cataláns poderán iniciar no século XVIII a súa expansión pola península contribuíndo ao despegue económico de Cataluña. </w:t>
      </w:r>
    </w:p>
    <w:p>
      <w:pPr>
        <w:pStyle w:val="Normal"/>
        <w:spacing w:before="0" w:after="0"/>
        <w:ind w:left="0" w:right="0" w:hanging="9"/>
        <w:rPr/>
      </w:pPr>
      <w:r>
        <w:rPr/>
        <w:t>Con estas medidas incrementouse o centralismo borbónico, cunha maior uniformización dos territorios, aínda que subsistiron numerosos particularismos políticos e xurisdicionais, caso de Navarra e as provincias vascas que mantiveron os seus privilexios forais e os seus réximes especiais (</w:t>
      </w:r>
      <w:r>
        <w:rPr>
          <w:rFonts w:eastAsia="Times New Roman" w:cs="Times New Roman" w:ascii="Times New Roman" w:hAnsi="Times New Roman"/>
          <w:i/>
        </w:rPr>
        <w:t>provincias exentas</w:t>
      </w:r>
      <w:r>
        <w:rPr/>
        <w:t>) en gran parte polo apoio prestado á causa borbónica durante a Guerra de Sucesión.</w:t>
      </w:r>
    </w:p>
    <w:p>
      <w:pPr>
        <w:pStyle w:val="Normal"/>
        <w:widowControl/>
        <w:bidi w:val="0"/>
        <w:spacing w:lineRule="auto" w:line="240" w:before="0" w:after="224"/>
        <w:ind w:left="1432" w:right="837" w:hanging="9"/>
        <w:jc w:val="both"/>
        <w:rPr/>
      </w:pPr>
      <w:r>
        <w:rPr/>
      </w:r>
      <w:bookmarkStart w:id="0" w:name="_GoBack"/>
      <w:bookmarkStart w:id="1" w:name="_GoBack"/>
      <w:bookmarkEnd w:id="1"/>
    </w:p>
    <w:sectPr>
      <w:type w:val="nextPage"/>
      <w:pgSz w:w="11906" w:h="16838"/>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e63f7"/>
    <w:pPr>
      <w:widowControl/>
      <w:bidi w:val="0"/>
      <w:spacing w:lineRule="auto" w:line="240" w:before="0" w:after="224"/>
      <w:ind w:left="1432" w:right="837" w:hanging="9"/>
      <w:jc w:val="both"/>
    </w:pPr>
    <w:rPr>
      <w:rFonts w:ascii="Calibri" w:hAnsi="Calibri" w:eastAsia="Calibri" w:cs="Calibri"/>
      <w:color w:val="272627"/>
      <w:kern w:val="0"/>
      <w:sz w:val="22"/>
      <w:szCs w:val="22"/>
      <w:lang w:val="gl-ES" w:eastAsia="es-ES" w:bidi="ar-SA"/>
    </w:rPr>
  </w:style>
  <w:style w:type="paragraph" w:styleId="Ttulo2">
    <w:name w:val="Heading 2"/>
    <w:next w:val="Normal"/>
    <w:link w:val="Ttulo2Car"/>
    <w:uiPriority w:val="9"/>
    <w:semiHidden/>
    <w:unhideWhenUsed/>
    <w:qFormat/>
    <w:rsid w:val="00ae63f7"/>
    <w:pPr>
      <w:keepNext w:val="true"/>
      <w:keepLines/>
      <w:widowControl/>
      <w:bidi w:val="0"/>
      <w:spacing w:lineRule="auto" w:line="228" w:before="0" w:after="191"/>
      <w:ind w:left="1432" w:right="-15" w:hanging="10"/>
      <w:jc w:val="left"/>
      <w:outlineLvl w:val="1"/>
    </w:pPr>
    <w:rPr>
      <w:rFonts w:ascii="Calibri" w:hAnsi="Calibri" w:eastAsia="Calibri" w:cs="Calibri"/>
      <w:b/>
      <w:color w:val="778950"/>
      <w:kern w:val="0"/>
      <w:sz w:val="30"/>
      <w:szCs w:val="22"/>
      <w:lang w:eastAsia="es-ES" w:val="es-ES" w:bidi="ar-SA"/>
    </w:rPr>
  </w:style>
  <w:style w:type="character" w:styleId="DefaultParagraphFont" w:default="1">
    <w:name w:val="Default Paragraph Font"/>
    <w:uiPriority w:val="1"/>
    <w:semiHidden/>
    <w:unhideWhenUsed/>
    <w:qFormat/>
    <w:rPr/>
  </w:style>
  <w:style w:type="character" w:styleId="Ttulo2Car" w:customStyle="1">
    <w:name w:val="Título 2 Car"/>
    <w:basedOn w:val="DefaultParagraphFont"/>
    <w:link w:val="Ttulo2"/>
    <w:uiPriority w:val="9"/>
    <w:semiHidden/>
    <w:qFormat/>
    <w:rsid w:val="00ae63f7"/>
    <w:rPr>
      <w:rFonts w:ascii="Calibri" w:hAnsi="Calibri" w:eastAsia="Calibri" w:cs="Calibri"/>
      <w:b/>
      <w:color w:val="778950"/>
      <w:sz w:val="30"/>
      <w:lang w:eastAsia="es-E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LibreOffice/7.2.5.2$Windows_X86_64 LibreOffice_project/499f9727c189e6ef3471021d6132d4c694f357e5</Application>
  <AppVersion>15.0000</AppVersion>
  <Pages>1</Pages>
  <Words>446</Words>
  <Characters>2473</Characters>
  <CharactersWithSpaces>2914</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2020-09-13T14:48:00Z</dcterms:created>
  <dc:creator>José Mario Domínguez Cabaleiro</dc:creator>
  <dc:description/>
  <dc:language>es-ES</dc:language>
  <cp:lastModifiedBy>José Mario Domínguez Cabaleiro</cp:lastModifiedBy>
  <dcterms:modified xsi:type="dcterms:W3CDTF">2020-09-13T14:51:00Z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