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45" w:rsidRPr="00254436" w:rsidRDefault="00935345" w:rsidP="009B44A5">
      <w:pPr>
        <w:spacing w:after="0" w:line="240" w:lineRule="auto"/>
        <w:jc w:val="both"/>
        <w:rPr>
          <w:b/>
          <w:u w:val="single"/>
        </w:rPr>
      </w:pP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A RESTAUR</w:t>
      </w:r>
      <w:r w:rsidR="009B44A5">
        <w:rPr>
          <w:rFonts w:ascii="Times New Roman" w:hAnsi="Times New Roman" w:cs="Times New Roman"/>
          <w:b/>
          <w:sz w:val="24"/>
          <w:szCs w:val="24"/>
          <w:u w:val="single"/>
        </w:rPr>
        <w:t xml:space="preserve">ACIÓN. O RETORNO DA MONARQUÍA. 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A CONSTIT. DE 1876.</w:t>
      </w:r>
      <w:r w:rsidR="009B44A5">
        <w:rPr>
          <w:rFonts w:ascii="Times New Roman" w:hAnsi="Times New Roman" w:cs="Times New Roman"/>
          <w:b/>
          <w:sz w:val="24"/>
          <w:szCs w:val="24"/>
          <w:u w:val="single"/>
        </w:rPr>
        <w:t xml:space="preserve"> A VIDA POLÍTICA.</w:t>
      </w:r>
    </w:p>
    <w:p w:rsidR="00935345" w:rsidRPr="00935345" w:rsidRDefault="00935345" w:rsidP="009B4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O RETORNO DA MONARQUÍA</w:t>
      </w:r>
      <w:r w:rsidRPr="00935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45" w:rsidRPr="00935345" w:rsidRDefault="00935345" w:rsidP="009B4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O </w:t>
      </w:r>
      <w:r w:rsidRPr="00935345">
        <w:rPr>
          <w:rFonts w:ascii="Times New Roman" w:hAnsi="Times New Roman" w:cs="Times New Roman"/>
          <w:b/>
          <w:sz w:val="24"/>
          <w:szCs w:val="24"/>
        </w:rPr>
        <w:t>fracaso da experiencia democrática do Sexenio</w:t>
      </w:r>
      <w:r w:rsidRPr="00935345">
        <w:rPr>
          <w:rFonts w:ascii="Times New Roman" w:hAnsi="Times New Roman" w:cs="Times New Roman"/>
          <w:sz w:val="24"/>
          <w:szCs w:val="24"/>
        </w:rPr>
        <w:t xml:space="preserve">, tanto do sistema monárquico como republicano, así como </w:t>
      </w:r>
      <w:r w:rsidRPr="00935345">
        <w:rPr>
          <w:rFonts w:ascii="Times New Roman" w:hAnsi="Times New Roman" w:cs="Times New Roman"/>
          <w:b/>
          <w:sz w:val="24"/>
          <w:szCs w:val="24"/>
        </w:rPr>
        <w:t>o medo ó espallamento da Internacional</w:t>
      </w:r>
      <w:r w:rsidRPr="00935345">
        <w:rPr>
          <w:rFonts w:ascii="Times New Roman" w:hAnsi="Times New Roman" w:cs="Times New Roman"/>
          <w:sz w:val="24"/>
          <w:szCs w:val="24"/>
        </w:rPr>
        <w:t xml:space="preserve">, despois da experiencia revolucionaria da Comuna de París de 1871, axudaron a espallar entre gran parte do exército e das clases altas da sociedade  a idea da </w:t>
      </w:r>
      <w:r w:rsidRPr="00935345">
        <w:rPr>
          <w:rFonts w:ascii="Times New Roman" w:hAnsi="Times New Roman" w:cs="Times New Roman"/>
          <w:b/>
          <w:sz w:val="24"/>
          <w:szCs w:val="24"/>
        </w:rPr>
        <w:t>monarquía borbónica</w:t>
      </w:r>
      <w:r w:rsidRPr="00935345">
        <w:rPr>
          <w:rFonts w:ascii="Times New Roman" w:hAnsi="Times New Roman" w:cs="Times New Roman"/>
          <w:sz w:val="24"/>
          <w:szCs w:val="24"/>
        </w:rPr>
        <w:t xml:space="preserve"> como o </w:t>
      </w:r>
      <w:r w:rsidRPr="00935345">
        <w:rPr>
          <w:rFonts w:ascii="Times New Roman" w:hAnsi="Times New Roman" w:cs="Times New Roman"/>
          <w:b/>
          <w:i/>
          <w:sz w:val="24"/>
          <w:szCs w:val="24"/>
        </w:rPr>
        <w:t xml:space="preserve">único sistema capaz de traer a estabilidade e </w:t>
      </w:r>
      <w:proofErr w:type="spellStart"/>
      <w:r w:rsidRPr="00935345">
        <w:rPr>
          <w:rFonts w:ascii="Times New Roman" w:hAnsi="Times New Roman" w:cs="Times New Roman"/>
          <w:b/>
          <w:i/>
          <w:sz w:val="24"/>
          <w:szCs w:val="24"/>
        </w:rPr>
        <w:t>orden</w:t>
      </w:r>
      <w:proofErr w:type="spellEnd"/>
      <w:r w:rsidRPr="00935345">
        <w:rPr>
          <w:rFonts w:ascii="Times New Roman" w:hAnsi="Times New Roman" w:cs="Times New Roman"/>
          <w:b/>
          <w:i/>
          <w:sz w:val="24"/>
          <w:szCs w:val="24"/>
        </w:rPr>
        <w:t xml:space="preserve"> social que demandaban.</w:t>
      </w:r>
      <w:r w:rsidRPr="009353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O labor de  difusión de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e</w:t>
      </w:r>
      <w:r w:rsidRPr="00935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345">
        <w:rPr>
          <w:rFonts w:ascii="Times New Roman" w:hAnsi="Times New Roman" w:cs="Times New Roman"/>
          <w:sz w:val="24"/>
          <w:szCs w:val="24"/>
        </w:rPr>
        <w:t>o partido afonsino</w:t>
      </w:r>
      <w:r w:rsidRPr="00935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a continuidade da guerra carlista e de Cuba</w:t>
      </w:r>
      <w:r w:rsidRPr="00935345">
        <w:rPr>
          <w:rFonts w:ascii="Times New Roman" w:hAnsi="Times New Roman" w:cs="Times New Roman"/>
          <w:sz w:val="24"/>
          <w:szCs w:val="24"/>
        </w:rPr>
        <w:t xml:space="preserve">, a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 xml:space="preserve">falta de apoios da república presidencialista de </w:t>
      </w:r>
      <w:proofErr w:type="spellStart"/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Serrano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, o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recoñecemento internacional do fillo de Sabela II</w:t>
      </w:r>
      <w:r w:rsidRPr="009353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5345">
        <w:rPr>
          <w:rFonts w:ascii="Times New Roman" w:hAnsi="Times New Roman" w:cs="Times New Roman"/>
          <w:sz w:val="24"/>
          <w:szCs w:val="24"/>
        </w:rPr>
        <w:t xml:space="preserve">como futuro Rei e o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 xml:space="preserve">pronunciamento de </w:t>
      </w:r>
      <w:proofErr w:type="spellStart"/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Sagunto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do xeneral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Campos explican o triunfo da Restauración da Monarquía Borbónica na figura de Afonso XII 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A consolidación da alternativa da Restauración Borbónica.</w:t>
      </w:r>
    </w:p>
    <w:p w:rsidR="00935345" w:rsidRPr="00935345" w:rsidRDefault="00935345" w:rsidP="005F5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Os intereses das clases propietarias e do exército irá decantándose cara a “unha estabilidade política definitiva”, que en 1874 apunta xa á liderada por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, a restauración borbónica na figura do herdeiro de Sabela II, o príncipe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Afonso.A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maioría das forzas políticas, agás os republicanos, empezarán tamén a albiscar na restauración do futuro Afonso XII unha a</w:t>
      </w:r>
      <w:r w:rsidR="000873E6">
        <w:rPr>
          <w:rFonts w:ascii="Times New Roman" w:hAnsi="Times New Roman" w:cs="Times New Roman"/>
          <w:sz w:val="24"/>
          <w:szCs w:val="24"/>
        </w:rPr>
        <w:t xml:space="preserve">lternativa </w:t>
      </w:r>
      <w:proofErr w:type="spellStart"/>
      <w:r w:rsidR="000873E6">
        <w:rPr>
          <w:rFonts w:ascii="Times New Roman" w:hAnsi="Times New Roman" w:cs="Times New Roman"/>
          <w:sz w:val="24"/>
          <w:szCs w:val="24"/>
        </w:rPr>
        <w:t>política</w:t>
      </w:r>
      <w:r w:rsidRPr="00935345">
        <w:rPr>
          <w:rFonts w:ascii="Times New Roman" w:hAnsi="Times New Roman" w:cs="Times New Roman"/>
          <w:sz w:val="24"/>
          <w:szCs w:val="24"/>
        </w:rPr>
        <w:t>.Socialmente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, a Restauración contará co apoio da nobreza e da Igrexa, pero destaca fundamentalmente o apoio das elites económicas de Cuba e da Península. Desde 1872 os comerciantes peninsulares e de Cuba (contrarios á abolición da escravitude) apoiarán financeiramente o retorno do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Borbóns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>.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 xml:space="preserve">O Manifesto de </w:t>
      </w:r>
      <w:proofErr w:type="spellStart"/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Sandhurst</w:t>
      </w:r>
      <w:proofErr w:type="spellEnd"/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Co motivo de acadar un amplo respaldo para a volta dos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Borbóns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, no mes de decembro de 1874, publícase un manifesto, o Manifesto de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Sandhurst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, un texto programático onde se definen os principios da Restauración, firmado polo futuro rei Afonso XII e redactado con toda seguridade por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. Desde a Academia militar británica de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Sandhurst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, Afonso XII diríxese á nación (como unha resposta persoal ás “numerosas felicitacións que recibira polo seu 17 aniversario”). </w:t>
      </w:r>
    </w:p>
    <w:p w:rsidR="00935345" w:rsidRPr="00935345" w:rsidRDefault="00935345" w:rsidP="005F5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No manifesto resúmense os principios básicos do sistema político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canovista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: a defensa da continuidade dinástica, é dicir a volta dunha monarquía baseada na tradición histórica, hereditaria (en contraste coa de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Amadeo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Savoia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que fora elixida polo Parlamento) e que ademais pretende ser representativa de todas as clases sociais, de toda a nación. Unha monarquía que se declara con</w:t>
      </w:r>
      <w:r w:rsidR="00635A52">
        <w:rPr>
          <w:rFonts w:ascii="Times New Roman" w:hAnsi="Times New Roman" w:cs="Times New Roman"/>
          <w:sz w:val="24"/>
          <w:szCs w:val="24"/>
        </w:rPr>
        <w:t>stitucional.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O Rei declárase defensor dun sentimento </w:t>
      </w:r>
      <w:r w:rsidRPr="00935345">
        <w:rPr>
          <w:rFonts w:ascii="Times New Roman" w:hAnsi="Times New Roman" w:cs="Times New Roman"/>
          <w:b/>
          <w:sz w:val="24"/>
          <w:szCs w:val="24"/>
        </w:rPr>
        <w:t>liberal e católico</w:t>
      </w:r>
      <w:r w:rsidRPr="00935345">
        <w:rPr>
          <w:rFonts w:ascii="Times New Roman" w:hAnsi="Times New Roman" w:cs="Times New Roman"/>
          <w:sz w:val="24"/>
          <w:szCs w:val="24"/>
        </w:rPr>
        <w:t xml:space="preserve"> (reúne ó mesmo tempo a confesionalidade católica e ó Liberalismo, co que se achega á Igrexa, </w:t>
      </w:r>
      <w:r w:rsidRPr="00935345">
        <w:rPr>
          <w:rFonts w:ascii="Times New Roman" w:hAnsi="Times New Roman" w:cs="Times New Roman"/>
          <w:sz w:val="24"/>
          <w:szCs w:val="24"/>
          <w:u w:val="single"/>
        </w:rPr>
        <w:t>diferenciándose claramente do Carlismo</w:t>
      </w:r>
      <w:r w:rsidRPr="00935345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considera o catolicismo un elemento imprescindible da Constitución histórica e defende a </w:t>
      </w:r>
      <w:r w:rsidRPr="00935345">
        <w:rPr>
          <w:rFonts w:ascii="Times New Roman" w:hAnsi="Times New Roman" w:cs="Times New Roman"/>
          <w:b/>
          <w:sz w:val="24"/>
          <w:szCs w:val="24"/>
        </w:rPr>
        <w:t>confesionalidade do Estado,</w:t>
      </w:r>
      <w:r w:rsidRPr="00935345">
        <w:rPr>
          <w:rFonts w:ascii="Times New Roman" w:hAnsi="Times New Roman" w:cs="Times New Roman"/>
          <w:sz w:val="24"/>
          <w:szCs w:val="24"/>
        </w:rPr>
        <w:t xml:space="preserve"> a </w:t>
      </w:r>
      <w:r w:rsidRPr="00935345">
        <w:rPr>
          <w:rFonts w:ascii="Times New Roman" w:hAnsi="Times New Roman" w:cs="Times New Roman"/>
          <w:b/>
          <w:sz w:val="24"/>
          <w:szCs w:val="24"/>
        </w:rPr>
        <w:t>continuidade dos privilexios da Igrexa católica e do seu monopolio do ensino.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Pronunciamento de </w:t>
      </w:r>
      <w:proofErr w:type="spellStart"/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Martínez</w:t>
      </w:r>
      <w:proofErr w:type="spellEnd"/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Campos en </w:t>
      </w:r>
      <w:proofErr w:type="spellStart"/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Sagunto</w:t>
      </w:r>
      <w:proofErr w:type="spellEnd"/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5A52" w:rsidRPr="00635A52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Aínda que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era defensor de que a Restauración e o reinado do futuro Afonso XII acontecera de forma pacífica, por aclamación popular, o 29 de decembro de 1874 o xeneral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Campos liderou un pronunciamento militar en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Sagunto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a favor de Afonso XII que, tras triunfar, suporá o final do goberno do xeneral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Serrano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e a chegada a España e coroamento de Afonso XII.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b/>
          <w:bCs/>
          <w:sz w:val="24"/>
          <w:szCs w:val="24"/>
          <w:u w:val="single"/>
        </w:rPr>
        <w:t>A RESTAURACIÓN BORBÓNICA: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O chamado Sistema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Canovista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ou Sistema da Restauración Borbónica configúrase mediante certos aspectos como: </w:t>
      </w:r>
      <w:r w:rsidRPr="00935345">
        <w:rPr>
          <w:rFonts w:ascii="Times New Roman" w:hAnsi="Times New Roman" w:cs="Times New Roman"/>
          <w:b/>
          <w:sz w:val="24"/>
          <w:szCs w:val="24"/>
        </w:rPr>
        <w:t xml:space="preserve">a monarquía constitucional, a quenda pacífica, o </w:t>
      </w:r>
      <w:r w:rsidRPr="00935345">
        <w:rPr>
          <w:rFonts w:ascii="Times New Roman" w:hAnsi="Times New Roman" w:cs="Times New Roman"/>
          <w:b/>
          <w:sz w:val="24"/>
          <w:szCs w:val="24"/>
        </w:rPr>
        <w:lastRenderedPageBreak/>
        <w:t>fraude electoral, a oligarquía e o caciquismo</w:t>
      </w:r>
      <w:r w:rsidRPr="00935345">
        <w:rPr>
          <w:rFonts w:ascii="Times New Roman" w:hAnsi="Times New Roman" w:cs="Times New Roman"/>
          <w:sz w:val="24"/>
          <w:szCs w:val="24"/>
        </w:rPr>
        <w:t xml:space="preserve">. Este sistema estivo </w:t>
      </w:r>
      <w:r w:rsidRPr="00935345">
        <w:rPr>
          <w:rFonts w:ascii="Times New Roman" w:hAnsi="Times New Roman" w:cs="Times New Roman"/>
          <w:b/>
          <w:sz w:val="24"/>
          <w:szCs w:val="24"/>
        </w:rPr>
        <w:t>vixente desde 1875 ata 1923</w:t>
      </w:r>
      <w:r w:rsidRPr="00935345">
        <w:rPr>
          <w:rFonts w:ascii="Times New Roman" w:hAnsi="Times New Roman" w:cs="Times New Roman"/>
          <w:sz w:val="24"/>
          <w:szCs w:val="24"/>
        </w:rPr>
        <w:t xml:space="preserve">, cando se inicia a Ditadura de Primo de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Rivera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>.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será o creador do Sistema político da Restauración. Os seus principios básicos son os de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lealdade á dinastía borbónica</w:t>
      </w:r>
      <w:r w:rsidRPr="00935345">
        <w:rPr>
          <w:rFonts w:ascii="Times New Roman" w:hAnsi="Times New Roman" w:cs="Times New Roman"/>
          <w:sz w:val="24"/>
          <w:szCs w:val="24"/>
        </w:rPr>
        <w:t xml:space="preserve">, 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Liberalismo doutrinario</w:t>
      </w:r>
      <w:r w:rsidRPr="0093534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35345">
        <w:rPr>
          <w:rFonts w:ascii="Times New Roman" w:hAnsi="Times New Roman" w:cs="Times New Roman"/>
          <w:sz w:val="24"/>
          <w:szCs w:val="24"/>
        </w:rPr>
        <w:t xml:space="preserve">afirmación da </w:t>
      </w:r>
      <w:r w:rsidRPr="00935345">
        <w:rPr>
          <w:rFonts w:ascii="Times New Roman" w:hAnsi="Times New Roman" w:cs="Times New Roman"/>
          <w:b/>
          <w:sz w:val="24"/>
          <w:szCs w:val="24"/>
        </w:rPr>
        <w:t>Constitución histórica</w:t>
      </w:r>
      <w:r w:rsidRPr="00935345">
        <w:rPr>
          <w:rFonts w:ascii="Times New Roman" w:hAnsi="Times New Roman" w:cs="Times New Roman"/>
          <w:sz w:val="24"/>
          <w:szCs w:val="24"/>
        </w:rPr>
        <w:t xml:space="preserve">; a </w:t>
      </w:r>
      <w:r w:rsidRPr="00935345">
        <w:rPr>
          <w:rFonts w:ascii="Times New Roman" w:hAnsi="Times New Roman" w:cs="Times New Roman"/>
          <w:b/>
          <w:sz w:val="24"/>
          <w:szCs w:val="24"/>
        </w:rPr>
        <w:t>dobre soberanía do Rei e das Cortes</w:t>
      </w:r>
      <w:r w:rsidRPr="00935345">
        <w:rPr>
          <w:rFonts w:ascii="Times New Roman" w:hAnsi="Times New Roman" w:cs="Times New Roman"/>
          <w:sz w:val="24"/>
          <w:szCs w:val="24"/>
        </w:rPr>
        <w:t xml:space="preserve">, </w:t>
      </w:r>
      <w:r w:rsidRPr="00935345">
        <w:rPr>
          <w:rFonts w:ascii="Times New Roman" w:hAnsi="Times New Roman" w:cs="Times New Roman"/>
          <w:b/>
          <w:sz w:val="24"/>
          <w:szCs w:val="24"/>
        </w:rPr>
        <w:t>amplos poderes do Rei</w:t>
      </w:r>
      <w:r w:rsidRPr="00935345">
        <w:rPr>
          <w:rFonts w:ascii="Times New Roman" w:hAnsi="Times New Roman" w:cs="Times New Roman"/>
          <w:sz w:val="24"/>
          <w:szCs w:val="24"/>
        </w:rPr>
        <w:t xml:space="preserve">...)  a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Quenda de partidos</w:t>
      </w:r>
      <w:r w:rsidRPr="00935345">
        <w:rPr>
          <w:rFonts w:ascii="Times New Roman" w:hAnsi="Times New Roman" w:cs="Times New Roman"/>
          <w:sz w:val="24"/>
          <w:szCs w:val="24"/>
        </w:rPr>
        <w:t xml:space="preserve">  e a </w:t>
      </w:r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 xml:space="preserve">defensa da propiedade, a autoridade e o </w:t>
      </w:r>
      <w:proofErr w:type="spellStart"/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orden</w:t>
      </w:r>
      <w:proofErr w:type="spellEnd"/>
      <w:r w:rsidRPr="0093534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935345" w:rsidRPr="00935345" w:rsidRDefault="00935345" w:rsidP="005F5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aposta por un 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réxime “civilista”</w:t>
      </w:r>
      <w:r w:rsidRPr="00935345">
        <w:rPr>
          <w:rFonts w:ascii="Times New Roman" w:hAnsi="Times New Roman" w:cs="Times New Roman"/>
          <w:sz w:val="24"/>
          <w:szCs w:val="24"/>
        </w:rPr>
        <w:t xml:space="preserve"> na que o exército deixe de ser un protagonista político. Neste sentido pretende atraer ó </w:t>
      </w:r>
      <w:r w:rsidRPr="00935345">
        <w:rPr>
          <w:rFonts w:ascii="Times New Roman" w:hAnsi="Times New Roman" w:cs="Times New Roman"/>
          <w:b/>
          <w:sz w:val="24"/>
          <w:szCs w:val="24"/>
        </w:rPr>
        <w:t>exército como elemento integrado dentro do sistema</w:t>
      </w:r>
      <w:r w:rsidRPr="00935345">
        <w:rPr>
          <w:rFonts w:ascii="Times New Roman" w:hAnsi="Times New Roman" w:cs="Times New Roman"/>
          <w:sz w:val="24"/>
          <w:szCs w:val="24"/>
        </w:rPr>
        <w:t xml:space="preserve"> mediante a imposición da figura do 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Rei soldado</w:t>
      </w:r>
      <w:r w:rsidRPr="00935345">
        <w:rPr>
          <w:rFonts w:ascii="Times New Roman" w:hAnsi="Times New Roman" w:cs="Times New Roman"/>
          <w:sz w:val="24"/>
          <w:szCs w:val="24"/>
        </w:rPr>
        <w:t xml:space="preserve">,; 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o nomeamento como senadores dos principais cargos militares</w:t>
      </w:r>
      <w:r w:rsidRPr="00935345">
        <w:rPr>
          <w:rFonts w:ascii="Times New Roman" w:hAnsi="Times New Roman" w:cs="Times New Roman"/>
          <w:sz w:val="24"/>
          <w:szCs w:val="24"/>
        </w:rPr>
        <w:t xml:space="preserve"> e mediante a concesión para gastos do 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exército dunha parte significativa dos Presupostos do Estado.</w:t>
      </w:r>
    </w:p>
    <w:p w:rsidR="00C336C9" w:rsidRDefault="00935345" w:rsidP="005F5CB4">
      <w:pPr>
        <w:spacing w:after="0" w:line="235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935345">
        <w:rPr>
          <w:rFonts w:ascii="Times New Roman" w:hAnsi="Times New Roman" w:cs="Times New Roman"/>
          <w:sz w:val="24"/>
          <w:szCs w:val="24"/>
        </w:rPr>
        <w:t xml:space="preserve">No Sistema da Restauración o valor da Constitución escrita vai ser mínimo. Terán maior </w:t>
      </w:r>
      <w:proofErr w:type="spellStart"/>
      <w:r w:rsidRPr="00935345">
        <w:rPr>
          <w:rFonts w:ascii="Times New Roman" w:hAnsi="Times New Roman" w:cs="Times New Roman"/>
          <w:sz w:val="24"/>
          <w:szCs w:val="24"/>
        </w:rPr>
        <w:t>protagonismo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certas prácticas políticas como a Quenda de Partidos e a manipulación electoral</w:t>
      </w:r>
      <w:r w:rsidRPr="007F3A70">
        <w:rPr>
          <w:rFonts w:ascii="Times New Roman" w:hAnsi="Times New Roman" w:cs="Times New Roman"/>
          <w:sz w:val="24"/>
          <w:szCs w:val="24"/>
        </w:rPr>
        <w:t xml:space="preserve">, que en certa medida a </w:t>
      </w:r>
      <w:proofErr w:type="spellStart"/>
      <w:r w:rsidRPr="007F3A70">
        <w:rPr>
          <w:rFonts w:ascii="Times New Roman" w:hAnsi="Times New Roman" w:cs="Times New Roman"/>
          <w:sz w:val="24"/>
          <w:szCs w:val="24"/>
        </w:rPr>
        <w:t>minusvaloran</w:t>
      </w:r>
      <w:proofErr w:type="spellEnd"/>
      <w:r w:rsidRPr="007F3A70">
        <w:rPr>
          <w:rFonts w:ascii="Times New Roman" w:hAnsi="Times New Roman" w:cs="Times New Roman"/>
          <w:sz w:val="24"/>
          <w:szCs w:val="24"/>
        </w:rPr>
        <w:t>.</w:t>
      </w:r>
      <w:r w:rsidRPr="00935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6C9" w:rsidRDefault="00935345" w:rsidP="005F5CB4">
      <w:pPr>
        <w:spacing w:after="0" w:line="235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345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935345">
        <w:rPr>
          <w:rFonts w:ascii="Times New Roman" w:hAnsi="Times New Roman" w:cs="Times New Roman"/>
          <w:sz w:val="24"/>
          <w:szCs w:val="24"/>
        </w:rPr>
        <w:t xml:space="preserve"> proporá </w:t>
      </w:r>
      <w:r w:rsidRPr="00935345">
        <w:rPr>
          <w:rFonts w:ascii="Times New Roman" w:hAnsi="Times New Roman" w:cs="Times New Roman"/>
          <w:b/>
          <w:sz w:val="24"/>
          <w:szCs w:val="24"/>
          <w:u w:val="single"/>
        </w:rPr>
        <w:t>a Quenda de Partidos</w:t>
      </w:r>
      <w:r w:rsidRPr="00935345">
        <w:rPr>
          <w:rFonts w:ascii="Times New Roman" w:hAnsi="Times New Roman" w:cs="Times New Roman"/>
          <w:sz w:val="24"/>
          <w:szCs w:val="24"/>
        </w:rPr>
        <w:t xml:space="preserve"> como a fórmula que remate coa exclusión da oposición e o necesario recurso ó pronunciamento. Os gobernos, ben sexan conservadores ou liberais, deben contar coa dobre confianza do Rei e do Parlamento. O </w:t>
      </w:r>
      <w:r w:rsidRPr="00935345">
        <w:rPr>
          <w:rFonts w:ascii="Times New Roman" w:hAnsi="Times New Roman" w:cs="Times New Roman"/>
          <w:b/>
          <w:sz w:val="24"/>
          <w:szCs w:val="24"/>
        </w:rPr>
        <w:t>Rei é quen inicia a Quenda</w:t>
      </w:r>
      <w:r w:rsidRPr="00935345">
        <w:rPr>
          <w:rFonts w:ascii="Times New Roman" w:hAnsi="Times New Roman" w:cs="Times New Roman"/>
          <w:sz w:val="24"/>
          <w:szCs w:val="24"/>
        </w:rPr>
        <w:t xml:space="preserve">, chamando ó goberno a un dos partidos. Este convoca as eleccións para contar cunha maioría suficiente no Parlamento. Con tal de obter esa maioría, o goberno está disposto a recorrer a calquera acción, incluso ó fraude electoral, así como á </w:t>
      </w:r>
      <w:r w:rsidRPr="00935345">
        <w:rPr>
          <w:rFonts w:ascii="Times New Roman" w:hAnsi="Times New Roman" w:cs="Times New Roman"/>
          <w:b/>
          <w:sz w:val="24"/>
          <w:szCs w:val="24"/>
        </w:rPr>
        <w:t>acción dos caciques</w:t>
      </w:r>
      <w:r w:rsidRPr="00935345">
        <w:rPr>
          <w:rFonts w:ascii="Times New Roman" w:hAnsi="Times New Roman" w:cs="Times New Roman"/>
          <w:sz w:val="24"/>
          <w:szCs w:val="24"/>
        </w:rPr>
        <w:t>, fundamentalmente nas zonas rurais, co obxecto de carrexar votos para os candidato do goberno</w:t>
      </w:r>
      <w:r w:rsidR="00C336C9"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Ambos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partidos, Conservador e progresista,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recoñecen como principios básicos: a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dinastía borbónica, a supremacía da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Coroa e a súa prerrogativa rexia)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Compartirán o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respecto á Constitución, á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propiedade privada e a defensa dun Estado centralizado e deberán gozar da dobre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confianza do Rei e das Cortes.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1-O Partido Conservador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Cánovas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aglutinará no seu seo a antigos políticos da Unión Liberal (como o propio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Cánovas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), moderados e ademais, despois da 3º guerra, a algúns carlistas. Liderado por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Cánovas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ata a súa morte, o partido contará co apoio dos propietarios agrarios, grandes contribuíntes e a burguesía industrial e comercial.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2-O Partido Liberal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liderado por 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Sagasta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parte da experiencia do Partido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Constitucionalista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durante o Sexenio. 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1880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coa incorporación de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Alonso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Martínez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o Partido de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Sagasta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adopta o nome de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Liberal-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Fusionista</w:t>
      </w:r>
      <w:proofErr w:type="spellEnd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En 1882 un grupo de políticos procedentes do partido progresista-democrático de Ruiz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Zorrilla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Martos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Moret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Montero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Ríos... partidarios da defensa da Constitución de 1869, do sufraxio universal, soberanía nacional e da ampliación de dereitos individuais) fundan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Esquerda dinástica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>.  En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1885,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O Partido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Fusionista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 a Esquerda Dinástica chegan a un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“Acordo de Garantías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”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 Aceptan as Cortes co Rei como representación da soberanía nacional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 e aceptan a defensa do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sufraxio universal, o xuízo por xurados e a promesa dunha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reforma constituciona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Dese Acordo nacerá o Partido Liberal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liderado por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Sagasta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O Partido contará co apoio de artesáns, pequenos comerciantes, profesionais liberais das cidades... </w:t>
      </w:r>
    </w:p>
    <w:p w:rsidR="00C336C9" w:rsidRDefault="00C336C9" w:rsidP="005F5CB4">
      <w:pPr>
        <w:spacing w:after="0" w:line="235" w:lineRule="auto"/>
        <w:ind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O sistema ciméntase na seguridade de que ambos partidos van acceder e controlar o poder, é dicir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respecto á quenda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Para iso ambos recoñecen a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prerrogativa rexia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>, o papel do Rei como principio da quenda, cando chama a gobernar ao partido que está fóra do goberno, ben por desgaste ou pola perda de confianza da Coroa.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Ó morrer Afonso XII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en 1885,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Cánovas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Sagasta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co obxecto de salvagardar o sistema político e a monarquía,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aceptan de mutuo acordo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sen que medie a prerrogativa rexia, 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respectar a quenda e consolidarse como partidos dinásticos.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Este acordo, non escrito,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coñécese co nome de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Pacto do Pardo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Cánovas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demitiu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Sagasta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volveu ó goberno chamado pola rexente. </w:t>
      </w:r>
    </w:p>
    <w:p w:rsidR="00935345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Como se pode constatar, desde 1876 ata principios do s. XX existiu unha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gran regularidade no tempo das quendas de goberno, nas maiorías acadadas polos partidos dinásticos e o reparto de escanos entre as 2 forzas políticas.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En canto ó tempo da quenda, agás na 1ª etapa conservadora (1875-1881) e no goberno largo de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Sagasta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(1885-1890), na década dos 90, a quenda fixouse en 2 ou 3 anos.). 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A CONSTITUCIÓN DE 1876.</w:t>
      </w:r>
    </w:p>
    <w:p w:rsidR="00A114D3" w:rsidRPr="007669ED" w:rsidRDefault="00A114D3" w:rsidP="005F5CB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En 1875 abriuse o proceso da elaboración e aprobación dunha nova constitución, a de </w:t>
      </w:r>
      <w:r w:rsidRPr="00A114D3">
        <w:rPr>
          <w:rFonts w:ascii="Times New Roman" w:hAnsi="Times New Roman" w:cs="Times New Roman"/>
          <w:b/>
          <w:sz w:val="24"/>
          <w:szCs w:val="24"/>
        </w:rPr>
        <w:t>1876,</w:t>
      </w:r>
      <w:r w:rsidRPr="00A114D3">
        <w:rPr>
          <w:rFonts w:ascii="Times New Roman" w:hAnsi="Times New Roman" w:cs="Times New Roman"/>
          <w:sz w:val="24"/>
          <w:szCs w:val="24"/>
        </w:rPr>
        <w:t xml:space="preserve"> </w:t>
      </w:r>
      <w:r w:rsidRPr="00A114D3">
        <w:rPr>
          <w:rFonts w:ascii="Times New Roman" w:hAnsi="Times New Roman" w:cs="Times New Roman"/>
          <w:b/>
          <w:sz w:val="24"/>
          <w:szCs w:val="24"/>
        </w:rPr>
        <w:t xml:space="preserve">a máis duradeira dos </w:t>
      </w:r>
      <w:proofErr w:type="spellStart"/>
      <w:r w:rsidRPr="00A114D3">
        <w:rPr>
          <w:rFonts w:ascii="Times New Roman" w:hAnsi="Times New Roman" w:cs="Times New Roman"/>
          <w:b/>
          <w:sz w:val="24"/>
          <w:szCs w:val="24"/>
        </w:rPr>
        <w:t>s.XIX</w:t>
      </w:r>
      <w:proofErr w:type="spellEnd"/>
      <w:r w:rsidRPr="00A114D3">
        <w:rPr>
          <w:rFonts w:ascii="Times New Roman" w:hAnsi="Times New Roman" w:cs="Times New Roman"/>
          <w:b/>
          <w:sz w:val="24"/>
          <w:szCs w:val="24"/>
        </w:rPr>
        <w:t xml:space="preserve"> e XX</w:t>
      </w:r>
      <w:r w:rsidRPr="00A114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4D3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A114D3">
        <w:rPr>
          <w:rFonts w:ascii="Times New Roman" w:hAnsi="Times New Roman" w:cs="Times New Roman"/>
          <w:sz w:val="24"/>
          <w:szCs w:val="24"/>
        </w:rPr>
        <w:t xml:space="preserve"> convocou unhas eleccións para formar unhas </w:t>
      </w:r>
      <w:r w:rsidRPr="00A114D3">
        <w:rPr>
          <w:rFonts w:ascii="Times New Roman" w:hAnsi="Times New Roman" w:cs="Times New Roman"/>
          <w:b/>
          <w:sz w:val="24"/>
          <w:szCs w:val="24"/>
        </w:rPr>
        <w:t>cortes ordinarias por sufraxio universal</w:t>
      </w:r>
      <w:r w:rsidRPr="00A114D3">
        <w:rPr>
          <w:rFonts w:ascii="Times New Roman" w:hAnsi="Times New Roman" w:cs="Times New Roman"/>
          <w:sz w:val="24"/>
          <w:szCs w:val="24"/>
        </w:rPr>
        <w:t xml:space="preserve">, seguindo a Constitución de 1869 (aínda que estaba suspendida era a vixente) pois pretendía que o novo réxime monárquico tivese a maior lexitimidade </w:t>
      </w:r>
      <w:proofErr w:type="spellStart"/>
      <w:r w:rsidRPr="00A114D3">
        <w:rPr>
          <w:rFonts w:ascii="Times New Roman" w:hAnsi="Times New Roman" w:cs="Times New Roman"/>
          <w:sz w:val="24"/>
          <w:szCs w:val="24"/>
        </w:rPr>
        <w:t>posible</w:t>
      </w:r>
      <w:r w:rsidR="007669ED">
        <w:rPr>
          <w:rFonts w:ascii="Times New Roman" w:hAnsi="Times New Roman" w:cs="Times New Roman"/>
          <w:sz w:val="24"/>
          <w:szCs w:val="24"/>
        </w:rPr>
        <w:t>.</w:t>
      </w:r>
      <w:r w:rsidRPr="00A114D3">
        <w:rPr>
          <w:rFonts w:ascii="Times New Roman" w:hAnsi="Times New Roman" w:cs="Times New Roman"/>
          <w:b/>
          <w:sz w:val="24"/>
          <w:szCs w:val="24"/>
        </w:rPr>
        <w:t>Non</w:t>
      </w:r>
      <w:proofErr w:type="spellEnd"/>
      <w:r w:rsidRPr="00A114D3">
        <w:rPr>
          <w:rFonts w:ascii="Times New Roman" w:hAnsi="Times New Roman" w:cs="Times New Roman"/>
          <w:b/>
          <w:sz w:val="24"/>
          <w:szCs w:val="24"/>
        </w:rPr>
        <w:t xml:space="preserve"> foron debatidos os artigos relativos á Coroa e as súas competencias</w:t>
      </w:r>
      <w:r w:rsidRPr="00A114D3">
        <w:rPr>
          <w:rFonts w:ascii="Times New Roman" w:hAnsi="Times New Roman" w:cs="Times New Roman"/>
          <w:sz w:val="24"/>
          <w:szCs w:val="24"/>
        </w:rPr>
        <w:t xml:space="preserve">, pois se consideraba á Monarquía como anterior e superior á </w:t>
      </w:r>
      <w:proofErr w:type="spellStart"/>
      <w:r w:rsidRPr="00A114D3">
        <w:rPr>
          <w:rFonts w:ascii="Times New Roman" w:hAnsi="Times New Roman" w:cs="Times New Roman"/>
          <w:sz w:val="24"/>
          <w:szCs w:val="24"/>
        </w:rPr>
        <w:t>Constitución.A</w:t>
      </w:r>
      <w:proofErr w:type="spellEnd"/>
      <w:r w:rsidRPr="00A114D3">
        <w:rPr>
          <w:rFonts w:ascii="Times New Roman" w:hAnsi="Times New Roman" w:cs="Times New Roman"/>
          <w:sz w:val="24"/>
          <w:szCs w:val="24"/>
        </w:rPr>
        <w:t xml:space="preserve"> Constitución de 1876, un texto breve de 89 artigos, mantén a </w:t>
      </w:r>
      <w:r w:rsidRPr="00A114D3">
        <w:rPr>
          <w:rFonts w:ascii="Times New Roman" w:hAnsi="Times New Roman" w:cs="Times New Roman"/>
          <w:b/>
          <w:sz w:val="24"/>
          <w:szCs w:val="24"/>
        </w:rPr>
        <w:t>organización dos poderes, a soberanía e as atribucións da Coroa semellante á moderada de 1845</w:t>
      </w:r>
      <w:r w:rsidRPr="00A114D3">
        <w:rPr>
          <w:rFonts w:ascii="Times New Roman" w:hAnsi="Times New Roman" w:cs="Times New Roman"/>
          <w:sz w:val="24"/>
          <w:szCs w:val="24"/>
        </w:rPr>
        <w:t xml:space="preserve">, mentres que os </w:t>
      </w:r>
      <w:r w:rsidRPr="00A114D3">
        <w:rPr>
          <w:rFonts w:ascii="Times New Roman" w:hAnsi="Times New Roman" w:cs="Times New Roman"/>
          <w:b/>
          <w:sz w:val="24"/>
          <w:szCs w:val="24"/>
        </w:rPr>
        <w:t>dereitos</w:t>
      </w:r>
      <w:r w:rsidRPr="00A114D3">
        <w:rPr>
          <w:rFonts w:ascii="Times New Roman" w:hAnsi="Times New Roman" w:cs="Times New Roman"/>
          <w:sz w:val="24"/>
          <w:szCs w:val="24"/>
        </w:rPr>
        <w:t xml:space="preserve"> se </w:t>
      </w:r>
      <w:r w:rsidRPr="00A114D3">
        <w:rPr>
          <w:rFonts w:ascii="Times New Roman" w:hAnsi="Times New Roman" w:cs="Times New Roman"/>
          <w:b/>
          <w:sz w:val="24"/>
          <w:szCs w:val="24"/>
        </w:rPr>
        <w:t>recollen de forma moi similar ós de 1869</w:t>
      </w:r>
      <w:r w:rsidRPr="00A114D3">
        <w:rPr>
          <w:rFonts w:ascii="Times New Roman" w:hAnsi="Times New Roman" w:cs="Times New Roman"/>
          <w:sz w:val="24"/>
          <w:szCs w:val="24"/>
        </w:rPr>
        <w:t xml:space="preserve">, aínda </w:t>
      </w:r>
      <w:r w:rsidRPr="00A114D3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moi atenuados</w:t>
      </w:r>
      <w:r w:rsidRPr="00A114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A114D3" w:rsidRPr="00A114D3" w:rsidRDefault="00A114D3" w:rsidP="005F5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No </w:t>
      </w:r>
      <w:r w:rsidRPr="00A114D3">
        <w:rPr>
          <w:rFonts w:ascii="Times New Roman" w:hAnsi="Times New Roman" w:cs="Times New Roman"/>
          <w:b/>
          <w:sz w:val="24"/>
          <w:szCs w:val="24"/>
        </w:rPr>
        <w:t>preámbulo</w:t>
      </w:r>
      <w:r w:rsidRPr="00A114D3">
        <w:rPr>
          <w:rFonts w:ascii="Times New Roman" w:hAnsi="Times New Roman" w:cs="Times New Roman"/>
          <w:sz w:val="24"/>
          <w:szCs w:val="24"/>
        </w:rPr>
        <w:t xml:space="preserve"> faise referencia á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soberanía compartida entre o Rei e as Cortes</w:t>
      </w:r>
      <w:r w:rsidRPr="00A114D3">
        <w:rPr>
          <w:rFonts w:ascii="Times New Roman" w:hAnsi="Times New Roman" w:cs="Times New Roman"/>
          <w:sz w:val="24"/>
          <w:szCs w:val="24"/>
        </w:rPr>
        <w:t xml:space="preserve">, seguindo o principio da Constitución Histórica de </w:t>
      </w:r>
      <w:proofErr w:type="spellStart"/>
      <w:r w:rsidRPr="00A114D3">
        <w:rPr>
          <w:rFonts w:ascii="Times New Roman" w:hAnsi="Times New Roman" w:cs="Times New Roman"/>
          <w:sz w:val="24"/>
          <w:szCs w:val="24"/>
        </w:rPr>
        <w:t>Jovellanos</w:t>
      </w:r>
      <w:proofErr w:type="spellEnd"/>
      <w:r w:rsidRPr="00A114D3">
        <w:rPr>
          <w:rFonts w:ascii="Times New Roman" w:hAnsi="Times New Roman" w:cs="Times New Roman"/>
          <w:sz w:val="24"/>
          <w:szCs w:val="24"/>
        </w:rPr>
        <w:t xml:space="preserve">. Pódese considerar como unha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Constitución doutrinaria, conservadora</w:t>
      </w:r>
      <w:r w:rsidRPr="00A114D3">
        <w:rPr>
          <w:rFonts w:ascii="Times New Roman" w:hAnsi="Times New Roman" w:cs="Times New Roman"/>
          <w:b/>
          <w:sz w:val="24"/>
          <w:szCs w:val="24"/>
        </w:rPr>
        <w:t>.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- Dereitos,</w:t>
      </w:r>
      <w:r w:rsidRPr="00A114D3">
        <w:rPr>
          <w:rFonts w:ascii="Times New Roman" w:hAnsi="Times New Roman" w:cs="Times New Roman"/>
          <w:b/>
          <w:sz w:val="24"/>
          <w:szCs w:val="24"/>
        </w:rPr>
        <w:t>), non se conciben</w:t>
      </w:r>
      <w:r w:rsidRPr="00A114D3">
        <w:rPr>
          <w:rFonts w:ascii="Times New Roman" w:hAnsi="Times New Roman" w:cs="Times New Roman"/>
          <w:sz w:val="24"/>
          <w:szCs w:val="24"/>
        </w:rPr>
        <w:t xml:space="preserve">, como na Constitución democrática de 1869, </w:t>
      </w:r>
      <w:r w:rsidRPr="00A114D3">
        <w:rPr>
          <w:rFonts w:ascii="Times New Roman" w:hAnsi="Times New Roman" w:cs="Times New Roman"/>
          <w:b/>
          <w:sz w:val="24"/>
          <w:szCs w:val="24"/>
        </w:rPr>
        <w:t>como naturais e inviolables</w:t>
      </w:r>
      <w:r w:rsidRPr="00A114D3">
        <w:rPr>
          <w:rFonts w:ascii="Times New Roman" w:hAnsi="Times New Roman" w:cs="Times New Roman"/>
          <w:sz w:val="24"/>
          <w:szCs w:val="24"/>
        </w:rPr>
        <w:t xml:space="preserve">, senón como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concesións dos poderes públicos</w:t>
      </w:r>
      <w:r w:rsidRPr="00A114D3">
        <w:rPr>
          <w:rFonts w:ascii="Times New Roman" w:hAnsi="Times New Roman" w:cs="Times New Roman"/>
          <w:sz w:val="24"/>
          <w:szCs w:val="24"/>
        </w:rPr>
        <w:t xml:space="preserve">, por iso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>podían ser restrinxidos polos distintos gobernos mediante as súas respectivas leis</w:t>
      </w:r>
      <w:r w:rsidRPr="00A114D3">
        <w:rPr>
          <w:rFonts w:ascii="Times New Roman" w:hAnsi="Times New Roman" w:cs="Times New Roman"/>
          <w:sz w:val="24"/>
          <w:szCs w:val="24"/>
        </w:rPr>
        <w:t xml:space="preserve">. Os dereitos </w:t>
      </w:r>
      <w:r w:rsidRPr="00A114D3">
        <w:rPr>
          <w:rFonts w:ascii="Times New Roman" w:hAnsi="Times New Roman" w:cs="Times New Roman"/>
          <w:b/>
          <w:sz w:val="24"/>
          <w:szCs w:val="24"/>
        </w:rPr>
        <w:t>remítense a leis posteriores e non se establecen garantías sobre eles.</w:t>
      </w:r>
    </w:p>
    <w:p w:rsidR="007669ED" w:rsidRDefault="00A114D3" w:rsidP="005F5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ED">
        <w:rPr>
          <w:rFonts w:ascii="Times New Roman" w:hAnsi="Times New Roman" w:cs="Times New Roman"/>
          <w:sz w:val="20"/>
          <w:szCs w:val="20"/>
        </w:rPr>
        <w:t xml:space="preserve">Ademais o artigo 17, das garantías constitucionais, </w:t>
      </w:r>
      <w:r w:rsidRPr="007669ED">
        <w:rPr>
          <w:rFonts w:ascii="Times New Roman" w:hAnsi="Times New Roman" w:cs="Times New Roman"/>
          <w:b/>
          <w:sz w:val="20"/>
          <w:szCs w:val="20"/>
        </w:rPr>
        <w:t>permitía suspender mediante lei algúns dereitos e liberdades</w:t>
      </w:r>
      <w:r w:rsidRPr="007669ED">
        <w:rPr>
          <w:rFonts w:ascii="Times New Roman" w:hAnsi="Times New Roman" w:cs="Times New Roman"/>
          <w:sz w:val="20"/>
          <w:szCs w:val="20"/>
        </w:rPr>
        <w:t xml:space="preserve"> (</w:t>
      </w:r>
      <w:r w:rsidRPr="007669ED">
        <w:rPr>
          <w:rFonts w:ascii="Times New Roman" w:hAnsi="Times New Roman" w:cs="Times New Roman"/>
          <w:sz w:val="20"/>
          <w:szCs w:val="20"/>
          <w:u w:val="single"/>
        </w:rPr>
        <w:t>garantías do detido, inviolabilidade de domicilio e correspondencia, liberdade de expresión e prensa, dereitos de reunión e asociación</w:t>
      </w:r>
      <w:r w:rsidRPr="007669ED">
        <w:rPr>
          <w:rFonts w:ascii="Times New Roman" w:hAnsi="Times New Roman" w:cs="Times New Roman"/>
          <w:sz w:val="20"/>
          <w:szCs w:val="20"/>
        </w:rPr>
        <w:t xml:space="preserve">) en circunstancias extraordinarias e pola seguridade do Estado, incluso cando non estivesen reunidas as Cortes. Entre </w:t>
      </w:r>
      <w:r w:rsidRPr="007669ED">
        <w:rPr>
          <w:rFonts w:ascii="Times New Roman" w:hAnsi="Times New Roman" w:cs="Times New Roman"/>
          <w:sz w:val="20"/>
          <w:szCs w:val="20"/>
          <w:u w:val="single"/>
        </w:rPr>
        <w:t>1876 e 1917</w:t>
      </w:r>
      <w:r w:rsidRPr="007669ED">
        <w:rPr>
          <w:rFonts w:ascii="Times New Roman" w:hAnsi="Times New Roman" w:cs="Times New Roman"/>
          <w:sz w:val="20"/>
          <w:szCs w:val="20"/>
        </w:rPr>
        <w:t xml:space="preserve"> </w:t>
      </w:r>
      <w:r w:rsidRPr="007669ED">
        <w:rPr>
          <w:rFonts w:ascii="Times New Roman" w:hAnsi="Times New Roman" w:cs="Times New Roman"/>
          <w:sz w:val="20"/>
          <w:szCs w:val="20"/>
          <w:u w:val="single"/>
        </w:rPr>
        <w:t>ata 19 veces foron suspendidas</w:t>
      </w:r>
      <w:r w:rsidRPr="007669ED">
        <w:rPr>
          <w:rFonts w:ascii="Times New Roman" w:hAnsi="Times New Roman" w:cs="Times New Roman"/>
          <w:sz w:val="20"/>
          <w:szCs w:val="20"/>
        </w:rPr>
        <w:t xml:space="preserve"> as garantías constitucionais, e </w:t>
      </w:r>
      <w:r w:rsidRPr="007669ED">
        <w:rPr>
          <w:rFonts w:ascii="Times New Roman" w:hAnsi="Times New Roman" w:cs="Times New Roman"/>
          <w:sz w:val="20"/>
          <w:szCs w:val="20"/>
          <w:u w:val="single"/>
        </w:rPr>
        <w:t>desde 1917 o estado de excepción foi unha situación normal</w:t>
      </w:r>
      <w:r w:rsidRPr="007669ED">
        <w:rPr>
          <w:rFonts w:ascii="Times New Roman" w:hAnsi="Times New Roman" w:cs="Times New Roman"/>
          <w:sz w:val="20"/>
          <w:szCs w:val="20"/>
        </w:rPr>
        <w:t>.</w:t>
      </w:r>
      <w:r w:rsidRPr="00A11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D3" w:rsidRPr="007669ED" w:rsidRDefault="00A114D3" w:rsidP="005F5C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O artigo 11, aínda que se recoñece a liberdade de conciencia e de culto, expresa a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confesionalidade do Estado</w:t>
      </w:r>
      <w:r w:rsidRPr="00A114D3">
        <w:rPr>
          <w:rFonts w:ascii="Times New Roman" w:hAnsi="Times New Roman" w:cs="Times New Roman"/>
          <w:sz w:val="24"/>
          <w:szCs w:val="24"/>
        </w:rPr>
        <w:t xml:space="preserve"> e o seu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>compromiso de soster o culto e o clero</w:t>
      </w:r>
      <w:r w:rsidRPr="00A114D3">
        <w:rPr>
          <w:rFonts w:ascii="Times New Roman" w:hAnsi="Times New Roman" w:cs="Times New Roman"/>
          <w:sz w:val="24"/>
          <w:szCs w:val="24"/>
        </w:rPr>
        <w:t xml:space="preserve">. Representa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 xml:space="preserve">un retroceso respecto á tolerancia de 1869 e a separación da Igrexa e do Estado que se contemplaba no proxecto de 1873, </w:t>
      </w:r>
      <w:r w:rsidRPr="00A114D3">
        <w:rPr>
          <w:rFonts w:ascii="Times New Roman" w:hAnsi="Times New Roman" w:cs="Times New Roman"/>
          <w:sz w:val="24"/>
          <w:szCs w:val="24"/>
        </w:rPr>
        <w:t xml:space="preserve">pois </w:t>
      </w:r>
      <w:r w:rsidRPr="00A114D3">
        <w:rPr>
          <w:rFonts w:ascii="Times New Roman" w:hAnsi="Times New Roman" w:cs="Times New Roman"/>
          <w:b/>
          <w:sz w:val="24"/>
          <w:szCs w:val="24"/>
        </w:rPr>
        <w:t>admite a tolerancia en privado de calquera relixión,</w:t>
      </w:r>
      <w:r w:rsidRPr="00A114D3">
        <w:rPr>
          <w:rFonts w:ascii="Times New Roman" w:hAnsi="Times New Roman" w:cs="Times New Roman"/>
          <w:sz w:val="24"/>
          <w:szCs w:val="24"/>
        </w:rPr>
        <w:t xml:space="preserve"> pero prohibe as manifestacións públicas que non sexan da relixión oficial. </w:t>
      </w:r>
      <w:proofErr w:type="spellStart"/>
      <w:r w:rsidRPr="007669ED">
        <w:rPr>
          <w:rFonts w:ascii="Times New Roman" w:hAnsi="Times New Roman" w:cs="Times New Roman"/>
          <w:sz w:val="20"/>
          <w:szCs w:val="20"/>
          <w:u w:val="single"/>
        </w:rPr>
        <w:t>Cánovas</w:t>
      </w:r>
      <w:proofErr w:type="spellEnd"/>
      <w:r w:rsidRPr="007669ED">
        <w:rPr>
          <w:rFonts w:ascii="Times New Roman" w:hAnsi="Times New Roman" w:cs="Times New Roman"/>
          <w:sz w:val="20"/>
          <w:szCs w:val="20"/>
          <w:u w:val="single"/>
        </w:rPr>
        <w:t xml:space="preserve"> pretende atraerse á santa Sé</w:t>
      </w:r>
      <w:r w:rsidRPr="007669ED">
        <w:rPr>
          <w:rFonts w:ascii="Times New Roman" w:hAnsi="Times New Roman" w:cs="Times New Roman"/>
          <w:sz w:val="20"/>
          <w:szCs w:val="20"/>
        </w:rPr>
        <w:t xml:space="preserve"> e a xerarquía católica, tendo en conta o apoio significativo que reciben os carlistas do clero, mentres que </w:t>
      </w:r>
      <w:r w:rsidRPr="007669ED">
        <w:rPr>
          <w:rFonts w:ascii="Times New Roman" w:hAnsi="Times New Roman" w:cs="Times New Roman"/>
          <w:sz w:val="20"/>
          <w:szCs w:val="20"/>
          <w:u w:val="single"/>
        </w:rPr>
        <w:t>a tolerancia relixiosa que se contempla ten que ver coa importante presenza estranxeira</w:t>
      </w:r>
      <w:r w:rsidRPr="007669ED">
        <w:rPr>
          <w:rFonts w:ascii="Times New Roman" w:hAnsi="Times New Roman" w:cs="Times New Roman"/>
          <w:sz w:val="20"/>
          <w:szCs w:val="20"/>
        </w:rPr>
        <w:t xml:space="preserve"> en relación coa explotación mineira e ferroviaria e pretende dar unha imaxe máis moderna de España ós países europeos.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Os Poderes</w:t>
      </w:r>
      <w:r w:rsidRPr="00A114D3">
        <w:rPr>
          <w:rFonts w:ascii="Times New Roman" w:hAnsi="Times New Roman" w:cs="Times New Roman"/>
          <w:sz w:val="24"/>
          <w:szCs w:val="24"/>
        </w:rPr>
        <w:t>: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 xml:space="preserve">- O Monarca </w:t>
      </w:r>
      <w:r w:rsidRPr="00A114D3">
        <w:rPr>
          <w:rFonts w:ascii="Times New Roman" w:hAnsi="Times New Roman" w:cs="Times New Roman"/>
          <w:sz w:val="24"/>
          <w:szCs w:val="24"/>
        </w:rPr>
        <w:t>convértese na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peza básica do sistema</w:t>
      </w:r>
      <w:r w:rsidRPr="00A114D3">
        <w:rPr>
          <w:rFonts w:ascii="Times New Roman" w:hAnsi="Times New Roman" w:cs="Times New Roman"/>
          <w:sz w:val="24"/>
          <w:szCs w:val="24"/>
        </w:rPr>
        <w:t xml:space="preserve">, ocupa o papel central no Estado. Está </w:t>
      </w:r>
      <w:r w:rsidRPr="00A114D3">
        <w:rPr>
          <w:rFonts w:ascii="Times New Roman" w:hAnsi="Times New Roman" w:cs="Times New Roman"/>
          <w:b/>
          <w:sz w:val="24"/>
          <w:szCs w:val="24"/>
        </w:rPr>
        <w:t>por riba da propia Constitución</w:t>
      </w:r>
      <w:r w:rsidRPr="00A114D3">
        <w:rPr>
          <w:rFonts w:ascii="Times New Roman" w:hAnsi="Times New Roman" w:cs="Times New Roman"/>
          <w:sz w:val="24"/>
          <w:szCs w:val="24"/>
        </w:rPr>
        <w:t xml:space="preserve"> (constitución interna), vai acadar amplos poderes:</w:t>
      </w:r>
    </w:p>
    <w:p w:rsidR="00A114D3" w:rsidRDefault="00A114D3" w:rsidP="005F5C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Pr="00A114D3">
        <w:rPr>
          <w:rFonts w:ascii="Times New Roman" w:hAnsi="Times New Roman" w:cs="Times New Roman"/>
          <w:b/>
          <w:sz w:val="24"/>
          <w:szCs w:val="24"/>
        </w:rPr>
        <w:t xml:space="preserve">Comparte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a soberanía</w:t>
      </w:r>
      <w:r w:rsidRPr="00A114D3">
        <w:rPr>
          <w:rFonts w:ascii="Times New Roman" w:hAnsi="Times New Roman" w:cs="Times New Roman"/>
          <w:b/>
          <w:sz w:val="24"/>
          <w:szCs w:val="24"/>
        </w:rPr>
        <w:t xml:space="preserve"> e o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Poder lexislativo</w:t>
      </w:r>
      <w:r w:rsidRPr="00A114D3">
        <w:rPr>
          <w:rFonts w:ascii="Times New Roman" w:hAnsi="Times New Roman" w:cs="Times New Roman"/>
          <w:b/>
          <w:sz w:val="24"/>
          <w:szCs w:val="24"/>
        </w:rPr>
        <w:t xml:space="preserve"> coas Cortes</w:t>
      </w:r>
    </w:p>
    <w:p w:rsidR="00A114D3" w:rsidRPr="00A114D3" w:rsidRDefault="007669ED" w:rsidP="005F5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114D3" w:rsidRPr="00A114D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114D3" w:rsidRPr="00A114D3">
        <w:rPr>
          <w:rFonts w:ascii="Times New Roman" w:hAnsi="Times New Roman" w:cs="Times New Roman"/>
          <w:sz w:val="24"/>
          <w:szCs w:val="24"/>
        </w:rPr>
        <w:t xml:space="preserve">O Rei </w:t>
      </w:r>
      <w:r w:rsidR="00A114D3" w:rsidRPr="00A114D3">
        <w:rPr>
          <w:rFonts w:ascii="Times New Roman" w:hAnsi="Times New Roman" w:cs="Times New Roman"/>
          <w:b/>
          <w:sz w:val="24"/>
          <w:szCs w:val="24"/>
        </w:rPr>
        <w:t>ten iniciativa lexislativa e ten poder de veto</w:t>
      </w:r>
      <w:r w:rsidR="00A114D3" w:rsidRPr="00A114D3">
        <w:rPr>
          <w:rFonts w:ascii="Times New Roman" w:hAnsi="Times New Roman" w:cs="Times New Roman"/>
          <w:sz w:val="24"/>
          <w:szCs w:val="24"/>
        </w:rPr>
        <w:t xml:space="preserve"> (en caso de veto, a lei non podía ser presentada de novo na mesma lexislatura)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A114D3">
        <w:rPr>
          <w:rFonts w:ascii="Times New Roman" w:hAnsi="Times New Roman" w:cs="Times New Roman"/>
          <w:b/>
          <w:sz w:val="24"/>
          <w:szCs w:val="24"/>
        </w:rPr>
        <w:t>Prerrogativa rexia</w:t>
      </w:r>
      <w:r w:rsidRPr="00A114D3">
        <w:rPr>
          <w:rFonts w:ascii="Times New Roman" w:hAnsi="Times New Roman" w:cs="Times New Roman"/>
          <w:sz w:val="24"/>
          <w:szCs w:val="24"/>
        </w:rPr>
        <w:t xml:space="preserve">, é dicir, nomea e separa libremente ós presidentes de goberno e ós ministros e </w:t>
      </w:r>
      <w:r w:rsidRPr="00A114D3">
        <w:rPr>
          <w:rFonts w:ascii="Times New Roman" w:hAnsi="Times New Roman" w:cs="Times New Roman"/>
          <w:b/>
          <w:sz w:val="24"/>
          <w:szCs w:val="24"/>
        </w:rPr>
        <w:t>pode convocar e disolver as Cortes con total liberdade</w:t>
      </w:r>
      <w:r w:rsidRPr="00A11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A114D3">
        <w:rPr>
          <w:rFonts w:ascii="Times New Roman" w:hAnsi="Times New Roman" w:cs="Times New Roman"/>
          <w:b/>
          <w:sz w:val="24"/>
          <w:szCs w:val="24"/>
        </w:rPr>
        <w:t>Ten en exclusiva o poder executivo</w:t>
      </w:r>
      <w:r w:rsidRPr="00A114D3">
        <w:rPr>
          <w:rFonts w:ascii="Times New Roman" w:hAnsi="Times New Roman" w:cs="Times New Roman"/>
          <w:sz w:val="24"/>
          <w:szCs w:val="24"/>
        </w:rPr>
        <w:t xml:space="preserve">, aínda que a responsabilidade é dos ministros, estes deben ter a dobre confianza das Cortes e do Rei. 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</w:rPr>
        <w:t xml:space="preserve">                  - O Rei </w:t>
      </w:r>
      <w:r w:rsidRPr="00A114D3">
        <w:rPr>
          <w:rFonts w:ascii="Times New Roman" w:hAnsi="Times New Roman" w:cs="Times New Roman"/>
          <w:b/>
          <w:sz w:val="24"/>
          <w:szCs w:val="24"/>
        </w:rPr>
        <w:t>encabeza a diplomacia e dirixe a política internacional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- </w:t>
      </w:r>
      <w:r w:rsidRPr="00A114D3">
        <w:rPr>
          <w:rFonts w:ascii="Times New Roman" w:hAnsi="Times New Roman" w:cs="Times New Roman"/>
          <w:b/>
          <w:sz w:val="24"/>
          <w:szCs w:val="24"/>
        </w:rPr>
        <w:t>Xefe Supremo do Exército e da Armada</w:t>
      </w:r>
      <w:r w:rsidRPr="00A114D3">
        <w:rPr>
          <w:rFonts w:ascii="Times New Roman" w:hAnsi="Times New Roman" w:cs="Times New Roman"/>
          <w:sz w:val="24"/>
          <w:szCs w:val="24"/>
        </w:rPr>
        <w:t xml:space="preserve"> (introdúcese a imaxe do Rei – soldado), declaraba a guerra e ratificaba a paz.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- As Cortes: son bicamerais</w:t>
      </w:r>
      <w:r w:rsidRPr="00A114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14D3" w:rsidRPr="00A114D3" w:rsidRDefault="00A114D3" w:rsidP="005F5CB4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4D3">
        <w:rPr>
          <w:rFonts w:ascii="Times New Roman" w:hAnsi="Times New Roman" w:cs="Times New Roman"/>
          <w:b/>
          <w:sz w:val="24"/>
          <w:szCs w:val="24"/>
        </w:rPr>
        <w:t>Congreso e Senado comparten as mesmas funcións</w:t>
      </w:r>
      <w:r w:rsidRPr="00A11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D3" w:rsidRPr="00A114D3" w:rsidRDefault="00A114D3" w:rsidP="005F5CB4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114D3">
        <w:rPr>
          <w:rFonts w:ascii="Times New Roman" w:hAnsi="Times New Roman" w:cs="Times New Roman"/>
          <w:sz w:val="24"/>
          <w:szCs w:val="24"/>
        </w:rPr>
        <w:t xml:space="preserve">A presenza aristocrática e oligárquica no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Senado</w:t>
      </w:r>
      <w:r w:rsidRPr="00A114D3">
        <w:rPr>
          <w:rFonts w:ascii="Times New Roman" w:hAnsi="Times New Roman" w:cs="Times New Roman"/>
          <w:sz w:val="24"/>
          <w:szCs w:val="24"/>
        </w:rPr>
        <w:t xml:space="preserve"> é significativa. En certa medida </w:t>
      </w:r>
      <w:r w:rsidRPr="00A114D3">
        <w:rPr>
          <w:rFonts w:ascii="Times New Roman" w:hAnsi="Times New Roman" w:cs="Times New Roman"/>
          <w:b/>
          <w:sz w:val="24"/>
          <w:szCs w:val="24"/>
        </w:rPr>
        <w:t>recolle o Senado as 2 tradicións anteriores</w:t>
      </w:r>
      <w:r w:rsidRPr="00A114D3">
        <w:rPr>
          <w:rFonts w:ascii="Times New Roman" w:hAnsi="Times New Roman" w:cs="Times New Roman"/>
          <w:sz w:val="24"/>
          <w:szCs w:val="24"/>
        </w:rPr>
        <w:t xml:space="preserve">: senadores electivos na Constitución de 1869 e senadores de dereito propio e elixidos pola Raíña, na Constitución de 1845. Dos 360 senadores, </w:t>
      </w:r>
      <w:r w:rsidRPr="00A114D3">
        <w:rPr>
          <w:rFonts w:ascii="Times New Roman" w:hAnsi="Times New Roman" w:cs="Times New Roman"/>
          <w:b/>
          <w:sz w:val="24"/>
          <w:szCs w:val="24"/>
        </w:rPr>
        <w:t>só a metade son electivos</w:t>
      </w:r>
      <w:r w:rsidRPr="00A114D3">
        <w:rPr>
          <w:rFonts w:ascii="Times New Roman" w:hAnsi="Times New Roman" w:cs="Times New Roman"/>
          <w:sz w:val="24"/>
          <w:szCs w:val="24"/>
        </w:rPr>
        <w:t xml:space="preserve">(elixidos por corporacións e grandes fortunas), e a outra metade está constituída por </w:t>
      </w:r>
      <w:r w:rsidRPr="00A114D3">
        <w:rPr>
          <w:rFonts w:ascii="Times New Roman" w:hAnsi="Times New Roman" w:cs="Times New Roman"/>
          <w:b/>
          <w:sz w:val="24"/>
          <w:szCs w:val="24"/>
        </w:rPr>
        <w:t>senadores de dereito propio</w:t>
      </w:r>
      <w:r w:rsidRPr="00A114D3">
        <w:rPr>
          <w:rFonts w:ascii="Times New Roman" w:hAnsi="Times New Roman" w:cs="Times New Roman"/>
          <w:sz w:val="24"/>
          <w:szCs w:val="24"/>
        </w:rPr>
        <w:t xml:space="preserve"> (Familia Real, Grandes de España, capitáns xerais...) e </w:t>
      </w:r>
      <w:r w:rsidRPr="00A114D3">
        <w:rPr>
          <w:rFonts w:ascii="Times New Roman" w:hAnsi="Times New Roman" w:cs="Times New Roman"/>
          <w:b/>
          <w:sz w:val="24"/>
          <w:szCs w:val="24"/>
        </w:rPr>
        <w:t>senadores vitalicios nomeados polo Rei.</w:t>
      </w:r>
      <w:r w:rsidRPr="00A11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-Non se fala de Poder Xudicial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114D3">
        <w:rPr>
          <w:rFonts w:ascii="Times New Roman" w:hAnsi="Times New Roman" w:cs="Times New Roman"/>
          <w:sz w:val="24"/>
          <w:szCs w:val="24"/>
        </w:rPr>
        <w:t xml:space="preserve"> senón de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Administración de Xustiza</w:t>
      </w:r>
      <w:r w:rsidRPr="00A11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4A5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sz w:val="24"/>
          <w:szCs w:val="24"/>
          <w:u w:val="single"/>
        </w:rPr>
        <w:t>Non se recoñece polo tanto como un poder independente</w:t>
      </w:r>
      <w:r w:rsidRPr="00A114D3">
        <w:rPr>
          <w:rFonts w:ascii="Times New Roman" w:hAnsi="Times New Roman" w:cs="Times New Roman"/>
          <w:sz w:val="24"/>
          <w:szCs w:val="24"/>
        </w:rPr>
        <w:t xml:space="preserve">. É </w:t>
      </w:r>
      <w:r w:rsidRPr="00A114D3">
        <w:rPr>
          <w:rFonts w:ascii="Times New Roman" w:hAnsi="Times New Roman" w:cs="Times New Roman"/>
          <w:b/>
          <w:sz w:val="24"/>
          <w:szCs w:val="24"/>
        </w:rPr>
        <w:t xml:space="preserve">o goberno o que selecciona ós xuíces e </w:t>
      </w:r>
      <w:proofErr w:type="spellStart"/>
      <w:r w:rsidRPr="00A114D3">
        <w:rPr>
          <w:rFonts w:ascii="Times New Roman" w:hAnsi="Times New Roman" w:cs="Times New Roman"/>
          <w:b/>
          <w:sz w:val="24"/>
          <w:szCs w:val="24"/>
        </w:rPr>
        <w:t>maxistrados</w:t>
      </w:r>
      <w:r w:rsidRPr="00A114D3">
        <w:rPr>
          <w:rFonts w:ascii="Times New Roman" w:hAnsi="Times New Roman" w:cs="Times New Roman"/>
          <w:sz w:val="24"/>
          <w:szCs w:val="24"/>
        </w:rPr>
        <w:t>.O</w:t>
      </w:r>
      <w:proofErr w:type="spellEnd"/>
      <w:r w:rsidRPr="00A114D3">
        <w:rPr>
          <w:rFonts w:ascii="Times New Roman" w:hAnsi="Times New Roman" w:cs="Times New Roman"/>
          <w:sz w:val="24"/>
          <w:szCs w:val="24"/>
        </w:rPr>
        <w:t xml:space="preserve">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>xuízo por xurados non se contempla</w:t>
      </w:r>
      <w:r w:rsidRPr="00A11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4D3">
        <w:rPr>
          <w:rFonts w:ascii="Times New Roman" w:hAnsi="Times New Roman" w:cs="Times New Roman"/>
          <w:b/>
          <w:sz w:val="24"/>
          <w:szCs w:val="24"/>
        </w:rPr>
        <w:t>O sufraxio non se reflicte na Constitución</w:t>
      </w:r>
      <w:r w:rsidRPr="00A114D3">
        <w:rPr>
          <w:rFonts w:ascii="Times New Roman" w:hAnsi="Times New Roman" w:cs="Times New Roman"/>
          <w:sz w:val="24"/>
          <w:szCs w:val="24"/>
        </w:rPr>
        <w:t xml:space="preserve">. </w:t>
      </w:r>
      <w:r w:rsidRPr="00A114D3">
        <w:rPr>
          <w:rFonts w:ascii="Times New Roman" w:hAnsi="Times New Roman" w:cs="Times New Roman"/>
          <w:b/>
          <w:sz w:val="24"/>
          <w:szCs w:val="24"/>
        </w:rPr>
        <w:t>A lei electoral de 1878</w:t>
      </w:r>
      <w:r w:rsidRPr="00A114D3">
        <w:rPr>
          <w:rFonts w:ascii="Times New Roman" w:hAnsi="Times New Roman" w:cs="Times New Roman"/>
          <w:sz w:val="24"/>
          <w:szCs w:val="24"/>
        </w:rPr>
        <w:t xml:space="preserve"> limitaba o voto ós maiores de 25 anos que contribuíran ó estado cun mínimo de 25 </w:t>
      </w:r>
      <w:proofErr w:type="spellStart"/>
      <w:r w:rsidRPr="00A114D3">
        <w:rPr>
          <w:rFonts w:ascii="Times New Roman" w:hAnsi="Times New Roman" w:cs="Times New Roman"/>
          <w:sz w:val="24"/>
          <w:szCs w:val="24"/>
        </w:rPr>
        <w:t>ptas</w:t>
      </w:r>
      <w:proofErr w:type="spellEnd"/>
      <w:r w:rsidRPr="00A114D3">
        <w:rPr>
          <w:rFonts w:ascii="Times New Roman" w:hAnsi="Times New Roman" w:cs="Times New Roman"/>
          <w:sz w:val="24"/>
          <w:szCs w:val="24"/>
        </w:rPr>
        <w:t xml:space="preserve">. En 1886 so podía votar o 2´1%. Ademais a </w:t>
      </w:r>
      <w:proofErr w:type="spellStart"/>
      <w:r w:rsidRPr="00A114D3">
        <w:rPr>
          <w:rFonts w:ascii="Times New Roman" w:hAnsi="Times New Roman" w:cs="Times New Roman"/>
          <w:b/>
          <w:sz w:val="24"/>
          <w:szCs w:val="24"/>
        </w:rPr>
        <w:t>circunscripción</w:t>
      </w:r>
      <w:proofErr w:type="spellEnd"/>
      <w:r w:rsidRPr="00A114D3">
        <w:rPr>
          <w:rFonts w:ascii="Times New Roman" w:hAnsi="Times New Roman" w:cs="Times New Roman"/>
          <w:b/>
          <w:sz w:val="24"/>
          <w:szCs w:val="24"/>
        </w:rPr>
        <w:t xml:space="preserve"> electoral admite o distrito reducido, de 1 so escano</w:t>
      </w:r>
      <w:r w:rsidRPr="00A114D3">
        <w:rPr>
          <w:rFonts w:ascii="Times New Roman" w:hAnsi="Times New Roman" w:cs="Times New Roman"/>
          <w:sz w:val="24"/>
          <w:szCs w:val="24"/>
        </w:rPr>
        <w:t xml:space="preserve">, que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>favorecerá a actuación do caciquismo nas zonas rurais.</w:t>
      </w:r>
      <w:r w:rsidRPr="00A114D3">
        <w:rPr>
          <w:rFonts w:ascii="Times New Roman" w:hAnsi="Times New Roman" w:cs="Times New Roman"/>
          <w:sz w:val="24"/>
          <w:szCs w:val="24"/>
        </w:rPr>
        <w:t xml:space="preserve"> En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1890 restablecerase definitivamente o sufraxio universal.</w:t>
      </w:r>
    </w:p>
    <w:p w:rsidR="007669ED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O Estado é moi centralizado</w:t>
      </w:r>
      <w:r w:rsidRPr="00A114D3">
        <w:rPr>
          <w:rFonts w:ascii="Times New Roman" w:hAnsi="Times New Roman" w:cs="Times New Roman"/>
          <w:sz w:val="24"/>
          <w:szCs w:val="24"/>
        </w:rPr>
        <w:t>. Deputacións e Concellos quedan subordinados ó Estado . En futuras leis</w:t>
      </w:r>
      <w:r w:rsidRPr="00A114D3">
        <w:rPr>
          <w:rFonts w:ascii="Times New Roman" w:hAnsi="Times New Roman" w:cs="Times New Roman"/>
          <w:b/>
          <w:sz w:val="24"/>
          <w:szCs w:val="24"/>
        </w:rPr>
        <w:t>, Deputacións e Concellos serán nomeados polo goberno.</w:t>
      </w:r>
      <w:r w:rsidRPr="00A11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D3" w:rsidRPr="00A114D3" w:rsidRDefault="00A114D3" w:rsidP="005F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D3">
        <w:rPr>
          <w:rFonts w:ascii="Times New Roman" w:hAnsi="Times New Roman" w:cs="Times New Roman"/>
          <w:b/>
          <w:sz w:val="24"/>
          <w:szCs w:val="24"/>
        </w:rPr>
        <w:t>1876</w:t>
      </w:r>
      <w:r w:rsidR="009B44A5">
        <w:rPr>
          <w:rFonts w:ascii="Times New Roman" w:hAnsi="Times New Roman" w:cs="Times New Roman"/>
          <w:b/>
          <w:sz w:val="24"/>
          <w:szCs w:val="24"/>
        </w:rPr>
        <w:t xml:space="preserve">, suprímense </w:t>
      </w:r>
      <w:r w:rsidRPr="00A114D3">
        <w:rPr>
          <w:rFonts w:ascii="Times New Roman" w:hAnsi="Times New Roman" w:cs="Times New Roman"/>
          <w:b/>
          <w:sz w:val="24"/>
          <w:szCs w:val="24"/>
        </w:rPr>
        <w:t>os foros vascos e navarro</w:t>
      </w:r>
      <w:r w:rsidRPr="00A114D3">
        <w:rPr>
          <w:rFonts w:ascii="Times New Roman" w:hAnsi="Times New Roman" w:cs="Times New Roman"/>
          <w:sz w:val="24"/>
          <w:szCs w:val="24"/>
        </w:rPr>
        <w:t xml:space="preserve">, pero en </w:t>
      </w:r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 xml:space="preserve">1878 concertarase o </w:t>
      </w:r>
      <w:proofErr w:type="spellStart"/>
      <w:r w:rsidRPr="00A114D3">
        <w:rPr>
          <w:rFonts w:ascii="Times New Roman" w:hAnsi="Times New Roman" w:cs="Times New Roman"/>
          <w:b/>
          <w:sz w:val="24"/>
          <w:szCs w:val="24"/>
          <w:u w:val="single"/>
        </w:rPr>
        <w:t>cupo</w:t>
      </w:r>
      <w:proofErr w:type="spellEnd"/>
      <w:r w:rsidRPr="00A114D3">
        <w:rPr>
          <w:rFonts w:ascii="Times New Roman" w:hAnsi="Times New Roman" w:cs="Times New Roman"/>
          <w:sz w:val="24"/>
          <w:szCs w:val="24"/>
        </w:rPr>
        <w:t xml:space="preserve"> coas Deputacións vascas: O País Vasco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 xml:space="preserve">subministrará o </w:t>
      </w:r>
      <w:proofErr w:type="spellStart"/>
      <w:r w:rsidRPr="00A114D3">
        <w:rPr>
          <w:rFonts w:ascii="Times New Roman" w:hAnsi="Times New Roman" w:cs="Times New Roman"/>
          <w:sz w:val="24"/>
          <w:szCs w:val="24"/>
          <w:u w:val="single"/>
        </w:rPr>
        <w:t>cupo</w:t>
      </w:r>
      <w:proofErr w:type="spellEnd"/>
      <w:r w:rsidRPr="00A114D3">
        <w:rPr>
          <w:rFonts w:ascii="Times New Roman" w:hAnsi="Times New Roman" w:cs="Times New Roman"/>
          <w:sz w:val="24"/>
          <w:szCs w:val="24"/>
          <w:u w:val="single"/>
        </w:rPr>
        <w:t xml:space="preserve"> de homes </w:t>
      </w:r>
      <w:r w:rsidRPr="00A114D3">
        <w:rPr>
          <w:rFonts w:ascii="Times New Roman" w:hAnsi="Times New Roman" w:cs="Times New Roman"/>
          <w:sz w:val="24"/>
          <w:szCs w:val="24"/>
        </w:rPr>
        <w:t xml:space="preserve">que se designe para o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>servizo militar</w:t>
      </w:r>
      <w:r w:rsidRPr="00A114D3">
        <w:rPr>
          <w:rFonts w:ascii="Times New Roman" w:hAnsi="Times New Roman" w:cs="Times New Roman"/>
          <w:sz w:val="24"/>
          <w:szCs w:val="24"/>
        </w:rPr>
        <w:t xml:space="preserve"> e as </w:t>
      </w:r>
      <w:r w:rsidRPr="00A114D3">
        <w:rPr>
          <w:rFonts w:ascii="Times New Roman" w:hAnsi="Times New Roman" w:cs="Times New Roman"/>
          <w:sz w:val="24"/>
          <w:szCs w:val="24"/>
          <w:u w:val="single"/>
        </w:rPr>
        <w:t xml:space="preserve">Deputacións satisfarán o </w:t>
      </w:r>
      <w:proofErr w:type="spellStart"/>
      <w:r w:rsidRPr="00A114D3">
        <w:rPr>
          <w:rFonts w:ascii="Times New Roman" w:hAnsi="Times New Roman" w:cs="Times New Roman"/>
          <w:sz w:val="24"/>
          <w:szCs w:val="24"/>
          <w:u w:val="single"/>
        </w:rPr>
        <w:t>cupo</w:t>
      </w:r>
      <w:proofErr w:type="spellEnd"/>
      <w:r w:rsidRPr="00A114D3">
        <w:rPr>
          <w:rFonts w:ascii="Times New Roman" w:hAnsi="Times New Roman" w:cs="Times New Roman"/>
          <w:sz w:val="24"/>
          <w:szCs w:val="24"/>
          <w:u w:val="single"/>
        </w:rPr>
        <w:t xml:space="preserve"> consignado nos Presupostos do Estado</w:t>
      </w:r>
      <w:r w:rsidRPr="00A114D3">
        <w:rPr>
          <w:rFonts w:ascii="Times New Roman" w:hAnsi="Times New Roman" w:cs="Times New Roman"/>
          <w:sz w:val="24"/>
          <w:szCs w:val="24"/>
        </w:rPr>
        <w:t>.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 GARANTÍA DA QUENDA. CACIQUISMO E FRAUDE ELECTORAL.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Ó contrario que na experiencia democrática en que os gobernos saen da vontade das urnas nas eleccións ó Parlamento, no sistema da Restauración eran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os gobernos os que facían un Parlamento a súa medida.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Unha vez chamados ó poder polo Rei, o goberno convoca e prepara as eleccións para conseguir un amplo apoio no Parlamento, eleccións que gañarán por maioría (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entre 1876 e 1923, todas as eleccións as gañan os gobernos que as convocan, acadando entre un 60 e un 70% dos representantes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).  Os gobernos pasaban dunha elección a outra de ter unha maioría significativa a un número exiguo de escanos na seguintes eleccións. Isto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era aceptado polos 2 partidos por mor da confianza de acadar na próximo quenda a maioría absoluta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ó cumprirse a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norma non escrita de que o Rei non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concede a disolución das Cámaras ó mesmo partido máis que unha vez cando está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 goberno.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>Durante este tempo, os partidos dinásticos obtiveron unha amplísima maioría, respecto ós non dinásticos (92% en 1884, 82´7% en 1901)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Quen pode garantir estes resultados? Como a quenda non podía depender da vontade cidadá era necesario non so o pacto entre as elites políticas, senón tamén entre estas e os notables locais,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os caciques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O feito de acadar os apoios estaba en relación co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intercambio de favores por votos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(pago de votos, recomendacións, obras públicas...). O cacique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aporta a súa rede clientelar, o seu dominio e influencia sobre os veciños e as autoridades,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na mesma relación de favores por votos. No caso de non ter asegurado o pacto ou o resultado, recórrese a distintas prácticas corruptas, como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o fraude electoral, o “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pucheirazo</w:t>
      </w:r>
      <w:proofErr w:type="spellEnd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” entre outros.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No sistema caciquil pódese distinguir un funcionamento de arriba-abaixo en </w:t>
      </w:r>
      <w:r w:rsidRPr="00C336C9">
        <w:rPr>
          <w:rFonts w:ascii="Times New Roman" w:eastAsia="Times New Roman" w:hAnsi="Times New Roman" w:cs="Times New Roman"/>
          <w:i/>
          <w:sz w:val="24"/>
          <w:szCs w:val="24"/>
        </w:rPr>
        <w:t>3 niveis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-Na cúspide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a oligarquía política entre a que se escollían os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candidato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>s. Neste nivel destaca o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Ministro da Gobernación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El elabora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encadramento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é dicir, en cada distrito electoral (favorécense os distritos uninominais do rural, fronte ás cidades onde podía ter máis influencia outros partidos como os republicanos,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ex.A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Coruña),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 cada cuadrícula, colocaba o candidato ministerial e deixaba baleiras as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que correspondían ben o partido da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oposición,ben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ós partidos extra dinásticos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Calibri" w:eastAsia="Calibri" w:hAnsi="Calibri" w:cs="Calibri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-Nun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nivel intermedio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destacan 3 pezas clave,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gobernador civil, os alcaldes e a administración de xustiza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gobernador civil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era esencial pois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nomeaba 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alcaldes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(nas poboación menores de 33.000 habitantes), era o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responsable da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elaboración do censo e era quen debía recadar os apoios para acadar 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encadramento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Os alcaldes,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ademais de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organizar as eleccións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(censo, lugar de celebración, mesas electorais...) tiñan a capacidade de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xestionar favores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336C9">
        <w:rPr>
          <w:rFonts w:ascii="Times New Roman" w:eastAsia="Times New Roman" w:hAnsi="Times New Roman" w:cs="Times New Roman"/>
          <w:i/>
          <w:sz w:val="24"/>
          <w:szCs w:val="24"/>
        </w:rPr>
        <w:t>podían manipular os datos para diminuír a contribución ó estado, ben fosen impostos, ben o recrutamento militar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...). Para manter a orde e evitar accións do partidos da oposición contan coa Garda Civil.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A administración de xustiza,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dependía claramente dos partidos políticos (como reflectía o Faro de Vigo, “en tempos de liberais, os xuíces son liberais e cando mandan os conservadores, os xuíces municipais son conservadores”).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 caso de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 ter asegurado o triunfo ou non acadarse os resultados que se esperaban , 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xuíces podían suspender concellos, manipular o censo ou validar os fraudes.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Calibri" w:eastAsia="Calibri" w:hAnsi="Calibri" w:cs="Calibri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Nun terceiro nivel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destaca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cacique.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Tratábase de elites locais que exercían a súa influencia sobre unha comarca, sobre todo rural. Favorecía a manipulación o feito de existir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no ámbito rural 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circunscripcións</w:t>
      </w:r>
      <w:proofErr w:type="spellEnd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electorais unipersoais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onde só se elixía un deputado, e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que nas 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circunscripcións</w:t>
      </w:r>
      <w:proofErr w:type="spellEnd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das cidades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(de 3 a 8 deputados)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se incluísen os pobos próximos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co que se incrementaba o peso do voto rural, o máis manipulable.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Os caciques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eran xeralmente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persoas de grande arraigo e de boa posición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económica e social e capaces de influír na xustiza e na administración local,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provincial e nacional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e que utilizan para atender ás demandas dos veciños, relación que lle permite acadar os votos que necesitan os partidos políticos. 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Nalgunhas comarcas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a forza dos caciques permitía que moitos distritos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como se fose un feudo,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fosen sempre controlados pola mesma familia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ou saíse sempre elixida a mesma persoa, eran os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distritos enfeudados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 Galiza, os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Bugallal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González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Besada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P.Conservador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Montero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Ríos 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Gasset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do Liberal).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rFonts w:ascii="Calibri" w:eastAsia="Calibri" w:hAnsi="Calibri" w:cs="Calibri"/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No caso de que non se asegurase o resultado, era frecuente o recurso de ambos partidos ó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fraude electoral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336C9" w:rsidRPr="00C336C9" w:rsidRDefault="00C336C9" w:rsidP="009B44A5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Compra de votos,      Manipulación do censo,     Resurrección de mortos,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44A5">
        <w:rPr>
          <w:rFonts w:ascii="Times New Roman" w:eastAsia="Times New Roman" w:hAnsi="Times New Roman" w:cs="Times New Roman"/>
          <w:sz w:val="24"/>
          <w:szCs w:val="24"/>
        </w:rPr>
        <w:t>Falsificación de</w:t>
      </w:r>
      <w:r w:rsidR="009B44A5">
        <w:rPr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identidades,        Ameazas,        Alteración de horarios e de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convocatorias,       </w:t>
      </w:r>
      <w:proofErr w:type="spellStart"/>
      <w:r w:rsidR="009B44A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Pucheirazo</w:t>
      </w:r>
      <w:proofErr w:type="spellEnd"/>
      <w:r w:rsidR="009B44A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(substitución masiva dos votos emitidos polos </w:t>
      </w:r>
      <w:r w:rsidRPr="00C33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 candidato oficial).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O Sistema favoreceu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falseamento permanente dos procesos electorais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36C9" w:rsidRPr="00C336C9" w:rsidRDefault="00C336C9" w:rsidP="005F5CB4">
      <w:pPr>
        <w:spacing w:after="0" w:line="237" w:lineRule="auto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Cánovas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i/>
          <w:sz w:val="24"/>
          <w:szCs w:val="24"/>
        </w:rPr>
        <w:t>“mentres existan gobernadores e alcaldes a disposición dos gobernos, a moralidade nas eleccións será un mito. Ata que isto non se corrixa, os caciques serán o donos absolutos do país”.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En síntese, o Réxime político da Restauración foi unha Monarquía Constitucional doutrinaria que favoreceu os intereses das clases altas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(burguesía e aristocracia).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Un réxime oligárquico, clerical, non democrático, </w:t>
      </w:r>
      <w:proofErr w:type="spellStart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seudoparlamentario</w:t>
      </w:r>
      <w:proofErr w:type="spellEnd"/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, cunha clase política formada por camarillas de notables que eran os que ocupaban os cargos públicos dun Estado débil, baseado fundamentalmente no caciquismo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336C9" w:rsidRPr="00C336C9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sz w:val="24"/>
          <w:szCs w:val="24"/>
        </w:rPr>
        <w:t>Unha división clara entre o que se deu en chamar a “España oficial” monopolio dunha minoría que pretendía protexer a súa posición social, política e económica; e unha “España real”, a maioría do país, marxinada do xogo político e dos mecanismos de poder.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14D3" w:rsidRPr="005F5CB4" w:rsidRDefault="00C336C9" w:rsidP="005F5CB4">
      <w:pPr>
        <w:spacing w:after="0" w:line="235" w:lineRule="auto"/>
        <w:ind w:hanging="10"/>
        <w:jc w:val="both"/>
        <w:rPr>
          <w:sz w:val="24"/>
          <w:szCs w:val="24"/>
        </w:rPr>
      </w:pP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Nos anos 90 a quenda acúrtase e comezan as disidencias internas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xa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anuncian a Crise da Restauración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. Ademais,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novas forzas políticas e sociais 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aparecen en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escea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representando tanto unha crítica como un intento de superación do Réxime </w:t>
      </w:r>
      <w:proofErr w:type="spellStart"/>
      <w:r w:rsidRPr="00C336C9">
        <w:rPr>
          <w:rFonts w:ascii="Times New Roman" w:eastAsia="Times New Roman" w:hAnsi="Times New Roman" w:cs="Times New Roman"/>
          <w:sz w:val="24"/>
          <w:szCs w:val="24"/>
        </w:rPr>
        <w:t>Canovista</w:t>
      </w:r>
      <w:proofErr w:type="spellEnd"/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. 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En Cataluña, País Vasco e Galicia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van desenvolvéndose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movementos rexionalistas e nacionalistas ó marxe do sistema político da Restauración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e críticos con este. Doutra banda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>intensifícase o movemento obreiro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, O acontecemento que marcará un forte impacto na sociedade española será o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Desastre de 1898.</w:t>
      </w:r>
      <w:r w:rsidRPr="00C33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6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14D3" w:rsidRPr="00C336C9" w:rsidRDefault="00A114D3" w:rsidP="00A114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345" w:rsidRPr="00C336C9" w:rsidRDefault="00935345" w:rsidP="009353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5345" w:rsidRPr="00C33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57234"/>
    <w:multiLevelType w:val="hybridMultilevel"/>
    <w:tmpl w:val="B59839C4"/>
    <w:lvl w:ilvl="0" w:tplc="0CAA4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45"/>
    <w:rsid w:val="000873E6"/>
    <w:rsid w:val="000B0413"/>
    <w:rsid w:val="001127A5"/>
    <w:rsid w:val="00254436"/>
    <w:rsid w:val="005F5CB4"/>
    <w:rsid w:val="00635A52"/>
    <w:rsid w:val="007669ED"/>
    <w:rsid w:val="00935345"/>
    <w:rsid w:val="009B44A5"/>
    <w:rsid w:val="00A114D3"/>
    <w:rsid w:val="00A32A9A"/>
    <w:rsid w:val="00C3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380FE-7FDC-4604-85E1-C40AA546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2954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11</cp:revision>
  <dcterms:created xsi:type="dcterms:W3CDTF">2020-11-07T17:41:00Z</dcterms:created>
  <dcterms:modified xsi:type="dcterms:W3CDTF">2020-11-15T12:08:00Z</dcterms:modified>
</cp:coreProperties>
</file>