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81" w:rsidRDefault="00A00A81" w:rsidP="00A00A81">
      <w:pPr>
        <w:shd w:val="clear" w:color="auto" w:fill="FFFFFF"/>
        <w:spacing w:after="0" w:line="304" w:lineRule="atLeast"/>
        <w:ind w:hanging="284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2.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As Cortes de Cádiz e a Constitución de 1812</w:t>
      </w: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 tendo en conta a información subministrada polos documentos, o alumnado deberá facer referencia ao contexto da guerra de Independencia; ás razóns para a convocatoria de Cortes en Cádiz; explicar o seu labor lexislativo, así como as tendencias políticas dos deputados; indicar as dificultades atopadas para o establecemento do réxime liberal e demostrar que coñece o novo modelo político e social deseñado pola Constitución de 1812.</w:t>
      </w:r>
    </w:p>
    <w:p w:rsidR="00A00A81" w:rsidRDefault="00A00A81" w:rsidP="00A00A81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ASPECTOS A DESENVOLVER:</w:t>
      </w: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Contexto: Guerra da Independencia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.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Razóns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 para a convocatoria das Cortes: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Convocatoria de Cortes: Tendencias.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Labor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lexislativo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</w:t>
      </w:r>
    </w:p>
    <w:p w:rsidR="00A00A81" w:rsidRDefault="00A00A81" w:rsidP="00A00A81">
      <w:pPr>
        <w:pStyle w:val="Prrafodelista"/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Principal aportación: A Constitución de 1812.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Dificultades:</w:t>
      </w: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                      </w:t>
      </w:r>
    </w:p>
    <w:p w:rsidR="00A00A81" w:rsidRDefault="00A00A81" w:rsidP="00A00A81">
      <w:pPr>
        <w:shd w:val="clear" w:color="auto" w:fill="FFFFFF"/>
        <w:tabs>
          <w:tab w:val="left" w:pos="507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                      </w:t>
      </w: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00A81" w:rsidRDefault="00A00A81" w:rsidP="00A00A81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21"/>
        <w:tblW w:w="8505" w:type="dxa"/>
        <w:tblLayout w:type="fixed"/>
        <w:tblLook w:val="04A0" w:firstRow="1" w:lastRow="0" w:firstColumn="1" w:lastColumn="0" w:noHBand="0" w:noVBand="1"/>
      </w:tblPr>
      <w:tblGrid>
        <w:gridCol w:w="1417"/>
        <w:gridCol w:w="7082"/>
        <w:gridCol w:w="6"/>
      </w:tblGrid>
      <w:tr w:rsidR="00A00A81" w:rsidTr="00A00A81">
        <w:trPr>
          <w:gridAfter w:val="1"/>
          <w:wAfter w:w="6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lastRenderedPageBreak/>
              <w:t>ASPECT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PUNTOS DE EXPLICACIÓN TEÓRICA</w:t>
            </w:r>
          </w:p>
        </w:tc>
      </w:tr>
      <w:tr w:rsidR="00A00A81" w:rsidTr="00A00A81">
        <w:trPr>
          <w:gridAfter w:val="1"/>
          <w:wAfter w:w="6" w:type="dxa"/>
          <w:trHeight w:val="5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Introdució</w:t>
            </w:r>
            <w:proofErr w:type="spellEnd"/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1ª Experiencia do Liberalismo en España. Soberanía en ausencia Rei</w:t>
            </w:r>
          </w:p>
        </w:tc>
      </w:tr>
      <w:tr w:rsidR="00A00A81" w:rsidTr="00A00A81">
        <w:trPr>
          <w:trHeight w:val="60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 w:rsidP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 xml:space="preserve">Contexto: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 xml:space="preserve">G. </w:t>
            </w: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>Indepen</w:t>
            </w:r>
            <w:proofErr w:type="spellEnd"/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Abdicacións de Baiona, Levantamento popular 2 de maio. Inicio Guerra Independencia. Formación de Xuntas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provinciais e da Xunta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Central.</w:t>
            </w:r>
          </w:p>
        </w:tc>
      </w:tr>
      <w:tr w:rsidR="00A00A81" w:rsidTr="00A00A8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 xml:space="preserve">Razóns  convocatoria das Cortes: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Contexto: Conquista francesa de case toda España e </w:t>
            </w:r>
            <w:proofErr w:type="spellStart"/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autodisolución</w:t>
            </w:r>
            <w:proofErr w:type="spellEnd"/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da Xunta Central, quen convoca As Cortes para:</w:t>
            </w:r>
          </w:p>
          <w:p w:rsidR="00A00A81" w:rsidRPr="00A00A81" w:rsidRDefault="00A00A81">
            <w:pPr>
              <w:shd w:val="clear" w:color="auto" w:fill="FFFFFF"/>
              <w:tabs>
                <w:tab w:val="center" w:pos="4252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Encher o baleiro de poder ante a ausencia do Rei, coñecer a vontade do país, reorganizar a vida política e levar adiante as reformas necesarias</w:t>
            </w:r>
          </w:p>
        </w:tc>
      </w:tr>
      <w:tr w:rsidR="00A00A81" w:rsidTr="00A00A81">
        <w:trPr>
          <w:trHeight w:val="5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Convocatoria e </w:t>
            </w:r>
          </w:p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Tendencias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Cádiz: 1ª experiencia liberal en España.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Cádiz cidade burguesa. Suplentes. Ascendencia social de representantes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Tendencias: 2 principais.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Absolutistas: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Defensores do Antigo Réxime da Monarquía Absoluta Desexarían unas Cortes estamentais que preservasen os seus privilexios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Liberais: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Partidarios do Liberalismo. As Cortes deberían servir para aprobar decretos que rematasen co Antigo Réxime e para elaborar unha Constitución que limitase o poder do Rei, separación de poderes…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Tamén: </w:t>
            </w: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Jovellanistas</w:t>
            </w:r>
            <w:proofErr w:type="spellEnd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:  Constitución Histórica.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Soberanía compartida entre Rei e Cortes</w:t>
            </w:r>
            <w:r w:rsidR="003D444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. Parlamento bicameral</w:t>
            </w:r>
            <w:bookmarkStart w:id="0" w:name="_GoBack"/>
            <w:bookmarkEnd w:id="0"/>
          </w:p>
        </w:tc>
      </w:tr>
      <w:tr w:rsidR="00A00A81" w:rsidTr="00A00A8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 xml:space="preserve">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u w:val="single"/>
                <w:lang w:eastAsia="es-ES"/>
              </w:rPr>
              <w:t>Labor lexislativo: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Supresión Antigo Réxime: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Decretos de carácter liberal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Decreto de proclamación da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soberanía nacional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(en ausencia do Rei) E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separación de poderes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(Cortes: Poder lexislativo en exclusiva). 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O Poder executivo será regulado en 1811. En 1812, creación de partidos xudiciais e do Tribunal Supremo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Abolición de señoríos xurisdicionais e privilexios feudais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Decreto de liberdade de imprenta Supresión Tribunal de Inquisición. Supresión de gremios</w:t>
            </w:r>
          </w:p>
        </w:tc>
      </w:tr>
      <w:tr w:rsidR="00A00A81" w:rsidTr="00A00A81">
        <w:trPr>
          <w:trHeight w:val="36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proofErr w:type="spellStart"/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Constitució</w:t>
            </w:r>
            <w:proofErr w:type="spellEnd"/>
          </w:p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1812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1ª Constitución española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 xml:space="preserve">Principios do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eastAsia="es-ES"/>
              </w:rPr>
              <w:t>Liberalismo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:  Soberanía nacional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Dereitos e liberdades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 (Propiedade Liberdade, liberdade imprenta, inviolabilidade de domicilio)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Monarquía Constitucional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,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Separación de poderes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, 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dereito de representación (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sufraxio universal masculino indirecto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),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Igualdade de cidadáns ante a lei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 xml:space="preserve">Outros aspectos: Confesionalidade: Relixión católica, única e verdadeira (prohíbense as demais). Creación de Milicia Nacional 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(defender o réxime liberal). </w:t>
            </w: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eastAsia="es-ES"/>
              </w:rPr>
              <w:t>Centralismo político</w:t>
            </w:r>
          </w:p>
        </w:tc>
      </w:tr>
      <w:tr w:rsidR="00A00A81" w:rsidTr="00A00A81">
        <w:trPr>
          <w:gridAfter w:val="1"/>
          <w:wAfter w:w="6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Dificultades Sistema Liberal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 xml:space="preserve">Falta de apoio do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pobo. Ve as reformas como estrañ</w:t>
            </w: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as a eles, e influídos polo clero consideraban que estas atentaban contra a relixión e á tradición.</w:t>
            </w:r>
          </w:p>
          <w:p w:rsidR="00A00A81" w:rsidRPr="00A00A81" w:rsidRDefault="00A00A81">
            <w:pPr>
              <w:shd w:val="clear" w:color="auto" w:fill="FFFFFF"/>
              <w:tabs>
                <w:tab w:val="left" w:pos="507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es-ES"/>
              </w:rPr>
              <w:t>Oposición dos absolutistas ou servís. Manifesto dos Persas</w:t>
            </w:r>
          </w:p>
        </w:tc>
      </w:tr>
      <w:tr w:rsidR="00A00A81" w:rsidTr="00A00A81">
        <w:trPr>
          <w:gridAfter w:val="1"/>
          <w:wAfter w:w="6" w:type="dxa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es-ES"/>
              </w:rPr>
              <w:t>CONCLUSIÓN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1" w:rsidRPr="00A00A81" w:rsidRDefault="00A00A81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</w:pPr>
            <w:r w:rsidRPr="00A00A8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1ª Constitución española. Fracaso da experiencia pola falta de apoios e o restablecemento do Antigo Réxime no reinado de Fernando VII</w:t>
            </w:r>
          </w:p>
        </w:tc>
      </w:tr>
    </w:tbl>
    <w:p w:rsidR="00393892" w:rsidRDefault="00393892"/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81"/>
    <w:rsid w:val="00393892"/>
    <w:rsid w:val="003D4442"/>
    <w:rsid w:val="00A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A7EB-AAC6-47C1-B178-4A515C03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81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A81"/>
    <w:pPr>
      <w:ind w:left="720"/>
      <w:contextualSpacing/>
    </w:pPr>
  </w:style>
  <w:style w:type="table" w:customStyle="1" w:styleId="Tablaconcuadrcula21">
    <w:name w:val="Tabla con cuadrícula21"/>
    <w:basedOn w:val="Tablanormal"/>
    <w:uiPriority w:val="39"/>
    <w:rsid w:val="00A00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4</cp:revision>
  <dcterms:created xsi:type="dcterms:W3CDTF">2020-08-25T10:58:00Z</dcterms:created>
  <dcterms:modified xsi:type="dcterms:W3CDTF">2020-11-22T22:07:00Z</dcterms:modified>
</cp:coreProperties>
</file>