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0AC" w:rsidRPr="00160108" w:rsidRDefault="00160108">
      <w:pPr>
        <w:rPr>
          <w:lang w:val="pt-PT"/>
        </w:rPr>
      </w:pPr>
      <w:r w:rsidRPr="00160108">
        <w:rPr>
          <w:lang w:val="pt-PT"/>
        </w:rPr>
        <w:t>MEMORIA CURSO CHELTENHAM FEBRERO-MARZO 2015</w:t>
      </w:r>
    </w:p>
    <w:p w:rsidR="00160108" w:rsidRDefault="00160108">
      <w:pPr>
        <w:rPr>
          <w:lang w:val="pt-PT"/>
        </w:rPr>
      </w:pPr>
      <w:r w:rsidRPr="00160108">
        <w:rPr>
          <w:lang w:val="pt-PT"/>
        </w:rPr>
        <w:t>MANUEL POUSA CASTELO</w:t>
      </w:r>
    </w:p>
    <w:p w:rsidR="00F1168B" w:rsidRPr="00F1168B" w:rsidRDefault="00F1168B">
      <w:r w:rsidRPr="00F1168B">
        <w:t xml:space="preserve">SECCIÓN BILINGÜE DE CIENCIAS SOCIALES. </w:t>
      </w:r>
      <w:r>
        <w:t>IES MUGARDOS.</w:t>
      </w:r>
    </w:p>
    <w:p w:rsidR="00160108" w:rsidRPr="00F1168B" w:rsidRDefault="00160108"/>
    <w:p w:rsidR="003469D4" w:rsidRDefault="00B507CB" w:rsidP="00F1168B">
      <w:pPr>
        <w:spacing w:line="360" w:lineRule="auto"/>
      </w:pPr>
      <w:r>
        <w:t>E</w:t>
      </w:r>
      <w:r w:rsidRPr="00B507CB">
        <w:t>l curso sobre la aplicaci</w:t>
      </w:r>
      <w:r>
        <w:t xml:space="preserve">ón de la enseñanza bilingüe en materias de ciencias sociales fue variado y extenso, pero no ofreció recetas que fuesen consideradas inmediatamente útiles. Por ello las transformaciones más importantes proceden de la perspectiva metodológica </w:t>
      </w:r>
      <w:r w:rsidR="00A614BE">
        <w:t xml:space="preserve">defendida por Diana </w:t>
      </w:r>
      <w:proofErr w:type="spellStart"/>
      <w:r w:rsidR="00A614BE">
        <w:t>Hicks</w:t>
      </w:r>
      <w:proofErr w:type="spellEnd"/>
      <w:r w:rsidR="00A614BE">
        <w:t xml:space="preserve">, </w:t>
      </w:r>
      <w:r>
        <w:t xml:space="preserve">que coincide con alguno de los cambios </w:t>
      </w:r>
      <w:r w:rsidR="00A614BE">
        <w:t xml:space="preserve">ya </w:t>
      </w:r>
      <w:r>
        <w:t>introducidos en la sección bilingüe en el curso 2014-5. En concreto, reforzó la idea de que los lectores ti</w:t>
      </w:r>
      <w:r w:rsidR="00040495">
        <w:t xml:space="preserve">enen una validez discutible como lo tiene la inmersión lingüística. En ese sentido, </w:t>
      </w:r>
      <w:r w:rsidR="00A614BE">
        <w:t>confirmó la racionalidad de</w:t>
      </w:r>
      <w:r w:rsidR="00040495">
        <w:t xml:space="preserve"> mantener un uso no sostenido </w:t>
      </w:r>
      <w:r w:rsidR="00A614BE">
        <w:t xml:space="preserve">de los mismos </w:t>
      </w:r>
      <w:r w:rsidR="00040495">
        <w:t xml:space="preserve">sino en actividades concretas y permitiendo un mayor uso de la lengua nativa (L1) no sólo por parte de los alumnos, sino </w:t>
      </w:r>
      <w:r w:rsidR="003B349D">
        <w:t>también</w:t>
      </w:r>
      <w:r w:rsidR="00040495">
        <w:t xml:space="preserve"> del profesor y el lector.</w:t>
      </w:r>
      <w:r w:rsidR="003469D4">
        <w:t xml:space="preserve"> El curso </w:t>
      </w:r>
      <w:r w:rsidR="00AA7A78">
        <w:t xml:space="preserve">también </w:t>
      </w:r>
      <w:r w:rsidR="003469D4">
        <w:t xml:space="preserve">reforzó la valoración </w:t>
      </w:r>
      <w:r w:rsidR="00AA7A78">
        <w:t>d</w:t>
      </w:r>
      <w:r w:rsidR="003469D4">
        <w:t>e la colegialidad, lo que llevó a buscar asesoramiento en los tres miembros del departamento de inglés</w:t>
      </w:r>
      <w:r w:rsidR="00D700AD">
        <w:t xml:space="preserve">. Esta estrategia </w:t>
      </w:r>
      <w:r w:rsidR="003469D4">
        <w:t>está dando excelentes resultados.</w:t>
      </w:r>
    </w:p>
    <w:p w:rsidR="00AA7A78" w:rsidRDefault="00AA7A78" w:rsidP="00F1168B">
      <w:pPr>
        <w:spacing w:line="360" w:lineRule="auto"/>
      </w:pPr>
      <w:r>
        <w:t>La formación recibida fue más allá de la metodología, pues ayudó a comprender mejor la función y posibilidades de la enseñanza CLIL. Ayudó a comprender las dificultades inherentes a la misma, patentes en las altas tasas de abandono</w:t>
      </w:r>
      <w:r w:rsidR="003131D2">
        <w:t>, las exigencias para el alumnado en L1</w:t>
      </w:r>
      <w:r>
        <w:t xml:space="preserve"> y en el consejo de usar 3-</w:t>
      </w:r>
      <w:r w:rsidR="003131D2">
        <w:t>4</w:t>
      </w:r>
      <w:r>
        <w:t xml:space="preserve"> veces más imágenes que en la enseñanza </w:t>
      </w:r>
      <w:r w:rsidR="003131D2">
        <w:t>no CLIL</w:t>
      </w:r>
      <w:r>
        <w:t>.</w:t>
      </w:r>
      <w:r w:rsidR="00290C32">
        <w:t xml:space="preserve"> La recomendación de potenciar el valor comunicativo de la lengua oral quitando relevancia a la corrección resultó especialmente reconfortante al igual que </w:t>
      </w:r>
      <w:r w:rsidR="00C61717">
        <w:t>aquellas</w:t>
      </w:r>
      <w:r>
        <w:t xml:space="preserve"> </w:t>
      </w:r>
      <w:r w:rsidR="00F1168B">
        <w:t>de potenciar el aprendizaje de aquel vocabulario más útil y de enseñar a traducir según el contexto.</w:t>
      </w:r>
    </w:p>
    <w:p w:rsidR="00ED234F" w:rsidRDefault="00040495" w:rsidP="00F1168B">
      <w:pPr>
        <w:spacing w:line="360" w:lineRule="auto"/>
      </w:pPr>
      <w:r>
        <w:t xml:space="preserve">Además de los cambios a realizar y realizados en la sección bilingüe, Diana </w:t>
      </w:r>
      <w:proofErr w:type="spellStart"/>
      <w:r>
        <w:t>Hicks</w:t>
      </w:r>
      <w:proofErr w:type="spellEnd"/>
      <w:r>
        <w:t xml:space="preserve"> insistió en el empleo de las metodologías activas, de nuevo reforzando tendencias que se estaban implantando. De especial interés fueron las técnicas de cuestionamiento o la importancia de los diferentes </w:t>
      </w:r>
      <w:r w:rsidR="003469D4">
        <w:t>estilos</w:t>
      </w:r>
      <w:r>
        <w:t xml:space="preserve"> </w:t>
      </w:r>
      <w:r w:rsidR="009500A8">
        <w:t>d</w:t>
      </w:r>
      <w:r>
        <w:t xml:space="preserve">e aprendizaje. </w:t>
      </w:r>
      <w:r w:rsidR="003469D4">
        <w:t>Ello incidió en volver a usar lector, a incorporar explicaciones orales en inglés por parte del profesor o al uso de textos en inglés. Por ello, el impacto del curso fue más allá de la sección bilingüe.</w:t>
      </w:r>
    </w:p>
    <w:p w:rsidR="002F1E9D" w:rsidRDefault="002F1E9D" w:rsidP="00F1168B">
      <w:pPr>
        <w:spacing w:line="360" w:lineRule="auto"/>
      </w:pPr>
      <w:bookmarkStart w:id="0" w:name="_GoBack"/>
      <w:bookmarkEnd w:id="0"/>
    </w:p>
    <w:p w:rsidR="00B507CB" w:rsidRPr="00B507CB" w:rsidRDefault="00B507CB" w:rsidP="00F1168B">
      <w:pPr>
        <w:spacing w:line="360" w:lineRule="auto"/>
      </w:pPr>
    </w:p>
    <w:sectPr w:rsidR="00B507CB" w:rsidRPr="00B507CB" w:rsidSect="00E34A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160108"/>
    <w:rsid w:val="000245D5"/>
    <w:rsid w:val="00040495"/>
    <w:rsid w:val="00130A64"/>
    <w:rsid w:val="00160108"/>
    <w:rsid w:val="00290C32"/>
    <w:rsid w:val="002F1E9D"/>
    <w:rsid w:val="003131D2"/>
    <w:rsid w:val="003469D4"/>
    <w:rsid w:val="003B349D"/>
    <w:rsid w:val="009500A8"/>
    <w:rsid w:val="00991C3D"/>
    <w:rsid w:val="00A614BE"/>
    <w:rsid w:val="00A85D81"/>
    <w:rsid w:val="00AA62CC"/>
    <w:rsid w:val="00AA7A78"/>
    <w:rsid w:val="00B507CB"/>
    <w:rsid w:val="00B52C25"/>
    <w:rsid w:val="00B620AC"/>
    <w:rsid w:val="00C61717"/>
    <w:rsid w:val="00D615CF"/>
    <w:rsid w:val="00D700AD"/>
    <w:rsid w:val="00E34AB2"/>
    <w:rsid w:val="00ED234F"/>
    <w:rsid w:val="00F11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A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Gabriela</cp:lastModifiedBy>
  <cp:revision>2</cp:revision>
  <dcterms:created xsi:type="dcterms:W3CDTF">2015-05-10T17:57:00Z</dcterms:created>
  <dcterms:modified xsi:type="dcterms:W3CDTF">2015-05-10T17:57:00Z</dcterms:modified>
</cp:coreProperties>
</file>