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414" w:rsidRDefault="00B93414" w:rsidP="00180944">
      <w:pPr>
        <w:shd w:val="clear" w:color="auto" w:fill="FFFFFF"/>
        <w:spacing w:after="0" w:line="240" w:lineRule="auto"/>
        <w:rPr>
          <w:rStyle w:val="Textoennegrita"/>
          <w:rFonts w:ascii="Helvetica" w:hAnsi="Helvetica" w:cs="Helvetica"/>
          <w:color w:val="000000"/>
          <w:sz w:val="20"/>
          <w:szCs w:val="20"/>
          <w:u w:val="single"/>
          <w:shd w:val="clear" w:color="auto" w:fill="FFFFFF"/>
        </w:rPr>
      </w:pPr>
    </w:p>
    <w:p w:rsidR="00B93414" w:rsidRDefault="00B93414" w:rsidP="00180944">
      <w:pPr>
        <w:shd w:val="clear" w:color="auto" w:fill="FFFFFF"/>
        <w:spacing w:after="0" w:line="240" w:lineRule="auto"/>
        <w:rPr>
          <w:rStyle w:val="Textoennegrita"/>
          <w:rFonts w:ascii="Helvetica" w:hAnsi="Helvetica" w:cs="Helvetica"/>
          <w:color w:val="000000"/>
          <w:sz w:val="20"/>
          <w:szCs w:val="20"/>
          <w:u w:val="single"/>
          <w:shd w:val="clear" w:color="auto" w:fill="FFFFFF"/>
        </w:rPr>
      </w:pPr>
      <w:r>
        <w:rPr>
          <w:rStyle w:val="Textoennegrita"/>
          <w:rFonts w:ascii="Helvetica" w:hAnsi="Helvetica" w:cs="Helvetica"/>
          <w:color w:val="000000"/>
          <w:sz w:val="20"/>
          <w:szCs w:val="20"/>
          <w:u w:val="single"/>
          <w:shd w:val="clear" w:color="auto" w:fill="FFFFFF"/>
        </w:rPr>
        <w:t xml:space="preserve">NOMENCLATURA ( </w:t>
      </w:r>
      <w:r w:rsidRPr="00B93414">
        <w:rPr>
          <w:rStyle w:val="Textoennegrita"/>
          <w:rFonts w:ascii="Helvetica" w:hAnsi="Helvetica" w:cs="Helvetica"/>
          <w:b w:val="0"/>
          <w:color w:val="000000"/>
          <w:sz w:val="20"/>
          <w:szCs w:val="20"/>
          <w:u w:val="single"/>
          <w:shd w:val="clear" w:color="auto" w:fill="FFFFFF"/>
        </w:rPr>
        <w:t>reglas de</w:t>
      </w:r>
      <w:r w:rsidRPr="00B93414">
        <w:rPr>
          <w:rFonts w:ascii="Helvetica" w:hAnsi="Helvetica" w:cs="Helvetica"/>
          <w:b/>
          <w:color w:val="000000"/>
          <w:sz w:val="20"/>
          <w:szCs w:val="20"/>
          <w:shd w:val="clear" w:color="auto" w:fill="FFFFFF"/>
        </w:rPr>
        <w:t>Cahn, Ingold y Prelog</w:t>
      </w:r>
      <w:r>
        <w:rPr>
          <w:rFonts w:ascii="Helvetica" w:hAnsi="Helvetica" w:cs="Helvetica"/>
          <w:b/>
          <w:color w:val="000000"/>
          <w:sz w:val="20"/>
          <w:szCs w:val="20"/>
          <w:shd w:val="clear" w:color="auto" w:fill="FFFFFF"/>
        </w:rPr>
        <w:t>)</w:t>
      </w:r>
    </w:p>
    <w:p w:rsidR="00B93414" w:rsidRDefault="00B93414" w:rsidP="00180944">
      <w:pPr>
        <w:shd w:val="clear" w:color="auto" w:fill="FFFFFF"/>
        <w:spacing w:after="0" w:line="240" w:lineRule="auto"/>
        <w:rPr>
          <w:rFonts w:ascii="Helvetica" w:hAnsi="Helvetica" w:cs="Helvetica"/>
          <w:color w:val="000000"/>
          <w:sz w:val="20"/>
          <w:szCs w:val="20"/>
          <w:shd w:val="clear" w:color="auto" w:fill="FFFFFF"/>
        </w:rPr>
      </w:pPr>
      <w:r>
        <w:rPr>
          <w:rFonts w:ascii="Helvetica" w:hAnsi="Helvetica" w:cs="Helvetica"/>
          <w:b/>
          <w:bCs/>
          <w:noProof/>
          <w:color w:val="000000"/>
          <w:sz w:val="20"/>
          <w:szCs w:val="20"/>
          <w:u w:val="single"/>
          <w:lang w:eastAsia="es-ES"/>
        </w:rPr>
        <w:drawing>
          <wp:anchor distT="0" distB="0" distL="114300" distR="114300" simplePos="0" relativeHeight="251660288" behindDoc="0" locked="0" layoutInCell="1" allowOverlap="1">
            <wp:simplePos x="0" y="0"/>
            <wp:positionH relativeFrom="margin">
              <wp:posOffset>4362450</wp:posOffset>
            </wp:positionH>
            <wp:positionV relativeFrom="margin">
              <wp:posOffset>3246755</wp:posOffset>
            </wp:positionV>
            <wp:extent cx="2362200" cy="1200150"/>
            <wp:effectExtent l="0" t="0" r="0" b="0"/>
            <wp:wrapSquare wrapText="bothSides"/>
            <wp:docPr id="22" name="Imagen 22" descr="Configuración absoluta de una molécula y de su imagen espe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nfiguración absoluta de una molécula y de su imagen especular"/>
                    <pic:cNvPicPr>
                      <a:picLocks noChangeAspect="1" noChangeArrowheads="1"/>
                    </pic:cNvPicPr>
                  </pic:nvPicPr>
                  <pic:blipFill>
                    <a:blip r:embed="rId6"/>
                    <a:srcRect/>
                    <a:stretch>
                      <a:fillRect/>
                    </a:stretch>
                  </pic:blipFill>
                  <pic:spPr bwMode="auto">
                    <a:xfrm>
                      <a:off x="0" y="0"/>
                      <a:ext cx="2362200" cy="1200150"/>
                    </a:xfrm>
                    <a:prstGeom prst="rect">
                      <a:avLst/>
                    </a:prstGeom>
                    <a:noFill/>
                    <a:ln w="9525">
                      <a:noFill/>
                      <a:miter lim="800000"/>
                      <a:headEnd/>
                      <a:tailEnd/>
                    </a:ln>
                  </pic:spPr>
                </pic:pic>
              </a:graphicData>
            </a:graphic>
          </wp:anchor>
        </w:drawing>
      </w:r>
      <w:r>
        <w:rPr>
          <w:rFonts w:ascii="Helvetica" w:hAnsi="Helvetica" w:cs="Helvetica"/>
          <w:b/>
          <w:bCs/>
          <w:noProof/>
          <w:color w:val="000000"/>
          <w:sz w:val="20"/>
          <w:szCs w:val="20"/>
          <w:u w:val="single"/>
          <w:lang w:eastAsia="es-ES"/>
        </w:rPr>
        <w:drawing>
          <wp:anchor distT="0" distB="0" distL="114300" distR="114300" simplePos="0" relativeHeight="251659264" behindDoc="0" locked="0" layoutInCell="1" allowOverlap="1">
            <wp:simplePos x="0" y="0"/>
            <wp:positionH relativeFrom="margin">
              <wp:posOffset>3171825</wp:posOffset>
            </wp:positionH>
            <wp:positionV relativeFrom="margin">
              <wp:posOffset>1617980</wp:posOffset>
            </wp:positionV>
            <wp:extent cx="3380740" cy="1524000"/>
            <wp:effectExtent l="0" t="0" r="0" b="0"/>
            <wp:wrapSquare wrapText="bothSides"/>
            <wp:docPr id="21" name="Imagen 21" descr="Configuración absoluta: pareja de enantióm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nfiguración absoluta: pareja de enantiómeros"/>
                    <pic:cNvPicPr>
                      <a:picLocks noChangeAspect="1" noChangeArrowheads="1"/>
                    </pic:cNvPicPr>
                  </pic:nvPicPr>
                  <pic:blipFill>
                    <a:blip r:embed="rId7"/>
                    <a:srcRect/>
                    <a:stretch>
                      <a:fillRect/>
                    </a:stretch>
                  </pic:blipFill>
                  <pic:spPr bwMode="auto">
                    <a:xfrm>
                      <a:off x="0" y="0"/>
                      <a:ext cx="3380740" cy="1524000"/>
                    </a:xfrm>
                    <a:prstGeom prst="rect">
                      <a:avLst/>
                    </a:prstGeom>
                    <a:noFill/>
                    <a:ln w="9525">
                      <a:noFill/>
                      <a:miter lim="800000"/>
                      <a:headEnd/>
                      <a:tailEnd/>
                    </a:ln>
                  </pic:spPr>
                </pic:pic>
              </a:graphicData>
            </a:graphic>
          </wp:anchor>
        </w:drawing>
      </w:r>
      <w:r>
        <w:rPr>
          <w:rStyle w:val="Textoennegrita"/>
          <w:rFonts w:ascii="Helvetica" w:hAnsi="Helvetica" w:cs="Helvetica"/>
          <w:color w:val="000000"/>
          <w:sz w:val="20"/>
          <w:szCs w:val="20"/>
          <w:u w:val="single"/>
          <w:shd w:val="clear" w:color="auto" w:fill="FFFFFF"/>
        </w:rPr>
        <w:t>Regla 1.-</w:t>
      </w:r>
      <w:r>
        <w:rPr>
          <w:rFonts w:ascii="Helvetica" w:hAnsi="Helvetica" w:cs="Helvetica"/>
          <w:color w:val="000000"/>
          <w:sz w:val="20"/>
          <w:szCs w:val="20"/>
          <w:shd w:val="clear" w:color="auto" w:fill="FFFFFF"/>
        </w:rPr>
        <w:t> Dar prioridades a cada uno de los cuatro átomos o grupos de átomos enlazados directamente al carbono asimétrico. Esta prioridad se da por número atómico. En la molécula de Bromocloroyodometano, el yodo es el grupo de mayor prioridad, que representamos por “a” y el hidrógeno el de menor prioridad, que respresentamos por “d”. </w:t>
      </w:r>
      <w:r>
        <w:rPr>
          <w:rFonts w:ascii="Helvetica" w:hAnsi="Helvetica" w:cs="Helvetica"/>
          <w:color w:val="000000"/>
          <w:sz w:val="20"/>
          <w:szCs w:val="20"/>
        </w:rPr>
        <w:br/>
      </w:r>
      <w:r>
        <w:rPr>
          <w:rFonts w:ascii="Helvetica" w:hAnsi="Helvetica" w:cs="Helvetica"/>
          <w:color w:val="000000"/>
          <w:sz w:val="20"/>
          <w:szCs w:val="20"/>
        </w:rPr>
        <w:br/>
      </w:r>
      <w:r>
        <w:rPr>
          <w:noProof/>
          <w:lang w:eastAsia="es-ES"/>
        </w:rPr>
        <w:drawing>
          <wp:anchor distT="0" distB="0" distL="114300" distR="114300" simplePos="0" relativeHeight="251658240" behindDoc="0" locked="0" layoutInCell="1" allowOverlap="1">
            <wp:simplePos x="476250" y="1495425"/>
            <wp:positionH relativeFrom="margin">
              <wp:align>right</wp:align>
            </wp:positionH>
            <wp:positionV relativeFrom="margin">
              <wp:align>top</wp:align>
            </wp:positionV>
            <wp:extent cx="3238500" cy="1219200"/>
            <wp:effectExtent l="19050" t="0" r="0" b="0"/>
            <wp:wrapSquare wrapText="bothSides"/>
            <wp:docPr id="20" name="Imagen 20" descr="Asignar prior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signar prioridades"/>
                    <pic:cNvPicPr>
                      <a:picLocks noChangeAspect="1" noChangeArrowheads="1"/>
                    </pic:cNvPicPr>
                  </pic:nvPicPr>
                  <pic:blipFill>
                    <a:blip r:embed="rId8"/>
                    <a:srcRect/>
                    <a:stretch>
                      <a:fillRect/>
                    </a:stretch>
                  </pic:blipFill>
                  <pic:spPr bwMode="auto">
                    <a:xfrm>
                      <a:off x="0" y="0"/>
                      <a:ext cx="3238500" cy="1219200"/>
                    </a:xfrm>
                    <a:prstGeom prst="rect">
                      <a:avLst/>
                    </a:prstGeom>
                    <a:noFill/>
                    <a:ln w="9525">
                      <a:noFill/>
                      <a:miter lim="800000"/>
                      <a:headEnd/>
                      <a:tailEnd/>
                    </a:ln>
                  </pic:spPr>
                </pic:pic>
              </a:graphicData>
            </a:graphic>
          </wp:anchor>
        </w:drawing>
      </w:r>
      <w:r>
        <w:rPr>
          <w:rFonts w:ascii="Helvetica" w:hAnsi="Helvetica" w:cs="Helvetica"/>
          <w:color w:val="000000"/>
          <w:sz w:val="20"/>
          <w:szCs w:val="20"/>
          <w:shd w:val="clear" w:color="auto" w:fill="FFFFFF"/>
        </w:rPr>
        <w:t> </w:t>
      </w:r>
      <w:r>
        <w:rPr>
          <w:rFonts w:ascii="Helvetica" w:hAnsi="Helvetica" w:cs="Helvetica"/>
          <w:color w:val="000000"/>
          <w:sz w:val="20"/>
          <w:szCs w:val="20"/>
        </w:rPr>
        <w:br/>
      </w:r>
      <w:r>
        <w:rPr>
          <w:rStyle w:val="Textoennegrita"/>
          <w:rFonts w:ascii="Helvetica" w:hAnsi="Helvetica" w:cs="Helvetica"/>
          <w:color w:val="000000"/>
          <w:sz w:val="20"/>
          <w:szCs w:val="20"/>
          <w:u w:val="single"/>
          <w:shd w:val="clear" w:color="auto" w:fill="FFFFFF"/>
        </w:rPr>
        <w:t>Regla 2.-</w:t>
      </w:r>
      <w:r>
        <w:rPr>
          <w:rFonts w:ascii="Helvetica" w:hAnsi="Helvetica" w:cs="Helvetica"/>
          <w:color w:val="000000"/>
          <w:sz w:val="20"/>
          <w:szCs w:val="20"/>
          <w:shd w:val="clear" w:color="auto" w:fill="FFFFFF"/>
        </w:rPr>
        <w:t> Orientar la molécula con el grupo de menor prioridad hacia el fondo del papel. En el ejemplo anterior el grupo de menor prioridad es el hidrógeno (grupo d) y está como puede verse en la figura al fondo del papel (línea discontinua). Ahora dibujamos una flecha que recorre los grupos en orden a → b → c. Si el recorrido es en el sentido de las agujas del reloj, el carbono asimétrico tiene notación R. Si el recorrido es en sentido contrario la configuración del carbono es S. </w:t>
      </w:r>
      <w:r>
        <w:rPr>
          <w:rFonts w:ascii="Helvetica" w:hAnsi="Helvetica" w:cs="Helvetica"/>
          <w:color w:val="000000"/>
          <w:sz w:val="20"/>
          <w:szCs w:val="20"/>
        </w:rPr>
        <w:br/>
      </w:r>
      <w:r>
        <w:rPr>
          <w:rFonts w:ascii="Helvetica" w:hAnsi="Helvetica" w:cs="Helvetica"/>
          <w:color w:val="000000"/>
          <w:sz w:val="20"/>
          <w:szCs w:val="20"/>
        </w:rPr>
        <w:br/>
      </w:r>
    </w:p>
    <w:p w:rsidR="00B93414" w:rsidRDefault="00B93414" w:rsidP="00180944">
      <w:pPr>
        <w:shd w:val="clear" w:color="auto" w:fill="FFFFFF"/>
        <w:spacing w:after="0" w:line="240" w:lineRule="auto"/>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Style w:val="Textoennegrita"/>
          <w:rFonts w:ascii="Helvetica" w:hAnsi="Helvetica" w:cs="Helvetica"/>
          <w:color w:val="000000"/>
          <w:sz w:val="20"/>
          <w:szCs w:val="20"/>
          <w:u w:val="single"/>
          <w:shd w:val="clear" w:color="auto" w:fill="FFFFFF"/>
        </w:rPr>
        <w:t>Notación R/S de molécula e imagen</w:t>
      </w:r>
      <w:r>
        <w:rPr>
          <w:rFonts w:ascii="Helvetica" w:hAnsi="Helvetica" w:cs="Helvetica"/>
          <w:color w:val="000000"/>
          <w:sz w:val="20"/>
          <w:szCs w:val="20"/>
        </w:rPr>
        <w:br/>
      </w:r>
      <w:r>
        <w:rPr>
          <w:rFonts w:ascii="Helvetica" w:hAnsi="Helvetica" w:cs="Helvetica"/>
          <w:color w:val="000000"/>
          <w:sz w:val="20"/>
          <w:szCs w:val="20"/>
          <w:shd w:val="clear" w:color="auto" w:fill="FFFFFF"/>
        </w:rPr>
        <w:t>Obsérvese que si un enantiómero tiene notación R su imagen especular será S.</w:t>
      </w:r>
      <w:r>
        <w:rPr>
          <w:rFonts w:ascii="Helvetica" w:hAnsi="Helvetica" w:cs="Helvetica"/>
          <w:color w:val="000000"/>
          <w:sz w:val="20"/>
          <w:szCs w:val="20"/>
        </w:rPr>
        <w:br/>
      </w:r>
    </w:p>
    <w:p w:rsidR="00B93414" w:rsidRDefault="00B93414" w:rsidP="00180944">
      <w:pPr>
        <w:shd w:val="clear" w:color="auto" w:fill="FFFFFF"/>
        <w:spacing w:after="0" w:line="240" w:lineRule="auto"/>
        <w:rPr>
          <w:rFonts w:ascii="Helvetica" w:hAnsi="Helvetica" w:cs="Helvetica"/>
          <w:color w:val="000000"/>
          <w:sz w:val="20"/>
          <w:szCs w:val="20"/>
          <w:shd w:val="clear" w:color="auto" w:fill="FFFFFF"/>
        </w:rPr>
      </w:pPr>
    </w:p>
    <w:p w:rsidR="00B93414" w:rsidRPr="00B93414" w:rsidRDefault="00B93414" w:rsidP="00180944">
      <w:pPr>
        <w:shd w:val="clear" w:color="auto" w:fill="FFFFFF"/>
        <w:spacing w:after="0" w:line="240" w:lineRule="auto"/>
        <w:rPr>
          <w:rFonts w:ascii="Helvetica" w:hAnsi="Helvetica" w:cs="Helvetica"/>
          <w:b/>
          <w:color w:val="000000"/>
          <w:sz w:val="20"/>
          <w:szCs w:val="20"/>
          <w:shd w:val="clear" w:color="auto" w:fill="FFFFFF"/>
        </w:rPr>
      </w:pPr>
      <w:r w:rsidRPr="00B93414">
        <w:rPr>
          <w:rFonts w:ascii="Helvetica" w:hAnsi="Helvetica" w:cs="Helvetica"/>
          <w:b/>
          <w:color w:val="000000"/>
          <w:sz w:val="20"/>
          <w:szCs w:val="20"/>
          <w:shd w:val="clear" w:color="auto" w:fill="FFFFFF"/>
        </w:rPr>
        <w:t>PROYECCIÓN DE FISHER</w:t>
      </w:r>
    </w:p>
    <w:p w:rsidR="00B93414" w:rsidRDefault="00B93414" w:rsidP="00180944">
      <w:pPr>
        <w:shd w:val="clear" w:color="auto" w:fill="FFFFFF"/>
        <w:spacing w:after="0" w:line="240" w:lineRule="auto"/>
        <w:rPr>
          <w:rFonts w:ascii="Helvetica" w:eastAsia="Times New Roman" w:hAnsi="Helvetica" w:cs="Helvetica"/>
          <w:color w:val="000000"/>
          <w:sz w:val="20"/>
          <w:szCs w:val="20"/>
          <w:lang w:eastAsia="es-ES"/>
        </w:rPr>
      </w:pPr>
    </w:p>
    <w:p w:rsidR="00DA17A5" w:rsidRPr="00DA17A5" w:rsidRDefault="00DA17A5" w:rsidP="00DA17A5">
      <w:pPr>
        <w:shd w:val="clear" w:color="auto" w:fill="FFFFFF"/>
        <w:spacing w:after="225" w:line="240" w:lineRule="auto"/>
        <w:rPr>
          <w:rFonts w:ascii="Helvetica" w:eastAsia="Times New Roman" w:hAnsi="Helvetica" w:cs="Helvetica"/>
          <w:color w:val="000000"/>
          <w:sz w:val="20"/>
          <w:szCs w:val="20"/>
          <w:lang w:eastAsia="es-ES"/>
        </w:rPr>
      </w:pPr>
      <w:r w:rsidRPr="00DA17A5">
        <w:rPr>
          <w:rFonts w:ascii="Helvetica" w:eastAsia="Times New Roman" w:hAnsi="Helvetica" w:cs="Helvetica"/>
          <w:color w:val="000000"/>
          <w:sz w:val="20"/>
          <w:szCs w:val="20"/>
          <w:lang w:eastAsia="es-ES"/>
        </w:rPr>
        <w:t>Proyectar consiste en dibujar en dos dimensiones (plano) una molécula. En la proyección de Fischer la molécula se dibuja en forma de cruz con los sustituyentes que van al fondo del plano en la vertical y los grupos que salen hacia nosotros en la horizontal, el punto intersección de ambas líneas representa el carbono proyectado.</w:t>
      </w:r>
    </w:p>
    <w:p w:rsidR="00DA17A5" w:rsidRPr="00DA17A5" w:rsidRDefault="00DA17A5" w:rsidP="00DA17A5">
      <w:pPr>
        <w:shd w:val="clear" w:color="auto" w:fill="FFFFFF"/>
        <w:spacing w:after="0" w:line="240" w:lineRule="auto"/>
        <w:rPr>
          <w:rFonts w:ascii="Helvetica" w:eastAsia="Times New Roman" w:hAnsi="Helvetica" w:cs="Helvetica"/>
          <w:color w:val="000000"/>
          <w:sz w:val="20"/>
          <w:szCs w:val="20"/>
          <w:lang w:eastAsia="es-ES"/>
        </w:rPr>
      </w:pPr>
      <w:r w:rsidRPr="00DA17A5">
        <w:rPr>
          <w:rFonts w:ascii="Helvetica" w:eastAsia="Times New Roman" w:hAnsi="Helvetica" w:cs="Helvetica"/>
          <w:color w:val="000000"/>
          <w:sz w:val="20"/>
          <w:szCs w:val="20"/>
          <w:lang w:eastAsia="es-ES"/>
        </w:rPr>
        <w:t> </w:t>
      </w:r>
    </w:p>
    <w:p w:rsidR="00DA17A5" w:rsidRPr="00DA17A5" w:rsidRDefault="00DA17A5" w:rsidP="00DA17A5">
      <w:pPr>
        <w:shd w:val="clear" w:color="auto" w:fill="FFFFFF"/>
        <w:spacing w:after="0" w:line="240" w:lineRule="auto"/>
        <w:rPr>
          <w:rFonts w:ascii="Helvetica" w:eastAsia="Times New Roman" w:hAnsi="Helvetica" w:cs="Helvetica"/>
          <w:color w:val="000000"/>
          <w:sz w:val="20"/>
          <w:szCs w:val="20"/>
          <w:lang w:eastAsia="es-ES"/>
        </w:rPr>
      </w:pPr>
      <w:r>
        <w:rPr>
          <w:rFonts w:ascii="Helvetica" w:eastAsia="Times New Roman" w:hAnsi="Helvetica" w:cs="Helvetica"/>
          <w:noProof/>
          <w:color w:val="000000"/>
          <w:sz w:val="20"/>
          <w:szCs w:val="20"/>
          <w:lang w:eastAsia="es-ES"/>
        </w:rPr>
        <w:drawing>
          <wp:inline distT="0" distB="0" distL="0" distR="0">
            <wp:extent cx="5095875" cy="904875"/>
            <wp:effectExtent l="19050" t="0" r="9525" b="0"/>
            <wp:docPr id="9" name="Imagen 9" descr="fisch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scher-01.png"/>
                    <pic:cNvPicPr>
                      <a:picLocks noChangeAspect="1" noChangeArrowheads="1"/>
                    </pic:cNvPicPr>
                  </pic:nvPicPr>
                  <pic:blipFill>
                    <a:blip r:embed="rId9"/>
                    <a:srcRect/>
                    <a:stretch>
                      <a:fillRect/>
                    </a:stretch>
                  </pic:blipFill>
                  <pic:spPr bwMode="auto">
                    <a:xfrm>
                      <a:off x="0" y="0"/>
                      <a:ext cx="5095875" cy="904875"/>
                    </a:xfrm>
                    <a:prstGeom prst="rect">
                      <a:avLst/>
                    </a:prstGeom>
                    <a:noFill/>
                    <a:ln w="9525">
                      <a:noFill/>
                      <a:miter lim="800000"/>
                      <a:headEnd/>
                      <a:tailEnd/>
                    </a:ln>
                  </pic:spPr>
                </pic:pic>
              </a:graphicData>
            </a:graphic>
          </wp:inline>
        </w:drawing>
      </w:r>
    </w:p>
    <w:p w:rsidR="00B93414" w:rsidRDefault="00DA17A5" w:rsidP="00DA17A5">
      <w:pPr>
        <w:shd w:val="clear" w:color="auto" w:fill="FFFFFF"/>
        <w:spacing w:after="225" w:line="240" w:lineRule="auto"/>
        <w:rPr>
          <w:rFonts w:ascii="Helvetica" w:eastAsia="Times New Roman" w:hAnsi="Helvetica" w:cs="Helvetica"/>
          <w:color w:val="000000"/>
          <w:sz w:val="20"/>
          <w:szCs w:val="20"/>
          <w:lang w:eastAsia="es-ES"/>
        </w:rPr>
      </w:pPr>
      <w:r w:rsidRPr="00DA17A5">
        <w:rPr>
          <w:rFonts w:ascii="Helvetica" w:eastAsia="Times New Roman" w:hAnsi="Helvetica" w:cs="Helvetica"/>
          <w:color w:val="000000"/>
          <w:sz w:val="20"/>
          <w:szCs w:val="20"/>
          <w:lang w:eastAsia="es-ES"/>
        </w:rPr>
        <w:t>Aunque se acostumbra a dejar la cadena carbonada en la vertical, puede girarse la molécula de diferentes formas dando lugar a proyecciones de Fischer aparentemente diferentes, pero que en realidad representan la misma molécula.</w:t>
      </w:r>
      <w:r w:rsidRPr="00DA17A5">
        <w:rPr>
          <w:rFonts w:ascii="Helvetica" w:eastAsia="Times New Roman" w:hAnsi="Helvetica" w:cs="Helvetica"/>
          <w:color w:val="000000"/>
          <w:sz w:val="20"/>
          <w:szCs w:val="20"/>
          <w:lang w:eastAsia="es-ES"/>
        </w:rPr>
        <w:br/>
        <w:t>Para comprobar que la proyección está bien hecha, vamos a dar notación R/S a la molécula y a su proyección.</w:t>
      </w:r>
    </w:p>
    <w:p w:rsidR="00B93414" w:rsidRPr="00180944" w:rsidRDefault="00B93414" w:rsidP="00B93414">
      <w:pPr>
        <w:shd w:val="clear" w:color="auto" w:fill="FFFFFF"/>
        <w:spacing w:after="0" w:line="240" w:lineRule="auto"/>
        <w:rPr>
          <w:rFonts w:ascii="Helvetica" w:eastAsia="Times New Roman" w:hAnsi="Helvetica" w:cs="Helvetica"/>
          <w:color w:val="000000"/>
          <w:sz w:val="20"/>
          <w:szCs w:val="20"/>
          <w:lang w:eastAsia="es-ES"/>
        </w:rPr>
      </w:pPr>
      <w:r w:rsidRPr="00180944">
        <w:rPr>
          <w:rFonts w:ascii="Helvetica" w:eastAsia="Times New Roman" w:hAnsi="Helvetica" w:cs="Helvetica"/>
          <w:color w:val="000000"/>
          <w:sz w:val="20"/>
          <w:szCs w:val="20"/>
          <w:lang w:eastAsia="es-ES"/>
        </w:rPr>
        <w:t>Para dar notación R/S en proyecciones de Fischer se siguen las mismas reglas que para una molécula dibujada en el espacio.</w:t>
      </w:r>
    </w:p>
    <w:p w:rsidR="00B93414" w:rsidRPr="00180944" w:rsidRDefault="00B93414" w:rsidP="00B93414">
      <w:pPr>
        <w:shd w:val="clear" w:color="auto" w:fill="FFFFFF"/>
        <w:spacing w:after="0" w:line="240" w:lineRule="auto"/>
        <w:rPr>
          <w:rFonts w:ascii="Helvetica" w:eastAsia="Times New Roman" w:hAnsi="Helvetica" w:cs="Helvetica"/>
          <w:color w:val="000000"/>
          <w:sz w:val="20"/>
          <w:szCs w:val="20"/>
          <w:lang w:eastAsia="es-ES"/>
        </w:rPr>
      </w:pPr>
      <w:r w:rsidRPr="00180944">
        <w:rPr>
          <w:rFonts w:ascii="Helvetica" w:eastAsia="Times New Roman" w:hAnsi="Helvetica" w:cs="Helvetica"/>
          <w:b/>
          <w:bCs/>
          <w:color w:val="000000"/>
          <w:sz w:val="20"/>
          <w:lang w:eastAsia="es-ES"/>
        </w:rPr>
        <w:t>1.</w:t>
      </w:r>
      <w:r w:rsidRPr="00180944">
        <w:rPr>
          <w:rFonts w:ascii="Helvetica" w:eastAsia="Times New Roman" w:hAnsi="Helvetica" w:cs="Helvetica"/>
          <w:color w:val="000000"/>
          <w:sz w:val="20"/>
          <w:szCs w:val="20"/>
          <w:lang w:eastAsia="es-ES"/>
        </w:rPr>
        <w:t> Se dan prioridades por números atómicos a los sustituyentes que parten del carbono asimétrico.</w:t>
      </w:r>
    </w:p>
    <w:p w:rsidR="00B93414" w:rsidRPr="00180944" w:rsidRDefault="00B93414" w:rsidP="00B93414">
      <w:pPr>
        <w:shd w:val="clear" w:color="auto" w:fill="FFFFFF"/>
        <w:spacing w:after="0" w:line="240" w:lineRule="auto"/>
        <w:rPr>
          <w:rFonts w:ascii="Helvetica" w:eastAsia="Times New Roman" w:hAnsi="Helvetica" w:cs="Helvetica"/>
          <w:color w:val="000000"/>
          <w:sz w:val="20"/>
          <w:szCs w:val="20"/>
          <w:lang w:eastAsia="es-ES"/>
        </w:rPr>
      </w:pPr>
      <w:r w:rsidRPr="00180944">
        <w:rPr>
          <w:rFonts w:ascii="Helvetica" w:eastAsia="Times New Roman" w:hAnsi="Helvetica" w:cs="Helvetica"/>
          <w:b/>
          <w:bCs/>
          <w:color w:val="000000"/>
          <w:sz w:val="20"/>
          <w:lang w:eastAsia="es-ES"/>
        </w:rPr>
        <w:t>2. </w:t>
      </w:r>
      <w:r w:rsidRPr="00180944">
        <w:rPr>
          <w:rFonts w:ascii="Helvetica" w:eastAsia="Times New Roman" w:hAnsi="Helvetica" w:cs="Helvetica"/>
          <w:color w:val="000000"/>
          <w:sz w:val="20"/>
          <w:szCs w:val="20"/>
          <w:lang w:eastAsia="es-ES"/>
        </w:rPr>
        <w:t>Se gira comenzando por el grupo de prioridad (a) hacia (b) y (c).  Si el grupo (d) se encuentra en la vertical, el giro en el sentido de las agujas da notación R y en sentido contrario a las agujas S.</w:t>
      </w:r>
    </w:p>
    <w:p w:rsidR="00B93414" w:rsidRPr="00180944" w:rsidRDefault="00B93414" w:rsidP="00B93414">
      <w:pPr>
        <w:shd w:val="clear" w:color="auto" w:fill="FFFFFF"/>
        <w:spacing w:after="0" w:line="240" w:lineRule="auto"/>
        <w:rPr>
          <w:rFonts w:ascii="Helvetica" w:eastAsia="Times New Roman" w:hAnsi="Helvetica" w:cs="Helvetica"/>
          <w:color w:val="000000"/>
          <w:sz w:val="20"/>
          <w:szCs w:val="20"/>
          <w:lang w:eastAsia="es-ES"/>
        </w:rPr>
      </w:pPr>
      <w:r w:rsidRPr="00180944">
        <w:rPr>
          <w:rFonts w:ascii="Helvetica" w:eastAsia="Times New Roman" w:hAnsi="Helvetica" w:cs="Helvetica"/>
          <w:color w:val="000000"/>
          <w:sz w:val="20"/>
          <w:szCs w:val="20"/>
          <w:lang w:eastAsia="es-ES"/>
        </w:rPr>
        <w:t>.</w:t>
      </w:r>
    </w:p>
    <w:p w:rsidR="008F09BF" w:rsidRPr="008F09BF" w:rsidRDefault="008F09BF" w:rsidP="008F09BF">
      <w:pPr>
        <w:shd w:val="clear" w:color="auto" w:fill="FFFFFF"/>
        <w:spacing w:after="0" w:line="240" w:lineRule="auto"/>
        <w:rPr>
          <w:rFonts w:ascii="Helvetica" w:eastAsia="Times New Roman" w:hAnsi="Helvetica" w:cs="Helvetica"/>
          <w:color w:val="000000"/>
          <w:sz w:val="20"/>
          <w:szCs w:val="20"/>
          <w:lang w:eastAsia="es-ES"/>
        </w:rPr>
      </w:pPr>
      <w:r w:rsidRPr="00180944">
        <w:rPr>
          <w:rFonts w:ascii="Helvetica" w:eastAsia="Times New Roman" w:hAnsi="Helvetica" w:cs="Helvetica"/>
          <w:color w:val="000000"/>
          <w:sz w:val="20"/>
          <w:szCs w:val="20"/>
          <w:lang w:eastAsia="es-ES"/>
        </w:rPr>
        <w:t>Cuando el grupo (d) se encuentra en la horizontal es lo contrario</w:t>
      </w:r>
    </w:p>
    <w:p w:rsidR="008F09BF" w:rsidRDefault="004A3C81" w:rsidP="008F09BF">
      <w:pPr>
        <w:shd w:val="clear" w:color="auto" w:fill="FFFFFF"/>
        <w:spacing w:after="0" w:line="240" w:lineRule="auto"/>
        <w:rPr>
          <w:rFonts w:ascii="Helvetica" w:eastAsia="Times New Roman" w:hAnsi="Helvetica" w:cs="Helvetica"/>
          <w:b/>
          <w:color w:val="000000"/>
          <w:sz w:val="20"/>
          <w:szCs w:val="20"/>
          <w:lang w:eastAsia="es-ES"/>
        </w:rPr>
      </w:pPr>
      <w:r>
        <w:rPr>
          <w:rFonts w:ascii="Helvetica" w:eastAsia="Times New Roman" w:hAnsi="Helvetica" w:cs="Helvetica"/>
          <w:noProof/>
          <w:color w:val="000000"/>
          <w:sz w:val="20"/>
          <w:szCs w:val="20"/>
          <w:lang w:eastAsia="es-ES"/>
        </w:rPr>
        <w:drawing>
          <wp:inline distT="0" distB="0" distL="0" distR="0">
            <wp:extent cx="2924175" cy="1351832"/>
            <wp:effectExtent l="19050" t="0" r="9525" b="0"/>
            <wp:docPr id="1" name="Imagen 10" descr="fische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scher-02.png"/>
                    <pic:cNvPicPr>
                      <a:picLocks noChangeAspect="1" noChangeArrowheads="1"/>
                    </pic:cNvPicPr>
                  </pic:nvPicPr>
                  <pic:blipFill>
                    <a:blip r:embed="rId10"/>
                    <a:srcRect/>
                    <a:stretch>
                      <a:fillRect/>
                    </a:stretch>
                  </pic:blipFill>
                  <pic:spPr bwMode="auto">
                    <a:xfrm>
                      <a:off x="0" y="0"/>
                      <a:ext cx="2926901" cy="1353092"/>
                    </a:xfrm>
                    <a:prstGeom prst="rect">
                      <a:avLst/>
                    </a:prstGeom>
                    <a:noFill/>
                    <a:ln w="9525">
                      <a:noFill/>
                      <a:miter lim="800000"/>
                      <a:headEnd/>
                      <a:tailEnd/>
                    </a:ln>
                  </pic:spPr>
                </pic:pic>
              </a:graphicData>
            </a:graphic>
          </wp:inline>
        </w:drawing>
      </w:r>
    </w:p>
    <w:p w:rsidR="00DA17A5" w:rsidRPr="00DA17A5" w:rsidRDefault="00DA17A5" w:rsidP="00DA17A5">
      <w:pPr>
        <w:shd w:val="clear" w:color="auto" w:fill="FFFFFF"/>
        <w:spacing w:after="225" w:line="240" w:lineRule="auto"/>
        <w:rPr>
          <w:rFonts w:ascii="Helvetica" w:eastAsia="Times New Roman" w:hAnsi="Helvetica" w:cs="Helvetica"/>
          <w:color w:val="000000"/>
          <w:sz w:val="20"/>
          <w:szCs w:val="20"/>
          <w:lang w:eastAsia="es-ES"/>
        </w:rPr>
      </w:pPr>
      <w:r w:rsidRPr="00DA17A5">
        <w:rPr>
          <w:rFonts w:ascii="Helvetica" w:eastAsia="Times New Roman" w:hAnsi="Helvetica" w:cs="Helvetica"/>
          <w:color w:val="000000"/>
          <w:sz w:val="20"/>
          <w:szCs w:val="20"/>
          <w:lang w:eastAsia="es-ES"/>
        </w:rPr>
        <w:lastRenderedPageBreak/>
        <w:br/>
      </w:r>
      <w:r w:rsidRPr="00DA17A5">
        <w:rPr>
          <w:rFonts w:ascii="Helvetica" w:eastAsia="Times New Roman" w:hAnsi="Helvetica" w:cs="Helvetica"/>
          <w:color w:val="000000"/>
          <w:sz w:val="20"/>
          <w:szCs w:val="20"/>
          <w:lang w:eastAsia="es-ES"/>
        </w:rPr>
        <w:br/>
      </w:r>
    </w:p>
    <w:p w:rsidR="008F09BF" w:rsidRPr="008F09BF" w:rsidRDefault="008F09BF" w:rsidP="00DA17A5">
      <w:pPr>
        <w:shd w:val="clear" w:color="auto" w:fill="FFFFFF"/>
        <w:spacing w:after="0" w:line="240" w:lineRule="auto"/>
        <w:rPr>
          <w:rFonts w:ascii="Helvetica" w:eastAsia="Times New Roman" w:hAnsi="Helvetica" w:cs="Helvetica"/>
          <w:color w:val="000000"/>
          <w:sz w:val="20"/>
          <w:szCs w:val="20"/>
          <w:lang w:eastAsia="es-ES"/>
        </w:rPr>
      </w:pPr>
      <w:r>
        <w:rPr>
          <w:rFonts w:ascii="Helvetica" w:eastAsia="Times New Roman" w:hAnsi="Helvetica" w:cs="Helvetica"/>
          <w:noProof/>
          <w:color w:val="000000"/>
          <w:sz w:val="20"/>
          <w:szCs w:val="20"/>
          <w:lang w:eastAsia="es-ES"/>
        </w:rPr>
        <w:drawing>
          <wp:anchor distT="0" distB="0" distL="114300" distR="114300" simplePos="0" relativeHeight="251661312" behindDoc="0" locked="0" layoutInCell="1" allowOverlap="1">
            <wp:simplePos x="0" y="0"/>
            <wp:positionH relativeFrom="margin">
              <wp:posOffset>1676400</wp:posOffset>
            </wp:positionH>
            <wp:positionV relativeFrom="margin">
              <wp:posOffset>8255</wp:posOffset>
            </wp:positionV>
            <wp:extent cx="4286250" cy="1323975"/>
            <wp:effectExtent l="19050" t="0" r="0" b="0"/>
            <wp:wrapSquare wrapText="bothSides"/>
            <wp:docPr id="4" name="Imagen 5" descr="fischer-r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scher-rs-01.png"/>
                    <pic:cNvPicPr>
                      <a:picLocks noChangeAspect="1" noChangeArrowheads="1"/>
                    </pic:cNvPicPr>
                  </pic:nvPicPr>
                  <pic:blipFill>
                    <a:blip r:embed="rId11"/>
                    <a:srcRect/>
                    <a:stretch>
                      <a:fillRect/>
                    </a:stretch>
                  </pic:blipFill>
                  <pic:spPr bwMode="auto">
                    <a:xfrm>
                      <a:off x="0" y="0"/>
                      <a:ext cx="4286250" cy="1323975"/>
                    </a:xfrm>
                    <a:prstGeom prst="rect">
                      <a:avLst/>
                    </a:prstGeom>
                    <a:noFill/>
                    <a:ln w="9525">
                      <a:noFill/>
                      <a:miter lim="800000"/>
                      <a:headEnd/>
                      <a:tailEnd/>
                    </a:ln>
                  </pic:spPr>
                </pic:pic>
              </a:graphicData>
            </a:graphic>
          </wp:anchor>
        </w:drawing>
      </w:r>
    </w:p>
    <w:p w:rsidR="008F09BF" w:rsidRDefault="008F09BF" w:rsidP="00DA17A5">
      <w:pPr>
        <w:shd w:val="clear" w:color="auto" w:fill="FFFFFF"/>
        <w:spacing w:after="0" w:line="240" w:lineRule="auto"/>
        <w:rPr>
          <w:rFonts w:ascii="Helvetica" w:eastAsia="Times New Roman" w:hAnsi="Helvetica" w:cs="Helvetica"/>
          <w:b/>
          <w:color w:val="000000"/>
          <w:sz w:val="20"/>
          <w:szCs w:val="20"/>
          <w:lang w:eastAsia="es-ES"/>
        </w:rPr>
      </w:pPr>
    </w:p>
    <w:p w:rsidR="008F09BF" w:rsidRDefault="008F09BF" w:rsidP="00DA17A5">
      <w:pPr>
        <w:shd w:val="clear" w:color="auto" w:fill="FFFFFF"/>
        <w:spacing w:after="0" w:line="240" w:lineRule="auto"/>
        <w:rPr>
          <w:rFonts w:ascii="Helvetica" w:eastAsia="Times New Roman" w:hAnsi="Helvetica" w:cs="Helvetica"/>
          <w:b/>
          <w:color w:val="000000"/>
          <w:sz w:val="20"/>
          <w:szCs w:val="20"/>
          <w:lang w:eastAsia="es-ES"/>
        </w:rPr>
      </w:pPr>
    </w:p>
    <w:p w:rsidR="008F09BF" w:rsidRDefault="008F09BF" w:rsidP="00DA17A5">
      <w:pPr>
        <w:shd w:val="clear" w:color="auto" w:fill="FFFFFF"/>
        <w:spacing w:after="0" w:line="240" w:lineRule="auto"/>
        <w:rPr>
          <w:rFonts w:ascii="Helvetica" w:eastAsia="Times New Roman" w:hAnsi="Helvetica" w:cs="Helvetica"/>
          <w:b/>
          <w:color w:val="000000"/>
          <w:sz w:val="20"/>
          <w:szCs w:val="20"/>
          <w:lang w:eastAsia="es-ES"/>
        </w:rPr>
      </w:pPr>
    </w:p>
    <w:p w:rsidR="008F09BF" w:rsidRDefault="008F09BF" w:rsidP="00DA17A5">
      <w:pPr>
        <w:shd w:val="clear" w:color="auto" w:fill="FFFFFF"/>
        <w:spacing w:after="0" w:line="240" w:lineRule="auto"/>
        <w:rPr>
          <w:rFonts w:ascii="Helvetica" w:eastAsia="Times New Roman" w:hAnsi="Helvetica" w:cs="Helvetica"/>
          <w:b/>
          <w:color w:val="000000"/>
          <w:sz w:val="20"/>
          <w:szCs w:val="20"/>
          <w:lang w:eastAsia="es-ES"/>
        </w:rPr>
      </w:pPr>
    </w:p>
    <w:p w:rsidR="008F09BF" w:rsidRDefault="008F09BF" w:rsidP="00DA17A5">
      <w:pPr>
        <w:shd w:val="clear" w:color="auto" w:fill="FFFFFF"/>
        <w:spacing w:after="0" w:line="240" w:lineRule="auto"/>
        <w:rPr>
          <w:rFonts w:ascii="Helvetica" w:eastAsia="Times New Roman" w:hAnsi="Helvetica" w:cs="Helvetica"/>
          <w:b/>
          <w:color w:val="000000"/>
          <w:sz w:val="20"/>
          <w:szCs w:val="20"/>
          <w:lang w:eastAsia="es-ES"/>
        </w:rPr>
      </w:pPr>
    </w:p>
    <w:p w:rsidR="008F09BF" w:rsidRDefault="008F09BF" w:rsidP="00DA17A5">
      <w:pPr>
        <w:shd w:val="clear" w:color="auto" w:fill="FFFFFF"/>
        <w:spacing w:after="0" w:line="240" w:lineRule="auto"/>
        <w:rPr>
          <w:rFonts w:ascii="Helvetica" w:eastAsia="Times New Roman" w:hAnsi="Helvetica" w:cs="Helvetica"/>
          <w:b/>
          <w:color w:val="000000"/>
          <w:sz w:val="20"/>
          <w:szCs w:val="20"/>
          <w:lang w:eastAsia="es-ES"/>
        </w:rPr>
      </w:pPr>
    </w:p>
    <w:p w:rsidR="008F09BF" w:rsidRDefault="008F09BF" w:rsidP="00DA17A5">
      <w:pPr>
        <w:shd w:val="clear" w:color="auto" w:fill="FFFFFF"/>
        <w:spacing w:after="0" w:line="240" w:lineRule="auto"/>
        <w:rPr>
          <w:rFonts w:ascii="Helvetica" w:eastAsia="Times New Roman" w:hAnsi="Helvetica" w:cs="Helvetica"/>
          <w:b/>
          <w:color w:val="000000"/>
          <w:sz w:val="20"/>
          <w:szCs w:val="20"/>
          <w:lang w:eastAsia="es-ES"/>
        </w:rPr>
      </w:pPr>
    </w:p>
    <w:p w:rsidR="008F09BF" w:rsidRDefault="008F09BF" w:rsidP="00DA17A5">
      <w:pPr>
        <w:shd w:val="clear" w:color="auto" w:fill="FFFFFF"/>
        <w:spacing w:after="0" w:line="240" w:lineRule="auto"/>
        <w:rPr>
          <w:rFonts w:ascii="Helvetica" w:eastAsia="Times New Roman" w:hAnsi="Helvetica" w:cs="Helvetica"/>
          <w:b/>
          <w:color w:val="000000"/>
          <w:sz w:val="20"/>
          <w:szCs w:val="20"/>
          <w:lang w:eastAsia="es-ES"/>
        </w:rPr>
      </w:pPr>
    </w:p>
    <w:p w:rsidR="00DA17A5" w:rsidRPr="00DA17A5" w:rsidRDefault="00DA17A5" w:rsidP="00DA17A5">
      <w:pPr>
        <w:shd w:val="clear" w:color="auto" w:fill="FFFFFF"/>
        <w:spacing w:after="0" w:line="240" w:lineRule="auto"/>
        <w:rPr>
          <w:rFonts w:ascii="Helvetica" w:eastAsia="Times New Roman" w:hAnsi="Helvetica" w:cs="Helvetica"/>
          <w:color w:val="000000"/>
          <w:sz w:val="20"/>
          <w:szCs w:val="20"/>
          <w:lang w:eastAsia="es-ES"/>
        </w:rPr>
      </w:pPr>
      <w:r w:rsidRPr="00DA17A5">
        <w:rPr>
          <w:rFonts w:ascii="Helvetica" w:eastAsia="Times New Roman" w:hAnsi="Helvetica" w:cs="Helvetica"/>
          <w:b/>
          <w:color w:val="000000"/>
          <w:sz w:val="20"/>
          <w:szCs w:val="20"/>
          <w:lang w:eastAsia="es-ES"/>
        </w:rPr>
        <w:t>Ahora haremos la proyección de una molécula con dos centros quirales</w:t>
      </w:r>
      <w:r w:rsidRPr="00DA17A5">
        <w:rPr>
          <w:rFonts w:ascii="Helvetica" w:eastAsia="Times New Roman" w:hAnsi="Helvetica" w:cs="Helvetica"/>
          <w:color w:val="000000"/>
          <w:sz w:val="20"/>
          <w:szCs w:val="20"/>
          <w:lang w:eastAsia="es-ES"/>
        </w:rPr>
        <w:br/>
      </w:r>
      <w:r w:rsidRPr="00DA17A5">
        <w:rPr>
          <w:rFonts w:ascii="Helvetica" w:eastAsia="Times New Roman" w:hAnsi="Helvetica" w:cs="Helvetica"/>
          <w:color w:val="000000"/>
          <w:sz w:val="20"/>
          <w:szCs w:val="20"/>
          <w:lang w:eastAsia="es-ES"/>
        </w:rPr>
        <w:br/>
      </w:r>
      <w:r>
        <w:rPr>
          <w:rFonts w:ascii="Helvetica" w:eastAsia="Times New Roman" w:hAnsi="Helvetica" w:cs="Helvetica"/>
          <w:noProof/>
          <w:color w:val="000000"/>
          <w:sz w:val="20"/>
          <w:szCs w:val="20"/>
          <w:lang w:eastAsia="es-ES"/>
        </w:rPr>
        <w:drawing>
          <wp:inline distT="0" distB="0" distL="0" distR="0">
            <wp:extent cx="4962525" cy="1133475"/>
            <wp:effectExtent l="19050" t="0" r="9525" b="0"/>
            <wp:docPr id="11" name="Imagen 11" descr="fische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scher-03.png"/>
                    <pic:cNvPicPr>
                      <a:picLocks noChangeAspect="1" noChangeArrowheads="1"/>
                    </pic:cNvPicPr>
                  </pic:nvPicPr>
                  <pic:blipFill>
                    <a:blip r:embed="rId12"/>
                    <a:srcRect/>
                    <a:stretch>
                      <a:fillRect/>
                    </a:stretch>
                  </pic:blipFill>
                  <pic:spPr bwMode="auto">
                    <a:xfrm>
                      <a:off x="0" y="0"/>
                      <a:ext cx="4962525" cy="1133475"/>
                    </a:xfrm>
                    <a:prstGeom prst="rect">
                      <a:avLst/>
                    </a:prstGeom>
                    <a:noFill/>
                    <a:ln w="9525">
                      <a:noFill/>
                      <a:miter lim="800000"/>
                      <a:headEnd/>
                      <a:tailEnd/>
                    </a:ln>
                  </pic:spPr>
                </pic:pic>
              </a:graphicData>
            </a:graphic>
          </wp:inline>
        </w:drawing>
      </w:r>
      <w:r w:rsidRPr="00DA17A5">
        <w:rPr>
          <w:rFonts w:ascii="Helvetica" w:eastAsia="Times New Roman" w:hAnsi="Helvetica" w:cs="Helvetica"/>
          <w:color w:val="000000"/>
          <w:sz w:val="20"/>
          <w:szCs w:val="20"/>
          <w:lang w:eastAsia="es-ES"/>
        </w:rPr>
        <w:br/>
      </w:r>
      <w:r w:rsidRPr="00DA17A5">
        <w:rPr>
          <w:rFonts w:ascii="Helvetica" w:eastAsia="Times New Roman" w:hAnsi="Helvetica" w:cs="Helvetica"/>
          <w:color w:val="000000"/>
          <w:sz w:val="20"/>
          <w:szCs w:val="20"/>
          <w:lang w:eastAsia="es-ES"/>
        </w:rPr>
        <w:br/>
        <w:t>Para proyectar una molécula en Fischer es necesario dib</w:t>
      </w:r>
      <w:r w:rsidR="003C1115">
        <w:rPr>
          <w:rFonts w:ascii="Helvetica" w:eastAsia="Times New Roman" w:hAnsi="Helvetica" w:cs="Helvetica"/>
          <w:color w:val="000000"/>
          <w:sz w:val="20"/>
          <w:szCs w:val="20"/>
          <w:lang w:eastAsia="es-ES"/>
        </w:rPr>
        <w:t>ujarla en la conformación eclip</w:t>
      </w:r>
      <w:r w:rsidRPr="00DA17A5">
        <w:rPr>
          <w:rFonts w:ascii="Helvetica" w:eastAsia="Times New Roman" w:hAnsi="Helvetica" w:cs="Helvetica"/>
          <w:color w:val="000000"/>
          <w:sz w:val="20"/>
          <w:szCs w:val="20"/>
          <w:lang w:eastAsia="es-ES"/>
        </w:rPr>
        <w:t>sada.  Los sustituyentes que nos quedan en el plano van colocados arriba y abajo en la proyección.  Los grupos que salen hacia nosotros (cuñas) se disponen a la derecha en la proyección, y los que van al fondo (lineas a trazos) se disponen a la izquierda.</w:t>
      </w:r>
    </w:p>
    <w:p w:rsidR="00DA17A5" w:rsidRPr="00DA17A5" w:rsidRDefault="00DA17A5" w:rsidP="00DA17A5">
      <w:pPr>
        <w:shd w:val="clear" w:color="auto" w:fill="FFFFFF"/>
        <w:spacing w:after="0" w:line="240" w:lineRule="auto"/>
        <w:rPr>
          <w:rFonts w:ascii="Helvetica" w:eastAsia="Times New Roman" w:hAnsi="Helvetica" w:cs="Helvetica"/>
          <w:color w:val="000000"/>
          <w:sz w:val="20"/>
          <w:szCs w:val="20"/>
          <w:lang w:eastAsia="es-ES"/>
        </w:rPr>
      </w:pPr>
      <w:r w:rsidRPr="00DA17A5">
        <w:rPr>
          <w:rFonts w:ascii="Helvetica" w:eastAsia="Times New Roman" w:hAnsi="Helvetica" w:cs="Helvetica"/>
          <w:color w:val="000000"/>
          <w:sz w:val="20"/>
          <w:szCs w:val="20"/>
          <w:lang w:eastAsia="es-ES"/>
        </w:rPr>
        <w:t> </w:t>
      </w:r>
    </w:p>
    <w:p w:rsidR="00DA17A5" w:rsidRPr="00DA17A5" w:rsidRDefault="00DA17A5" w:rsidP="00DA17A5">
      <w:pPr>
        <w:shd w:val="clear" w:color="auto" w:fill="FFFFFF"/>
        <w:spacing w:after="0" w:line="240" w:lineRule="auto"/>
        <w:rPr>
          <w:rFonts w:ascii="Helvetica" w:eastAsia="Times New Roman" w:hAnsi="Helvetica" w:cs="Helvetica"/>
          <w:color w:val="000000"/>
          <w:sz w:val="20"/>
          <w:szCs w:val="20"/>
          <w:lang w:eastAsia="es-ES"/>
        </w:rPr>
      </w:pPr>
      <w:r>
        <w:rPr>
          <w:rFonts w:ascii="Helvetica" w:eastAsia="Times New Roman" w:hAnsi="Helvetica" w:cs="Helvetica"/>
          <w:noProof/>
          <w:color w:val="000000"/>
          <w:sz w:val="20"/>
          <w:szCs w:val="20"/>
          <w:lang w:eastAsia="es-ES"/>
        </w:rPr>
        <w:drawing>
          <wp:inline distT="0" distB="0" distL="0" distR="0">
            <wp:extent cx="3581400" cy="1914525"/>
            <wp:effectExtent l="19050" t="0" r="0" b="0"/>
            <wp:docPr id="12" name="Imagen 12" descr="fischer-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scher-04.png"/>
                    <pic:cNvPicPr>
                      <a:picLocks noChangeAspect="1" noChangeArrowheads="1"/>
                    </pic:cNvPicPr>
                  </pic:nvPicPr>
                  <pic:blipFill>
                    <a:blip r:embed="rId13"/>
                    <a:srcRect/>
                    <a:stretch>
                      <a:fillRect/>
                    </a:stretch>
                  </pic:blipFill>
                  <pic:spPr bwMode="auto">
                    <a:xfrm>
                      <a:off x="0" y="0"/>
                      <a:ext cx="3581400" cy="1914525"/>
                    </a:xfrm>
                    <a:prstGeom prst="rect">
                      <a:avLst/>
                    </a:prstGeom>
                    <a:noFill/>
                    <a:ln w="9525">
                      <a:noFill/>
                      <a:miter lim="800000"/>
                      <a:headEnd/>
                      <a:tailEnd/>
                    </a:ln>
                  </pic:spPr>
                </pic:pic>
              </a:graphicData>
            </a:graphic>
          </wp:inline>
        </w:drawing>
      </w:r>
    </w:p>
    <w:p w:rsidR="00180944" w:rsidRPr="00180944" w:rsidRDefault="00180944" w:rsidP="00DA17A5">
      <w:pPr>
        <w:shd w:val="clear" w:color="auto" w:fill="FFFFFF"/>
        <w:spacing w:after="0" w:line="240" w:lineRule="auto"/>
        <w:rPr>
          <w:rFonts w:ascii="Helvetica" w:eastAsia="Times New Roman" w:hAnsi="Helvetica" w:cs="Helvetica"/>
          <w:color w:val="000000"/>
          <w:sz w:val="20"/>
          <w:szCs w:val="20"/>
          <w:lang w:eastAsia="es-ES"/>
        </w:rPr>
      </w:pPr>
    </w:p>
    <w:p w:rsidR="00180944" w:rsidRPr="00180944" w:rsidRDefault="00180944" w:rsidP="00DA17A5">
      <w:pPr>
        <w:shd w:val="clear" w:color="auto" w:fill="FFFFFF"/>
        <w:spacing w:after="0" w:line="240" w:lineRule="auto"/>
        <w:rPr>
          <w:rFonts w:ascii="Helvetica" w:eastAsia="Times New Roman" w:hAnsi="Helvetica" w:cs="Helvetica"/>
          <w:color w:val="000000"/>
          <w:sz w:val="20"/>
          <w:szCs w:val="20"/>
          <w:lang w:eastAsia="es-ES"/>
        </w:rPr>
      </w:pPr>
      <w:r w:rsidRPr="00180944">
        <w:rPr>
          <w:rFonts w:ascii="Helvetica" w:eastAsia="Times New Roman" w:hAnsi="Helvetica" w:cs="Helvetica"/>
          <w:color w:val="000000"/>
          <w:sz w:val="20"/>
          <w:szCs w:val="20"/>
          <w:lang w:eastAsia="es-ES"/>
        </w:rPr>
        <w:t> </w:t>
      </w:r>
    </w:p>
    <w:p w:rsidR="00180944" w:rsidRPr="00180944" w:rsidRDefault="00180944" w:rsidP="00DA17A5">
      <w:pPr>
        <w:shd w:val="clear" w:color="auto" w:fill="FFFFFF"/>
        <w:spacing w:after="0" w:line="240" w:lineRule="auto"/>
        <w:rPr>
          <w:rFonts w:ascii="Helvetica" w:eastAsia="Times New Roman" w:hAnsi="Helvetica" w:cs="Helvetica"/>
          <w:color w:val="000000"/>
          <w:sz w:val="20"/>
          <w:szCs w:val="20"/>
          <w:lang w:eastAsia="es-ES"/>
        </w:rPr>
      </w:pPr>
      <w:r w:rsidRPr="00180944">
        <w:rPr>
          <w:rFonts w:ascii="Helvetica" w:eastAsia="Times New Roman" w:hAnsi="Helvetica" w:cs="Helvetica"/>
          <w:color w:val="000000"/>
          <w:sz w:val="20"/>
          <w:szCs w:val="20"/>
          <w:lang w:eastAsia="es-ES"/>
        </w:rPr>
        <w:t>Notación R/S a una proyección de Fischer con dos centros quirales.</w:t>
      </w:r>
    </w:p>
    <w:p w:rsidR="00180944" w:rsidRPr="00180944" w:rsidRDefault="00180944" w:rsidP="00DA17A5">
      <w:pPr>
        <w:shd w:val="clear" w:color="auto" w:fill="FFFFFF"/>
        <w:spacing w:after="0" w:line="240" w:lineRule="auto"/>
        <w:rPr>
          <w:rFonts w:ascii="Helvetica" w:eastAsia="Times New Roman" w:hAnsi="Helvetica" w:cs="Helvetica"/>
          <w:color w:val="000000"/>
          <w:sz w:val="20"/>
          <w:szCs w:val="20"/>
          <w:lang w:eastAsia="es-ES"/>
        </w:rPr>
      </w:pPr>
      <w:r w:rsidRPr="00180944">
        <w:rPr>
          <w:rFonts w:ascii="Helvetica" w:eastAsia="Times New Roman" w:hAnsi="Helvetica" w:cs="Helvetica"/>
          <w:color w:val="000000"/>
          <w:sz w:val="20"/>
          <w:szCs w:val="20"/>
          <w:lang w:eastAsia="es-ES"/>
        </w:rPr>
        <w:t> </w:t>
      </w:r>
    </w:p>
    <w:p w:rsidR="00180944" w:rsidRPr="00180944" w:rsidRDefault="00180944" w:rsidP="00180944">
      <w:pPr>
        <w:shd w:val="clear" w:color="auto" w:fill="FFFFFF"/>
        <w:spacing w:after="0" w:line="240" w:lineRule="auto"/>
        <w:rPr>
          <w:rFonts w:ascii="Helvetica" w:eastAsia="Times New Roman" w:hAnsi="Helvetica" w:cs="Helvetica"/>
          <w:color w:val="000000"/>
          <w:sz w:val="20"/>
          <w:szCs w:val="20"/>
          <w:lang w:eastAsia="es-ES"/>
        </w:rPr>
      </w:pPr>
      <w:r>
        <w:rPr>
          <w:rFonts w:ascii="Helvetica" w:eastAsia="Times New Roman" w:hAnsi="Helvetica" w:cs="Helvetica"/>
          <w:noProof/>
          <w:color w:val="000000"/>
          <w:sz w:val="20"/>
          <w:szCs w:val="20"/>
          <w:lang w:eastAsia="es-ES"/>
        </w:rPr>
        <w:drawing>
          <wp:inline distT="0" distB="0" distL="0" distR="0">
            <wp:extent cx="3867150" cy="1209675"/>
            <wp:effectExtent l="19050" t="0" r="0" b="0"/>
            <wp:docPr id="6" name="Imagen 6" descr="fischer-r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scher-rs-02.png"/>
                    <pic:cNvPicPr>
                      <a:picLocks noChangeAspect="1" noChangeArrowheads="1"/>
                    </pic:cNvPicPr>
                  </pic:nvPicPr>
                  <pic:blipFill>
                    <a:blip r:embed="rId14"/>
                    <a:srcRect/>
                    <a:stretch>
                      <a:fillRect/>
                    </a:stretch>
                  </pic:blipFill>
                  <pic:spPr bwMode="auto">
                    <a:xfrm>
                      <a:off x="0" y="0"/>
                      <a:ext cx="3867150" cy="1209675"/>
                    </a:xfrm>
                    <a:prstGeom prst="rect">
                      <a:avLst/>
                    </a:prstGeom>
                    <a:noFill/>
                    <a:ln w="9525">
                      <a:noFill/>
                      <a:miter lim="800000"/>
                      <a:headEnd/>
                      <a:tailEnd/>
                    </a:ln>
                  </pic:spPr>
                </pic:pic>
              </a:graphicData>
            </a:graphic>
          </wp:inline>
        </w:drawing>
      </w:r>
    </w:p>
    <w:p w:rsidR="005B146D" w:rsidRDefault="005B146D"/>
    <w:sectPr w:rsidR="005B146D" w:rsidSect="00DA17A5">
      <w:headerReference w:type="defaul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938" w:rsidRDefault="008E3938" w:rsidP="00DA17A5">
      <w:pPr>
        <w:spacing w:after="0" w:line="240" w:lineRule="auto"/>
      </w:pPr>
      <w:r>
        <w:separator/>
      </w:r>
    </w:p>
  </w:endnote>
  <w:endnote w:type="continuationSeparator" w:id="1">
    <w:p w:rsidR="008E3938" w:rsidRDefault="008E3938" w:rsidP="00DA1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938" w:rsidRDefault="008E3938" w:rsidP="00DA17A5">
      <w:pPr>
        <w:spacing w:after="0" w:line="240" w:lineRule="auto"/>
      </w:pPr>
      <w:r>
        <w:separator/>
      </w:r>
    </w:p>
  </w:footnote>
  <w:footnote w:type="continuationSeparator" w:id="1">
    <w:p w:rsidR="008E3938" w:rsidRDefault="008E3938" w:rsidP="00DA17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A5" w:rsidRDefault="00DA17A5">
    <w:pPr>
      <w:pStyle w:val="Encabezado"/>
    </w:pPr>
    <w:r>
      <w:t>PROYECCIÓN DE FISHER Y NOTACIÓN R/S DE LOS COMPUESTOS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80944"/>
    <w:rsid w:val="00004BA3"/>
    <w:rsid w:val="00005FB0"/>
    <w:rsid w:val="00041F60"/>
    <w:rsid w:val="000A5024"/>
    <w:rsid w:val="00134F88"/>
    <w:rsid w:val="001506BB"/>
    <w:rsid w:val="001521A2"/>
    <w:rsid w:val="00170620"/>
    <w:rsid w:val="00180944"/>
    <w:rsid w:val="00196526"/>
    <w:rsid w:val="002320D5"/>
    <w:rsid w:val="00275599"/>
    <w:rsid w:val="002A1888"/>
    <w:rsid w:val="002C60A5"/>
    <w:rsid w:val="00387AFF"/>
    <w:rsid w:val="003B7400"/>
    <w:rsid w:val="003C1115"/>
    <w:rsid w:val="003D2E00"/>
    <w:rsid w:val="003E7DA6"/>
    <w:rsid w:val="00407D9B"/>
    <w:rsid w:val="004106B4"/>
    <w:rsid w:val="0042256F"/>
    <w:rsid w:val="004266F7"/>
    <w:rsid w:val="00435E28"/>
    <w:rsid w:val="0048170F"/>
    <w:rsid w:val="00483E34"/>
    <w:rsid w:val="004A3C81"/>
    <w:rsid w:val="004B514B"/>
    <w:rsid w:val="004B7C9C"/>
    <w:rsid w:val="00516FF6"/>
    <w:rsid w:val="00544E88"/>
    <w:rsid w:val="00554157"/>
    <w:rsid w:val="005B146D"/>
    <w:rsid w:val="005B7DF0"/>
    <w:rsid w:val="005E2115"/>
    <w:rsid w:val="005F7AF7"/>
    <w:rsid w:val="006127BB"/>
    <w:rsid w:val="00660322"/>
    <w:rsid w:val="0067378B"/>
    <w:rsid w:val="0073035D"/>
    <w:rsid w:val="00744F99"/>
    <w:rsid w:val="00774CDF"/>
    <w:rsid w:val="007E17D2"/>
    <w:rsid w:val="0080025A"/>
    <w:rsid w:val="008626C1"/>
    <w:rsid w:val="00862B85"/>
    <w:rsid w:val="008B231C"/>
    <w:rsid w:val="008C005E"/>
    <w:rsid w:val="008D003D"/>
    <w:rsid w:val="008E3938"/>
    <w:rsid w:val="008F09BF"/>
    <w:rsid w:val="009327F4"/>
    <w:rsid w:val="00970529"/>
    <w:rsid w:val="009F6520"/>
    <w:rsid w:val="00A15F03"/>
    <w:rsid w:val="00A73F39"/>
    <w:rsid w:val="00A94152"/>
    <w:rsid w:val="00A9464D"/>
    <w:rsid w:val="00A97776"/>
    <w:rsid w:val="00AE5AC4"/>
    <w:rsid w:val="00B81D77"/>
    <w:rsid w:val="00B93414"/>
    <w:rsid w:val="00C06A3B"/>
    <w:rsid w:val="00C84408"/>
    <w:rsid w:val="00C90F4D"/>
    <w:rsid w:val="00CC115A"/>
    <w:rsid w:val="00D036CF"/>
    <w:rsid w:val="00D05152"/>
    <w:rsid w:val="00D17390"/>
    <w:rsid w:val="00D52FF9"/>
    <w:rsid w:val="00D77817"/>
    <w:rsid w:val="00DA17A5"/>
    <w:rsid w:val="00DB64E5"/>
    <w:rsid w:val="00E0232A"/>
    <w:rsid w:val="00E13BB0"/>
    <w:rsid w:val="00E55504"/>
    <w:rsid w:val="00E93100"/>
    <w:rsid w:val="00EB1F40"/>
    <w:rsid w:val="00EB3EB7"/>
    <w:rsid w:val="00FD2A86"/>
    <w:rsid w:val="00FD69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4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09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0944"/>
    <w:rPr>
      <w:rFonts w:ascii="Tahoma" w:hAnsi="Tahoma" w:cs="Tahoma"/>
      <w:sz w:val="16"/>
      <w:szCs w:val="16"/>
    </w:rPr>
  </w:style>
  <w:style w:type="character" w:customStyle="1" w:styleId="apple-style-span">
    <w:name w:val="apple-style-span"/>
    <w:basedOn w:val="Fuentedeprrafopredeter"/>
    <w:rsid w:val="00180944"/>
  </w:style>
  <w:style w:type="paragraph" w:styleId="NormalWeb">
    <w:name w:val="Normal (Web)"/>
    <w:basedOn w:val="Normal"/>
    <w:uiPriority w:val="99"/>
    <w:semiHidden/>
    <w:unhideWhenUsed/>
    <w:rsid w:val="00DA17A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DA17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A17A5"/>
  </w:style>
  <w:style w:type="paragraph" w:styleId="Piedepgina">
    <w:name w:val="footer"/>
    <w:basedOn w:val="Normal"/>
    <w:link w:val="PiedepginaCar"/>
    <w:uiPriority w:val="99"/>
    <w:semiHidden/>
    <w:unhideWhenUsed/>
    <w:rsid w:val="00DA17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A17A5"/>
  </w:style>
  <w:style w:type="character" w:styleId="Textoennegrita">
    <w:name w:val="Strong"/>
    <w:basedOn w:val="Fuentedeprrafopredeter"/>
    <w:uiPriority w:val="22"/>
    <w:qFormat/>
    <w:rsid w:val="00B93414"/>
    <w:rPr>
      <w:b/>
      <w:bCs/>
    </w:rPr>
  </w:style>
</w:styles>
</file>

<file path=word/webSettings.xml><?xml version="1.0" encoding="utf-8"?>
<w:webSettings xmlns:r="http://schemas.openxmlformats.org/officeDocument/2006/relationships" xmlns:w="http://schemas.openxmlformats.org/wordprocessingml/2006/main">
  <w:divs>
    <w:div w:id="242111119">
      <w:bodyDiv w:val="1"/>
      <w:marLeft w:val="0"/>
      <w:marRight w:val="0"/>
      <w:marTop w:val="0"/>
      <w:marBottom w:val="0"/>
      <w:divBdr>
        <w:top w:val="none" w:sz="0" w:space="0" w:color="auto"/>
        <w:left w:val="none" w:sz="0" w:space="0" w:color="auto"/>
        <w:bottom w:val="none" w:sz="0" w:space="0" w:color="auto"/>
        <w:right w:val="none" w:sz="0" w:space="0" w:color="auto"/>
      </w:divBdr>
      <w:divsChild>
        <w:div w:id="1470129387">
          <w:marLeft w:val="0"/>
          <w:marRight w:val="0"/>
          <w:marTop w:val="0"/>
          <w:marBottom w:val="0"/>
          <w:divBdr>
            <w:top w:val="none" w:sz="0" w:space="0" w:color="auto"/>
            <w:left w:val="none" w:sz="0" w:space="0" w:color="auto"/>
            <w:bottom w:val="none" w:sz="0" w:space="0" w:color="auto"/>
            <w:right w:val="none" w:sz="0" w:space="0" w:color="auto"/>
          </w:divBdr>
        </w:div>
        <w:div w:id="948584258">
          <w:marLeft w:val="0"/>
          <w:marRight w:val="0"/>
          <w:marTop w:val="0"/>
          <w:marBottom w:val="0"/>
          <w:divBdr>
            <w:top w:val="none" w:sz="0" w:space="0" w:color="auto"/>
            <w:left w:val="none" w:sz="0" w:space="0" w:color="auto"/>
            <w:bottom w:val="none" w:sz="0" w:space="0" w:color="auto"/>
            <w:right w:val="none" w:sz="0" w:space="0" w:color="auto"/>
          </w:divBdr>
        </w:div>
        <w:div w:id="1383017930">
          <w:marLeft w:val="0"/>
          <w:marRight w:val="0"/>
          <w:marTop w:val="0"/>
          <w:marBottom w:val="0"/>
          <w:divBdr>
            <w:top w:val="none" w:sz="0" w:space="0" w:color="auto"/>
            <w:left w:val="none" w:sz="0" w:space="0" w:color="auto"/>
            <w:bottom w:val="none" w:sz="0" w:space="0" w:color="auto"/>
            <w:right w:val="none" w:sz="0" w:space="0" w:color="auto"/>
          </w:divBdr>
        </w:div>
        <w:div w:id="1379083961">
          <w:marLeft w:val="0"/>
          <w:marRight w:val="0"/>
          <w:marTop w:val="0"/>
          <w:marBottom w:val="0"/>
          <w:divBdr>
            <w:top w:val="none" w:sz="0" w:space="0" w:color="auto"/>
            <w:left w:val="none" w:sz="0" w:space="0" w:color="auto"/>
            <w:bottom w:val="none" w:sz="0" w:space="0" w:color="auto"/>
            <w:right w:val="none" w:sz="0" w:space="0" w:color="auto"/>
          </w:divBdr>
          <w:divsChild>
            <w:div w:id="1161628280">
              <w:marLeft w:val="0"/>
              <w:marRight w:val="0"/>
              <w:marTop w:val="0"/>
              <w:marBottom w:val="0"/>
              <w:divBdr>
                <w:top w:val="none" w:sz="0" w:space="0" w:color="auto"/>
                <w:left w:val="none" w:sz="0" w:space="0" w:color="auto"/>
                <w:bottom w:val="none" w:sz="0" w:space="0" w:color="auto"/>
                <w:right w:val="none" w:sz="0" w:space="0" w:color="auto"/>
              </w:divBdr>
            </w:div>
            <w:div w:id="9721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57575">
      <w:bodyDiv w:val="1"/>
      <w:marLeft w:val="0"/>
      <w:marRight w:val="0"/>
      <w:marTop w:val="0"/>
      <w:marBottom w:val="0"/>
      <w:divBdr>
        <w:top w:val="none" w:sz="0" w:space="0" w:color="auto"/>
        <w:left w:val="none" w:sz="0" w:space="0" w:color="auto"/>
        <w:bottom w:val="none" w:sz="0" w:space="0" w:color="auto"/>
        <w:right w:val="none" w:sz="0" w:space="0" w:color="auto"/>
      </w:divBdr>
      <w:divsChild>
        <w:div w:id="1421562680">
          <w:marLeft w:val="0"/>
          <w:marRight w:val="0"/>
          <w:marTop w:val="0"/>
          <w:marBottom w:val="0"/>
          <w:divBdr>
            <w:top w:val="none" w:sz="0" w:space="0" w:color="auto"/>
            <w:left w:val="none" w:sz="0" w:space="0" w:color="auto"/>
            <w:bottom w:val="none" w:sz="0" w:space="0" w:color="auto"/>
            <w:right w:val="none" w:sz="0" w:space="0" w:color="auto"/>
          </w:divBdr>
        </w:div>
        <w:div w:id="923682419">
          <w:marLeft w:val="0"/>
          <w:marRight w:val="0"/>
          <w:marTop w:val="0"/>
          <w:marBottom w:val="0"/>
          <w:divBdr>
            <w:top w:val="none" w:sz="0" w:space="0" w:color="auto"/>
            <w:left w:val="none" w:sz="0" w:space="0" w:color="auto"/>
            <w:bottom w:val="none" w:sz="0" w:space="0" w:color="auto"/>
            <w:right w:val="none" w:sz="0" w:space="0" w:color="auto"/>
          </w:divBdr>
        </w:div>
        <w:div w:id="1118647674">
          <w:marLeft w:val="0"/>
          <w:marRight w:val="0"/>
          <w:marTop w:val="0"/>
          <w:marBottom w:val="0"/>
          <w:divBdr>
            <w:top w:val="none" w:sz="0" w:space="0" w:color="auto"/>
            <w:left w:val="none" w:sz="0" w:space="0" w:color="auto"/>
            <w:bottom w:val="none" w:sz="0" w:space="0" w:color="auto"/>
            <w:right w:val="none" w:sz="0" w:space="0" w:color="auto"/>
          </w:divBdr>
        </w:div>
        <w:div w:id="491607273">
          <w:marLeft w:val="0"/>
          <w:marRight w:val="0"/>
          <w:marTop w:val="0"/>
          <w:marBottom w:val="0"/>
          <w:divBdr>
            <w:top w:val="none" w:sz="0" w:space="0" w:color="auto"/>
            <w:left w:val="none" w:sz="0" w:space="0" w:color="auto"/>
            <w:bottom w:val="none" w:sz="0" w:space="0" w:color="auto"/>
            <w:right w:val="none" w:sz="0" w:space="0" w:color="auto"/>
          </w:divBdr>
        </w:div>
        <w:div w:id="268707789">
          <w:marLeft w:val="0"/>
          <w:marRight w:val="0"/>
          <w:marTop w:val="0"/>
          <w:marBottom w:val="0"/>
          <w:divBdr>
            <w:top w:val="none" w:sz="0" w:space="0" w:color="auto"/>
            <w:left w:val="none" w:sz="0" w:space="0" w:color="auto"/>
            <w:bottom w:val="none" w:sz="0" w:space="0" w:color="auto"/>
            <w:right w:val="none" w:sz="0" w:space="0" w:color="auto"/>
          </w:divBdr>
        </w:div>
        <w:div w:id="1713651133">
          <w:marLeft w:val="0"/>
          <w:marRight w:val="0"/>
          <w:marTop w:val="0"/>
          <w:marBottom w:val="0"/>
          <w:divBdr>
            <w:top w:val="none" w:sz="0" w:space="0" w:color="auto"/>
            <w:left w:val="none" w:sz="0" w:space="0" w:color="auto"/>
            <w:bottom w:val="none" w:sz="0" w:space="0" w:color="auto"/>
            <w:right w:val="none" w:sz="0" w:space="0" w:color="auto"/>
          </w:divBdr>
        </w:div>
        <w:div w:id="306131714">
          <w:marLeft w:val="0"/>
          <w:marRight w:val="0"/>
          <w:marTop w:val="0"/>
          <w:marBottom w:val="0"/>
          <w:divBdr>
            <w:top w:val="none" w:sz="0" w:space="0" w:color="auto"/>
            <w:left w:val="none" w:sz="0" w:space="0" w:color="auto"/>
            <w:bottom w:val="none" w:sz="0" w:space="0" w:color="auto"/>
            <w:right w:val="none" w:sz="0" w:space="0" w:color="auto"/>
          </w:divBdr>
        </w:div>
        <w:div w:id="1612399094">
          <w:marLeft w:val="0"/>
          <w:marRight w:val="0"/>
          <w:marTop w:val="0"/>
          <w:marBottom w:val="0"/>
          <w:divBdr>
            <w:top w:val="none" w:sz="0" w:space="0" w:color="auto"/>
            <w:left w:val="none" w:sz="0" w:space="0" w:color="auto"/>
            <w:bottom w:val="none" w:sz="0" w:space="0" w:color="auto"/>
            <w:right w:val="none" w:sz="0" w:space="0" w:color="auto"/>
          </w:divBdr>
        </w:div>
        <w:div w:id="386496958">
          <w:marLeft w:val="0"/>
          <w:marRight w:val="0"/>
          <w:marTop w:val="0"/>
          <w:marBottom w:val="0"/>
          <w:divBdr>
            <w:top w:val="none" w:sz="0" w:space="0" w:color="auto"/>
            <w:left w:val="none" w:sz="0" w:space="0" w:color="auto"/>
            <w:bottom w:val="none" w:sz="0" w:space="0" w:color="auto"/>
            <w:right w:val="none" w:sz="0" w:space="0" w:color="auto"/>
          </w:divBdr>
        </w:div>
        <w:div w:id="243729999">
          <w:marLeft w:val="0"/>
          <w:marRight w:val="0"/>
          <w:marTop w:val="0"/>
          <w:marBottom w:val="0"/>
          <w:divBdr>
            <w:top w:val="none" w:sz="0" w:space="0" w:color="auto"/>
            <w:left w:val="none" w:sz="0" w:space="0" w:color="auto"/>
            <w:bottom w:val="none" w:sz="0" w:space="0" w:color="auto"/>
            <w:right w:val="none" w:sz="0" w:space="0" w:color="auto"/>
          </w:divBdr>
        </w:div>
      </w:divsChild>
    </w:div>
    <w:div w:id="1869178340">
      <w:bodyDiv w:val="1"/>
      <w:marLeft w:val="0"/>
      <w:marRight w:val="0"/>
      <w:marTop w:val="0"/>
      <w:marBottom w:val="0"/>
      <w:divBdr>
        <w:top w:val="none" w:sz="0" w:space="0" w:color="auto"/>
        <w:left w:val="none" w:sz="0" w:space="0" w:color="auto"/>
        <w:bottom w:val="none" w:sz="0" w:space="0" w:color="auto"/>
        <w:right w:val="none" w:sz="0" w:space="0" w:color="auto"/>
      </w:divBdr>
      <w:divsChild>
        <w:div w:id="440956545">
          <w:marLeft w:val="0"/>
          <w:marRight w:val="0"/>
          <w:marTop w:val="0"/>
          <w:marBottom w:val="0"/>
          <w:divBdr>
            <w:top w:val="none" w:sz="0" w:space="0" w:color="auto"/>
            <w:left w:val="none" w:sz="0" w:space="0" w:color="auto"/>
            <w:bottom w:val="none" w:sz="0" w:space="0" w:color="auto"/>
            <w:right w:val="none" w:sz="0" w:space="0" w:color="auto"/>
          </w:divBdr>
          <w:divsChild>
            <w:div w:id="1439986235">
              <w:marLeft w:val="0"/>
              <w:marRight w:val="0"/>
              <w:marTop w:val="0"/>
              <w:marBottom w:val="0"/>
              <w:divBdr>
                <w:top w:val="none" w:sz="0" w:space="0" w:color="auto"/>
                <w:left w:val="none" w:sz="0" w:space="0" w:color="auto"/>
                <w:bottom w:val="none" w:sz="0" w:space="0" w:color="auto"/>
                <w:right w:val="none" w:sz="0" w:space="0" w:color="auto"/>
              </w:divBdr>
            </w:div>
            <w:div w:id="17994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Neno Burns</dc:creator>
  <cp:lastModifiedBy>Neno Burns</cp:lastModifiedBy>
  <cp:revision>2</cp:revision>
  <cp:lastPrinted>2019-04-29T19:28:00Z</cp:lastPrinted>
  <dcterms:created xsi:type="dcterms:W3CDTF">2019-04-29T19:37:00Z</dcterms:created>
  <dcterms:modified xsi:type="dcterms:W3CDTF">2019-04-29T19:37:00Z</dcterms:modified>
</cp:coreProperties>
</file>