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8"/>
        <w:gridCol w:w="2616"/>
        <w:gridCol w:w="2621"/>
        <w:gridCol w:w="2660"/>
        <w:gridCol w:w="2618"/>
        <w:gridCol w:w="2620"/>
        <w:tblGridChange w:id="0">
          <w:tblGrid>
            <w:gridCol w:w="2258"/>
            <w:gridCol w:w="2616"/>
            <w:gridCol w:w="2621"/>
            <w:gridCol w:w="2660"/>
            <w:gridCol w:w="2618"/>
            <w:gridCol w:w="2620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lUNS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MARTES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MÉRCORES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XOVES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VENRES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ALMORZO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100 ml de leite normal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10 gr de colacao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Unha torrada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10 gr philadelphia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100 ml de leite normal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10 gr de colacao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80 gr cereais chocapic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100 ml de leite normal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90 gr galletas maria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100 ml de leite normal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10 gr de colacao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Unha torrada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 gr philadelphia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100 ml de leite normal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10 gr colacao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90 gr cereais chocapic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MERENDA MAÑÁ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 gr noces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Dúas fresas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10 gr cacahuetes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 gr de anacardos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120 gr iogur natural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60 gr galletas saladas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nada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120 gr de plátano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XANTAR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5 croquetas de xamón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250 gr tortilla patacas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 gr chocolate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150 gr salmón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100 gr guisantes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200 gr pizza de atún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200 gr empanadillas de atún e tomate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5 gr chocolate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250 gr de pasta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20 gr de pesto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MERENDA TARDE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Dúas rebanadas de pan Bimbo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15 gr queixo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15 gr peituga de pavo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120 gr fresas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120 gr iogur natural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nada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150 gr gofre nutella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CEA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100 gr cous cous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40 gr tomate frito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400 gr crema cabaza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200 gr ensalada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100 gr merluza á prancha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50 gr de nuggets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60 gr de patacas</w:t>
            </w:r>
          </w:p>
        </w:tc>
      </w:tr>
    </w:tbl>
    <w:p w:rsidR="00000000" w:rsidDel="00000000" w:rsidP="00000000" w:rsidRDefault="00000000" w:rsidRPr="00000000" w14:paraId="00000043">
      <w:pPr>
        <w:ind w:left="-42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-7148829</wp:posOffset>
                </wp:positionV>
                <wp:extent cx="10731500" cy="304800"/>
                <wp:effectExtent b="19050" l="0" r="127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D24" w:rsidDel="00000000" w:rsidP="00000000" w:rsidRDefault="00620D24" w:rsidRPr="00000000" w14:paraId="3B70AC82" w14:textId="74574FC8">
                            <w:r w:rsidDel="00000000" w:rsidR="00000000" w:rsidRPr="00000000">
                              <w:t>NOME E GRUPO: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-7148829</wp:posOffset>
                </wp:positionV>
                <wp:extent cx="107442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284" w:top="56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chitects Daughter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gl"/>
      </w:rPr>
    </w:rPrDefault>
    <w:pPrDefault>
      <w:pPr>
        <w:spacing w:line="48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