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227E" w:rsidRDefault="0000227E" w:rsidP="0000227E">
      <w:pPr>
        <w:rPr>
          <w:b/>
          <w:bCs/>
        </w:rPr>
      </w:pPr>
      <w:proofErr w:type="spellStart"/>
      <w:r w:rsidRPr="0029774E">
        <w:rPr>
          <w:b/>
          <w:bCs/>
        </w:rPr>
        <w:t>Alumn</w:t>
      </w:r>
      <w:r>
        <w:rPr>
          <w:b/>
          <w:bCs/>
        </w:rPr>
        <w:t>@</w:t>
      </w:r>
      <w:r w:rsidRPr="0029774E">
        <w:rPr>
          <w:b/>
          <w:bCs/>
        </w:rPr>
        <w:t>s</w:t>
      </w:r>
      <w:proofErr w:type="spellEnd"/>
      <w:r w:rsidRPr="0029774E">
        <w:rPr>
          <w:b/>
          <w:bCs/>
        </w:rPr>
        <w:t xml:space="preserve"> </w:t>
      </w:r>
      <w:r>
        <w:rPr>
          <w:b/>
          <w:bCs/>
        </w:rPr>
        <w:t>4</w:t>
      </w:r>
      <w:r w:rsidRPr="0029774E">
        <w:rPr>
          <w:b/>
          <w:bCs/>
        </w:rPr>
        <w:t>º ESO B</w:t>
      </w:r>
      <w:r>
        <w:rPr>
          <w:b/>
          <w:bCs/>
        </w:rPr>
        <w:t xml:space="preserve">, </w:t>
      </w:r>
      <w:proofErr w:type="gramStart"/>
      <w:r w:rsidRPr="0029774E">
        <w:rPr>
          <w:b/>
          <w:bCs/>
          <w:u w:val="single"/>
        </w:rPr>
        <w:t>L</w:t>
      </w:r>
      <w:r>
        <w:rPr>
          <w:b/>
          <w:bCs/>
          <w:u w:val="single"/>
        </w:rPr>
        <w:t>atín</w:t>
      </w:r>
      <w:proofErr w:type="gramEnd"/>
      <w:r>
        <w:rPr>
          <w:b/>
          <w:bCs/>
        </w:rPr>
        <w:t xml:space="preserve">, </w:t>
      </w:r>
      <w:r>
        <w:rPr>
          <w:b/>
          <w:bCs/>
        </w:rPr>
        <w:t>Mayo</w:t>
      </w:r>
      <w:r>
        <w:rPr>
          <w:b/>
          <w:bCs/>
        </w:rPr>
        <w:t xml:space="preserve"> 2020</w:t>
      </w:r>
    </w:p>
    <w:p w:rsidR="0000227E" w:rsidRDefault="0000227E" w:rsidP="0000227E">
      <w:pPr>
        <w:rPr>
          <w:b/>
          <w:bCs/>
        </w:rPr>
      </w:pPr>
    </w:p>
    <w:p w:rsidR="0000227E" w:rsidRDefault="0000227E" w:rsidP="0000227E">
      <w:r>
        <w:t xml:space="preserve">Hola </w:t>
      </w:r>
      <w:proofErr w:type="spellStart"/>
      <w:proofErr w:type="gramStart"/>
      <w:r>
        <w:t>chic</w:t>
      </w:r>
      <w:proofErr w:type="gramEnd"/>
      <w:r>
        <w:t>@s</w:t>
      </w:r>
      <w:proofErr w:type="spellEnd"/>
      <w:r>
        <w:t>!!!</w:t>
      </w:r>
    </w:p>
    <w:p w:rsidR="00AF2FC4" w:rsidRDefault="0000227E" w:rsidP="00AF2FC4">
      <w:r>
        <w:t xml:space="preserve"> ¿Qué tal os encontráis? Espero que bien, comenzamos el </w:t>
      </w:r>
      <w:r>
        <w:t>mes de mayo</w:t>
      </w:r>
      <w:r>
        <w:t xml:space="preserve">, y os envío algunas actividades para estos días de confinamiento, si tenéis dudas podéis preguntarme todo lo que queráis. </w:t>
      </w:r>
      <w:r>
        <w:t xml:space="preserve">Me he dado cuenta </w:t>
      </w:r>
      <w:proofErr w:type="gramStart"/>
      <w:r>
        <w:t>que</w:t>
      </w:r>
      <w:proofErr w:type="gramEnd"/>
      <w:r>
        <w:t xml:space="preserve"> os cuesta bastante la traducción, así que seguiremos reforzando este aspecto. Recordad </w:t>
      </w:r>
      <w:r w:rsidR="00AF2FC4">
        <w:t xml:space="preserve">que </w:t>
      </w:r>
      <w:r w:rsidR="00AF2FC4">
        <w:rPr>
          <w:b/>
          <w:bCs/>
          <w:u w:val="single"/>
        </w:rPr>
        <w:t>l</w:t>
      </w:r>
      <w:r w:rsidR="00AF2FC4" w:rsidRPr="00C341E9">
        <w:rPr>
          <w:b/>
          <w:bCs/>
          <w:u w:val="single"/>
        </w:rPr>
        <w:t xml:space="preserve">as actividades que os envío me las tendréis que enviar antes del </w:t>
      </w:r>
      <w:r w:rsidR="00AF2FC4">
        <w:rPr>
          <w:b/>
          <w:bCs/>
          <w:u w:val="single"/>
        </w:rPr>
        <w:t>martes</w:t>
      </w:r>
      <w:r w:rsidR="00AF2FC4" w:rsidRPr="00C341E9">
        <w:rPr>
          <w:b/>
          <w:bCs/>
          <w:u w:val="single"/>
        </w:rPr>
        <w:t xml:space="preserve"> 1</w:t>
      </w:r>
      <w:r w:rsidR="00AF2FC4">
        <w:rPr>
          <w:b/>
          <w:bCs/>
          <w:u w:val="single"/>
        </w:rPr>
        <w:t>9</w:t>
      </w:r>
      <w:r w:rsidR="00AF2FC4" w:rsidRPr="00C341E9">
        <w:rPr>
          <w:b/>
          <w:bCs/>
          <w:u w:val="single"/>
        </w:rPr>
        <w:t xml:space="preserve"> de </w:t>
      </w:r>
      <w:proofErr w:type="gramStart"/>
      <w:r w:rsidR="00AF2FC4" w:rsidRPr="00C341E9">
        <w:rPr>
          <w:b/>
          <w:bCs/>
          <w:u w:val="single"/>
        </w:rPr>
        <w:t>Mayo</w:t>
      </w:r>
      <w:proofErr w:type="gramEnd"/>
      <w:r w:rsidR="00AF2FC4">
        <w:rPr>
          <w:b/>
          <w:bCs/>
        </w:rPr>
        <w:t xml:space="preserve">, TODAS LAS ACTIVIDADES SON DE CARÁCTER VOLUNTARIO PERO </w:t>
      </w:r>
      <w:r w:rsidR="00AF2FC4" w:rsidRPr="00600341">
        <w:rPr>
          <w:b/>
          <w:bCs/>
          <w:u w:val="single"/>
        </w:rPr>
        <w:t>VALORABLES PARA LA CALIFICACIÓN FINAL</w:t>
      </w:r>
      <w:r w:rsidR="00AF2FC4">
        <w:rPr>
          <w:b/>
          <w:bCs/>
        </w:rPr>
        <w:t xml:space="preserve">, </w:t>
      </w:r>
      <w:r w:rsidR="00AF2FC4" w:rsidRPr="00C341E9">
        <w:t>así que poneos</w:t>
      </w:r>
      <w:r w:rsidR="00AF2FC4">
        <w:t xml:space="preserve"> las pilas!!!</w:t>
      </w:r>
      <w:r w:rsidR="00AF2FC4">
        <w:t xml:space="preserve"> Esto quiere decir que podréis recuperar evaluaciones con ellas y subir vuestra nota de </w:t>
      </w:r>
      <w:proofErr w:type="gramStart"/>
      <w:r w:rsidR="00AF2FC4">
        <w:t>Junio</w:t>
      </w:r>
      <w:proofErr w:type="gramEnd"/>
      <w:r w:rsidR="00AF2FC4">
        <w:t xml:space="preserve"> los que ya hayáis aprobado la 1ª y 2ª evaluación. </w:t>
      </w:r>
      <w:proofErr w:type="gramStart"/>
      <w:r w:rsidR="00AF2FC4">
        <w:t xml:space="preserve">Un </w:t>
      </w:r>
      <w:proofErr w:type="spellStart"/>
      <w:r w:rsidR="00AF2FC4">
        <w:t>saludiño</w:t>
      </w:r>
      <w:proofErr w:type="spellEnd"/>
      <w:r w:rsidR="00AF2FC4">
        <w:t>, mucho ánimo!!!</w:t>
      </w:r>
      <w:proofErr w:type="gramEnd"/>
    </w:p>
    <w:p w:rsidR="00912734" w:rsidRDefault="00912734" w:rsidP="00AF2FC4"/>
    <w:p w:rsidR="00912734" w:rsidRDefault="00912734" w:rsidP="00AF2FC4"/>
    <w:p w:rsidR="00912734" w:rsidRDefault="00912734" w:rsidP="00AF2FC4"/>
    <w:p w:rsidR="00790797" w:rsidRDefault="00790797" w:rsidP="00AF2FC4"/>
    <w:p w:rsidR="00790797" w:rsidRPr="00AC79E6" w:rsidRDefault="00912734" w:rsidP="00AC79E6">
      <w:pPr>
        <w:pStyle w:val="Prrafodelista"/>
        <w:numPr>
          <w:ilvl w:val="0"/>
          <w:numId w:val="2"/>
        </w:numPr>
        <w:rPr>
          <w:b/>
          <w:bCs/>
        </w:rPr>
      </w:pPr>
      <w:r w:rsidRPr="00AC79E6">
        <w:rPr>
          <w:b/>
          <w:bCs/>
        </w:rPr>
        <w:t xml:space="preserve">Ejercicio 22 Pág. 92 </w:t>
      </w:r>
      <w:r>
        <w:t>(</w:t>
      </w:r>
      <w:proofErr w:type="spellStart"/>
      <w:r>
        <w:t>fíjaos</w:t>
      </w:r>
      <w:proofErr w:type="spellEnd"/>
      <w:r>
        <w:t>, poned los casos, las funciones sintácticas y finalmente intentad hacer una traducción coherente).</w:t>
      </w:r>
    </w:p>
    <w:p w:rsidR="00912734" w:rsidRDefault="00912734" w:rsidP="00912734">
      <w:pPr>
        <w:pStyle w:val="Prrafodelista"/>
        <w:ind w:left="420"/>
        <w:rPr>
          <w:b/>
          <w:bCs/>
        </w:rPr>
      </w:pPr>
    </w:p>
    <w:p w:rsidR="00912734" w:rsidRPr="00912734" w:rsidRDefault="00912734" w:rsidP="00912734">
      <w:pPr>
        <w:pStyle w:val="Prrafodelista"/>
        <w:ind w:left="420"/>
        <w:rPr>
          <w:b/>
          <w:bCs/>
        </w:rPr>
      </w:pPr>
    </w:p>
    <w:p w:rsidR="00912734" w:rsidRPr="00AC79E6" w:rsidRDefault="00912734" w:rsidP="00AC79E6">
      <w:pPr>
        <w:pStyle w:val="Prrafodelista"/>
        <w:numPr>
          <w:ilvl w:val="0"/>
          <w:numId w:val="2"/>
        </w:numPr>
        <w:rPr>
          <w:b/>
          <w:bCs/>
        </w:rPr>
      </w:pPr>
      <w:r w:rsidRPr="00AC79E6">
        <w:rPr>
          <w:b/>
          <w:bCs/>
          <w:u w:val="single"/>
        </w:rPr>
        <w:t>Léxico patrimonial y cultismos</w:t>
      </w:r>
      <w:r w:rsidRPr="00AC79E6">
        <w:rPr>
          <w:b/>
          <w:bCs/>
        </w:rPr>
        <w:t xml:space="preserve"> </w:t>
      </w:r>
      <w:r>
        <w:t>(pág. 17 del libro de texto)</w:t>
      </w:r>
    </w:p>
    <w:p w:rsidR="00912734" w:rsidRDefault="00912734" w:rsidP="00912734">
      <w:pPr>
        <w:pStyle w:val="Prrafodelista"/>
        <w:ind w:left="420"/>
        <w:rPr>
          <w:b/>
          <w:bCs/>
        </w:rPr>
      </w:pPr>
      <w:r>
        <w:rPr>
          <w:b/>
          <w:bCs/>
        </w:rPr>
        <w:t>Define:</w:t>
      </w:r>
    </w:p>
    <w:p w:rsidR="00912734" w:rsidRDefault="00E834F2" w:rsidP="00AC79E6">
      <w:pPr>
        <w:pStyle w:val="Prrafodelista"/>
        <w:numPr>
          <w:ilvl w:val="0"/>
          <w:numId w:val="3"/>
        </w:numPr>
      </w:pPr>
      <w:r w:rsidRPr="00E834F2">
        <w:t>Cultismo</w:t>
      </w:r>
      <w:r>
        <w:t>:</w:t>
      </w:r>
    </w:p>
    <w:p w:rsidR="00E834F2" w:rsidRDefault="00E834F2" w:rsidP="00AC79E6">
      <w:pPr>
        <w:pStyle w:val="Prrafodelista"/>
        <w:numPr>
          <w:ilvl w:val="0"/>
          <w:numId w:val="3"/>
        </w:numPr>
      </w:pPr>
      <w:r>
        <w:t>Semicultismo:</w:t>
      </w:r>
    </w:p>
    <w:p w:rsidR="00E834F2" w:rsidRDefault="00E834F2" w:rsidP="00AC79E6">
      <w:pPr>
        <w:pStyle w:val="Prrafodelista"/>
        <w:numPr>
          <w:ilvl w:val="0"/>
          <w:numId w:val="3"/>
        </w:numPr>
      </w:pPr>
      <w:r>
        <w:t>Palabra patrimonial:</w:t>
      </w:r>
    </w:p>
    <w:p w:rsidR="00542EBF" w:rsidRDefault="00542EBF" w:rsidP="00542EBF">
      <w:pPr>
        <w:pStyle w:val="Prrafodelista"/>
        <w:ind w:left="420"/>
      </w:pPr>
    </w:p>
    <w:p w:rsidR="00542EBF" w:rsidRDefault="00542EBF" w:rsidP="00542EBF">
      <w:pPr>
        <w:pStyle w:val="Prrafodelista"/>
        <w:ind w:left="420"/>
      </w:pPr>
      <w:r w:rsidRPr="00542EBF">
        <w:rPr>
          <w:u w:val="single"/>
        </w:rPr>
        <w:t>Vídeo explicativo</w:t>
      </w:r>
      <w:r>
        <w:t xml:space="preserve">: </w:t>
      </w:r>
    </w:p>
    <w:p w:rsidR="00542EBF" w:rsidRDefault="00542EBF" w:rsidP="00542EBF">
      <w:pPr>
        <w:pStyle w:val="Prrafodelista"/>
        <w:ind w:left="420"/>
      </w:pPr>
      <w:hyperlink r:id="rId7" w:history="1">
        <w:r w:rsidRPr="007C7B43">
          <w:rPr>
            <w:rStyle w:val="Hipervnculo"/>
          </w:rPr>
          <w:t>https://www.google.es/url?sa=t&amp;rct=j&amp;q=&amp;esrc=s&amp;source=web&amp;cd=2&amp;ved=2ahUKEwiTj7PhpZzpAhXRDmMBHezbD1QQwqsBMAF6BAgKEAQ&amp;url=https%3A%2F%2Fwww.youtube.com%2Fwatch%3Fv%3D5AqETZHpITE&amp;usg=AOvVaw2jA370cVui3ma4v2y1vZ0I</w:t>
        </w:r>
      </w:hyperlink>
    </w:p>
    <w:p w:rsidR="00542EBF" w:rsidRDefault="00542EBF" w:rsidP="00542EBF">
      <w:pPr>
        <w:pStyle w:val="Prrafodelista"/>
        <w:ind w:left="420"/>
      </w:pPr>
    </w:p>
    <w:p w:rsidR="00E834F2" w:rsidRDefault="00E834F2" w:rsidP="00E834F2">
      <w:pPr>
        <w:pStyle w:val="Prrafodelista"/>
        <w:ind w:left="420"/>
      </w:pPr>
    </w:p>
    <w:p w:rsidR="003A0587" w:rsidRDefault="003A0587" w:rsidP="003A0587">
      <w:pPr>
        <w:pStyle w:val="Prrafodelista"/>
        <w:ind w:left="420"/>
      </w:pPr>
      <w:r w:rsidRPr="003A0587">
        <w:rPr>
          <w:u w:val="single"/>
        </w:rPr>
        <w:t>Ejercicio interactivo</w:t>
      </w:r>
      <w:r>
        <w:t xml:space="preserve">: </w:t>
      </w:r>
    </w:p>
    <w:p w:rsidR="003A0587" w:rsidRDefault="003A0587" w:rsidP="00E834F2">
      <w:pPr>
        <w:pStyle w:val="Prrafodelista"/>
        <w:ind w:left="420"/>
      </w:pPr>
      <w:hyperlink r:id="rId8" w:history="1">
        <w:r w:rsidRPr="007C7B43">
          <w:rPr>
            <w:rStyle w:val="Hipervnculo"/>
          </w:rPr>
          <w:t>https://www.google.es/url?sa=t&amp;rct=j&amp;q=&amp;esrc=s&amp;source=web&amp;cd=1&amp;ved=2ahUKEwiTj7PhpZzpAhXRDmMBHezbD1QQFjAAegQIBBAB&amp;url=http%3A%2F%2Fwww.materialesdelengua.org%2FWEB%2Fhotpotatoes%2Forigen_lexico%2Fpalabraculta_index_quiz.htm&amp;usg=AOvVaw19mc1qvkyN8YEkFfZWqsw7</w:t>
        </w:r>
      </w:hyperlink>
    </w:p>
    <w:p w:rsidR="003A0587" w:rsidRPr="00E834F2" w:rsidRDefault="003A0587" w:rsidP="00E834F2">
      <w:pPr>
        <w:pStyle w:val="Prrafodelista"/>
        <w:ind w:left="420"/>
      </w:pPr>
    </w:p>
    <w:p w:rsidR="00AF2FC4" w:rsidRDefault="00AF2FC4" w:rsidP="00AF2FC4"/>
    <w:p w:rsidR="0000227E" w:rsidRPr="0000227E" w:rsidRDefault="0000227E" w:rsidP="0000227E"/>
    <w:p w:rsidR="00AC79E6" w:rsidRDefault="00AC79E6" w:rsidP="0015277F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b/>
          <w:bCs/>
          <w:lang w:eastAsia="es-ES_tradnl"/>
        </w:rPr>
      </w:pPr>
      <w:r w:rsidRPr="00873462">
        <w:rPr>
          <w:rFonts w:ascii="Arial" w:eastAsia="Times New Roman" w:hAnsi="Arial" w:cs="Arial"/>
          <w:b/>
          <w:bCs/>
          <w:lang w:eastAsia="es-ES_tradnl"/>
        </w:rPr>
        <w:t>Fíjate en la evolución experimentada en cada una de estas palabras y señala cuáles son palabras patrimoniales:</w:t>
      </w:r>
    </w:p>
    <w:p w:rsidR="004E3085" w:rsidRPr="00873462" w:rsidRDefault="004E3085" w:rsidP="004E3085">
      <w:pPr>
        <w:pStyle w:val="Prrafodelista"/>
        <w:rPr>
          <w:rFonts w:ascii="Arial" w:eastAsia="Times New Roman" w:hAnsi="Arial" w:cs="Arial"/>
          <w:b/>
          <w:bCs/>
          <w:lang w:eastAsia="es-ES_tradnl"/>
        </w:rPr>
      </w:pPr>
    </w:p>
    <w:tbl>
      <w:tblPr>
        <w:tblW w:w="0" w:type="auto"/>
        <w:tblInd w:w="15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  <w:gridCol w:w="8252"/>
      </w:tblGrid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rPr>
                <w:rFonts w:ascii="Arial" w:eastAsia="Times New Roman" w:hAnsi="Arial" w:cs="Arial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4E3085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>a) Plaga &gt; Llaga.</w:t>
            </w:r>
          </w:p>
        </w:tc>
      </w:tr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4E3085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4E3085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>b) Recitare &gt; Recitar.</w:t>
            </w:r>
          </w:p>
        </w:tc>
      </w:tr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4E3085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4E3085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 xml:space="preserve">c) </w:t>
            </w:r>
            <w:proofErr w:type="spellStart"/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>Conciliu</w:t>
            </w:r>
            <w:proofErr w:type="spellEnd"/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 xml:space="preserve"> &gt; Concilio.</w:t>
            </w:r>
          </w:p>
        </w:tc>
      </w:tr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4E3085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4E3085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 xml:space="preserve">d) </w:t>
            </w:r>
            <w:proofErr w:type="spellStart"/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>Populu</w:t>
            </w:r>
            <w:proofErr w:type="spellEnd"/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 xml:space="preserve"> &gt; Pueblo.</w:t>
            </w:r>
          </w:p>
        </w:tc>
      </w:tr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4E3085">
            <w:pPr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</w:tr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4E3085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 xml:space="preserve">e) </w:t>
            </w:r>
            <w:proofErr w:type="spellStart"/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>Consiliu</w:t>
            </w:r>
            <w:proofErr w:type="spellEnd"/>
            <w:r w:rsidRPr="00AC79E6">
              <w:rPr>
                <w:rFonts w:ascii="Arial" w:eastAsia="Times New Roman" w:hAnsi="Arial" w:cs="Arial"/>
                <w:color w:val="000000"/>
                <w:lang w:eastAsia="es-ES_tradnl"/>
              </w:rPr>
              <w:t xml:space="preserve"> &gt; Consejo.</w:t>
            </w:r>
          </w:p>
        </w:tc>
      </w:tr>
      <w:tr w:rsidR="00AC79E6" w:rsidRPr="00AC79E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color w:val="000000"/>
                <w:lang w:eastAsia="es-ES_tradn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79E6" w:rsidRPr="00AC79E6" w:rsidRDefault="00AC79E6" w:rsidP="00AC79E6">
            <w:pPr>
              <w:spacing w:before="150" w:after="240"/>
              <w:rPr>
                <w:rFonts w:ascii="Arial" w:eastAsia="Times New Roman" w:hAnsi="Arial" w:cs="Arial"/>
                <w:lang w:eastAsia="es-ES_tradnl"/>
              </w:rPr>
            </w:pPr>
          </w:p>
          <w:p w:rsidR="00AC79E6" w:rsidRPr="00AC79E6" w:rsidRDefault="00AC79E6" w:rsidP="00AC79E6">
            <w:pPr>
              <w:spacing w:before="150" w:after="150"/>
              <w:rPr>
                <w:rFonts w:ascii="Arial" w:eastAsia="Times New Roman" w:hAnsi="Arial" w:cs="Arial"/>
                <w:lang w:eastAsia="es-ES_tradnl"/>
              </w:rPr>
            </w:pPr>
          </w:p>
          <w:p w:rsidR="00AC79E6" w:rsidRPr="00AC79E6" w:rsidRDefault="00AC79E6" w:rsidP="00AC79E6">
            <w:pPr>
              <w:shd w:val="clear" w:color="auto" w:fill="FFFFE8"/>
              <w:spacing w:after="150"/>
              <w:rPr>
                <w:rFonts w:ascii="Arial" w:eastAsia="Times New Roman" w:hAnsi="Arial" w:cs="Arial"/>
                <w:lang w:eastAsia="es-ES_tradnl"/>
              </w:rPr>
            </w:pPr>
            <w:r w:rsidRPr="00AC79E6">
              <w:rPr>
                <w:rFonts w:ascii="Arial" w:eastAsia="Times New Roman" w:hAnsi="Arial" w:cs="Arial"/>
                <w:lang w:eastAsia="es-ES_tradnl"/>
              </w:rPr>
              <w:fldChar w:fldCharType="begin"/>
            </w:r>
            <w:r w:rsidRPr="00AC79E6">
              <w:rPr>
                <w:rFonts w:ascii="Arial" w:eastAsia="Times New Roman" w:hAnsi="Arial" w:cs="Arial"/>
                <w:lang w:eastAsia="es-ES_tradnl"/>
              </w:rPr>
              <w:instrText xml:space="preserve"> INCLUDEPICTURE "/var/folders/yn/pzkhxjgx37j1sf54kkqqpx3h0000gn/T/com.microsoft.Word/WebArchiveCopyPasteTempFiles/icon_question.gif" \* MERGEFORMATINET </w:instrText>
            </w:r>
            <w:r w:rsidRPr="00AC79E6">
              <w:rPr>
                <w:rFonts w:ascii="Arial" w:eastAsia="Times New Roman" w:hAnsi="Arial" w:cs="Arial"/>
                <w:lang w:eastAsia="es-ES_tradnl"/>
              </w:rPr>
              <w:fldChar w:fldCharType="separate"/>
            </w:r>
            <w:r w:rsidRPr="0015277F">
              <w:rPr>
                <w:rFonts w:ascii="Arial" w:eastAsia="Times New Roman" w:hAnsi="Arial" w:cs="Arial"/>
                <w:noProof/>
                <w:lang w:eastAsia="es-ES_tradnl"/>
              </w:rPr>
              <w:drawing>
                <wp:inline distT="0" distB="0" distL="0" distR="0">
                  <wp:extent cx="5029200" cy="955040"/>
                  <wp:effectExtent l="0" t="0" r="0" b="0"/>
                  <wp:docPr id="1" name="Imagen 1" descr="Icono de iDev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o de iDev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79E6">
              <w:rPr>
                <w:rFonts w:ascii="Arial" w:eastAsia="Times New Roman" w:hAnsi="Arial" w:cs="Arial"/>
                <w:lang w:eastAsia="es-ES_tradnl"/>
              </w:rPr>
              <w:fldChar w:fldCharType="end"/>
            </w:r>
          </w:p>
          <w:p w:rsidR="00041AD0" w:rsidRDefault="00AC79E6" w:rsidP="00260221">
            <w:pPr>
              <w:pStyle w:val="Prrafodelista"/>
              <w:numPr>
                <w:ilvl w:val="0"/>
                <w:numId w:val="2"/>
              </w:numPr>
              <w:shd w:val="clear" w:color="auto" w:fill="FFE9B6"/>
              <w:spacing w:before="150" w:after="150"/>
              <w:jc w:val="both"/>
              <w:rPr>
                <w:rFonts w:ascii="Arial" w:eastAsia="Times New Roman" w:hAnsi="Arial" w:cs="Arial"/>
                <w:b/>
                <w:bCs/>
                <w:color w:val="34424F"/>
                <w:lang w:eastAsia="es-ES_tradnl"/>
              </w:rPr>
            </w:pPr>
            <w:r w:rsidRPr="00260221">
              <w:rPr>
                <w:rFonts w:ascii="Arial" w:eastAsia="Times New Roman" w:hAnsi="Arial" w:cs="Arial"/>
                <w:b/>
                <w:bCs/>
                <w:color w:val="34424F"/>
                <w:lang w:eastAsia="es-ES_tradnl"/>
              </w:rPr>
              <w:t>Completa los espacios en blanco con la palabra que corresponde:</w:t>
            </w:r>
          </w:p>
          <w:p w:rsidR="00041AD0" w:rsidRDefault="00AC79E6" w:rsidP="00041AD0">
            <w:pPr>
              <w:pStyle w:val="Prrafodelista"/>
              <w:shd w:val="clear" w:color="auto" w:fill="FFE9B6"/>
              <w:spacing w:before="150" w:after="150"/>
              <w:jc w:val="both"/>
              <w:rPr>
                <w:rFonts w:ascii="Arial" w:eastAsia="Times New Roman" w:hAnsi="Arial" w:cs="Arial"/>
                <w:b/>
                <w:bCs/>
                <w:color w:val="34424F"/>
                <w:lang w:eastAsia="es-ES_tradnl"/>
              </w:rPr>
            </w:pPr>
            <w:r w:rsidRPr="00260221">
              <w:rPr>
                <w:rFonts w:ascii="Arial" w:eastAsia="Times New Roman" w:hAnsi="Arial" w:cs="Arial"/>
                <w:b/>
                <w:bCs/>
                <w:color w:val="34424F"/>
                <w:lang w:eastAsia="es-ES_tradnl"/>
              </w:rPr>
              <w:t xml:space="preserve">Banco de palabras: </w:t>
            </w:r>
          </w:p>
          <w:p w:rsidR="00AC79E6" w:rsidRPr="00260221" w:rsidRDefault="00AC79E6" w:rsidP="00041AD0">
            <w:pPr>
              <w:pStyle w:val="Prrafodelista"/>
              <w:shd w:val="clear" w:color="auto" w:fill="FFE9B6"/>
              <w:spacing w:before="150" w:after="150"/>
              <w:jc w:val="both"/>
              <w:rPr>
                <w:rFonts w:ascii="Arial" w:eastAsia="Times New Roman" w:hAnsi="Arial" w:cs="Arial"/>
                <w:b/>
                <w:bCs/>
                <w:color w:val="34424F"/>
                <w:lang w:eastAsia="es-ES_tradnl"/>
              </w:rPr>
            </w:pPr>
            <w:r w:rsidRPr="00260221">
              <w:rPr>
                <w:rFonts w:ascii="Arial" w:eastAsia="Times New Roman" w:hAnsi="Arial" w:cs="Arial"/>
                <w:b/>
                <w:bCs/>
                <w:color w:val="34424F"/>
                <w:lang w:eastAsia="es-ES_tradnl"/>
              </w:rPr>
              <w:t>dobletes, cultismos, mínimos, patrimoniales, latín, origen.</w:t>
            </w:r>
          </w:p>
          <w:p w:rsidR="00AC79E6" w:rsidRDefault="00AC79E6" w:rsidP="00AC79E6">
            <w:pPr>
              <w:shd w:val="clear" w:color="auto" w:fill="FFE9B6"/>
              <w:spacing w:before="150"/>
              <w:jc w:val="both"/>
              <w:rPr>
                <w:rFonts w:ascii="Arial" w:eastAsia="Times New Roman" w:hAnsi="Arial" w:cs="Arial"/>
                <w:color w:val="34424F"/>
                <w:lang w:eastAsia="es-ES_tradnl"/>
              </w:rPr>
            </w:pPr>
            <w:r w:rsidRPr="00AC79E6">
              <w:rPr>
                <w:rFonts w:ascii="Arial" w:eastAsia="Times New Roman" w:hAnsi="Arial" w:cs="Arial"/>
                <w:color w:val="34424F"/>
                <w:lang w:eastAsia="es-ES_tradnl"/>
              </w:rPr>
              <w:t>La mayor parte de las palabras del castellano proceden del </w:t>
            </w:r>
            <w:r w:rsidR="00873462">
              <w:rPr>
                <w:rFonts w:ascii="Arial" w:eastAsia="Times New Roman" w:hAnsi="Arial" w:cs="Arial"/>
                <w:color w:val="34424F"/>
                <w:lang w:eastAsia="es-ES_tradnl"/>
              </w:rPr>
              <w:t>______</w:t>
            </w:r>
            <w:r w:rsidR="00CD06CF">
              <w:rPr>
                <w:rFonts w:ascii="Arial" w:eastAsia="Times New Roman" w:hAnsi="Arial" w:cs="Arial"/>
                <w:color w:val="34424F"/>
                <w:lang w:eastAsia="es-ES_tradnl"/>
              </w:rPr>
              <w:t>___</w:t>
            </w:r>
            <w:r w:rsidRPr="00AC79E6">
              <w:rPr>
                <w:rFonts w:ascii="Arial" w:eastAsia="Times New Roman" w:hAnsi="Arial" w:cs="Arial"/>
                <w:color w:val="34424F"/>
                <w:lang w:eastAsia="es-ES_tradnl"/>
              </w:rPr>
              <w:t>. Dependiendo de la evolución que hayan experimentado desde su</w:t>
            </w:r>
            <w:r w:rsidR="00260221">
              <w:rPr>
                <w:rFonts w:ascii="Arial" w:eastAsia="Times New Roman" w:hAnsi="Arial" w:cs="Arial"/>
                <w:color w:val="34424F"/>
                <w:lang w:eastAsia="es-ES_tradnl"/>
              </w:rPr>
              <w:t>__________</w:t>
            </w:r>
            <w:r w:rsidRPr="00AC79E6">
              <w:rPr>
                <w:rFonts w:ascii="Arial" w:eastAsia="Times New Roman" w:hAnsi="Arial" w:cs="Arial"/>
                <w:color w:val="34424F"/>
                <w:lang w:eastAsia="es-ES_tradnl"/>
              </w:rPr>
              <w:t>, hablamos de</w:t>
            </w:r>
            <w:r w:rsidR="00260221">
              <w:rPr>
                <w:rFonts w:ascii="Arial" w:eastAsia="Times New Roman" w:hAnsi="Arial" w:cs="Arial"/>
                <w:color w:val="34424F"/>
                <w:lang w:eastAsia="es-ES_tradnl"/>
              </w:rPr>
              <w:t>_________</w:t>
            </w:r>
            <w:r w:rsidRPr="00AC79E6">
              <w:rPr>
                <w:rFonts w:ascii="Arial" w:eastAsia="Times New Roman" w:hAnsi="Arial" w:cs="Arial"/>
                <w:color w:val="34424F"/>
                <w:lang w:eastAsia="es-ES_tradnl"/>
              </w:rPr>
              <w:t>,</w:t>
            </w:r>
            <w:r w:rsidR="00172690">
              <w:rPr>
                <w:rFonts w:ascii="Arial" w:eastAsia="Times New Roman" w:hAnsi="Arial" w:cs="Arial"/>
                <w:color w:val="34424F"/>
                <w:lang w:eastAsia="es-ES_tradnl"/>
              </w:rPr>
              <w:t xml:space="preserve"> </w:t>
            </w:r>
            <w:r w:rsidRPr="00AC79E6">
              <w:rPr>
                <w:rFonts w:ascii="Arial" w:eastAsia="Times New Roman" w:hAnsi="Arial" w:cs="Arial"/>
                <w:color w:val="34424F"/>
                <w:lang w:eastAsia="es-ES_tradnl"/>
              </w:rPr>
              <w:t>cuando los cambios han sido</w:t>
            </w:r>
            <w:r w:rsidR="00260221">
              <w:rPr>
                <w:rFonts w:ascii="Arial" w:eastAsia="Times New Roman" w:hAnsi="Arial" w:cs="Arial"/>
                <w:color w:val="34424F"/>
                <w:lang w:eastAsia="es-ES_tradnl"/>
              </w:rPr>
              <w:t>___________</w:t>
            </w:r>
            <w:r w:rsidRPr="00AC79E6">
              <w:rPr>
                <w:rFonts w:ascii="Arial" w:eastAsia="Times New Roman" w:hAnsi="Arial" w:cs="Arial"/>
                <w:color w:val="34424F"/>
                <w:lang w:eastAsia="es-ES_tradnl"/>
              </w:rPr>
              <w:t>, y de palabras</w:t>
            </w:r>
            <w:r w:rsidR="00260221">
              <w:rPr>
                <w:rFonts w:ascii="Arial" w:eastAsia="Times New Roman" w:hAnsi="Arial" w:cs="Arial"/>
                <w:color w:val="34424F"/>
                <w:lang w:eastAsia="es-ES_tradnl"/>
              </w:rPr>
              <w:t>___________</w:t>
            </w:r>
            <w:r w:rsidR="009D7A96">
              <w:rPr>
                <w:rFonts w:ascii="Arial" w:eastAsia="Times New Roman" w:hAnsi="Arial" w:cs="Arial"/>
                <w:color w:val="34424F"/>
                <w:lang w:eastAsia="es-ES_tradnl"/>
              </w:rPr>
              <w:t xml:space="preserve">, </w:t>
            </w:r>
            <w:r w:rsidRPr="00AC79E6">
              <w:rPr>
                <w:rFonts w:ascii="Arial" w:eastAsia="Times New Roman" w:hAnsi="Arial" w:cs="Arial"/>
                <w:color w:val="34424F"/>
                <w:lang w:eastAsia="es-ES_tradnl"/>
              </w:rPr>
              <w:t>cuando las diferencias son más notables. En algunos casos, de un mismo término latino pueden derivar dos vocablos al castellano: un cultismo y una palabra patrimonial. En estos casos hablamos de</w:t>
            </w:r>
            <w:r w:rsidR="00260221">
              <w:rPr>
                <w:rFonts w:ascii="Arial" w:eastAsia="Times New Roman" w:hAnsi="Arial" w:cs="Arial"/>
                <w:color w:val="34424F"/>
                <w:lang w:eastAsia="es-ES_tradnl"/>
              </w:rPr>
              <w:t>__________</w:t>
            </w:r>
          </w:p>
          <w:p w:rsidR="00260221" w:rsidRPr="00AC79E6" w:rsidRDefault="00260221" w:rsidP="00AC79E6">
            <w:pPr>
              <w:shd w:val="clear" w:color="auto" w:fill="FFE9B6"/>
              <w:spacing w:before="150"/>
              <w:jc w:val="both"/>
              <w:rPr>
                <w:rFonts w:ascii="Arial" w:eastAsia="Times New Roman" w:hAnsi="Arial" w:cs="Arial"/>
                <w:color w:val="34424F"/>
                <w:lang w:eastAsia="es-ES_tradnl"/>
              </w:rPr>
            </w:pPr>
          </w:p>
        </w:tc>
      </w:tr>
    </w:tbl>
    <w:p w:rsidR="00B70C94" w:rsidRDefault="00B70C94">
      <w:pPr>
        <w:rPr>
          <w:rFonts w:ascii="Arial" w:hAnsi="Arial" w:cs="Arial"/>
        </w:rPr>
      </w:pPr>
    </w:p>
    <w:p w:rsidR="008A64BF" w:rsidRDefault="008A64BF">
      <w:pPr>
        <w:rPr>
          <w:rFonts w:ascii="Arial" w:hAnsi="Arial" w:cs="Arial"/>
        </w:rPr>
      </w:pPr>
    </w:p>
    <w:p w:rsidR="008A64BF" w:rsidRPr="003510C6" w:rsidRDefault="008A64BF" w:rsidP="008A64BF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u w:val="single"/>
        </w:rPr>
      </w:pPr>
      <w:r w:rsidRPr="003510C6">
        <w:rPr>
          <w:rFonts w:ascii="Arial" w:hAnsi="Arial" w:cs="Arial"/>
          <w:b/>
          <w:bCs/>
          <w:u w:val="single"/>
        </w:rPr>
        <w:t>Las termas</w:t>
      </w:r>
    </w:p>
    <w:p w:rsidR="008A64BF" w:rsidRDefault="008A64BF" w:rsidP="008A64BF">
      <w:pPr>
        <w:pStyle w:val="Prrafodelista"/>
        <w:rPr>
          <w:rFonts w:ascii="Arial" w:hAnsi="Arial" w:cs="Arial"/>
          <w:b/>
          <w:bCs/>
        </w:rPr>
      </w:pPr>
    </w:p>
    <w:p w:rsidR="008A64BF" w:rsidRDefault="008A64BF" w:rsidP="008A64BF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Ejercicio 12 Pág. 24 </w:t>
      </w:r>
      <w:r>
        <w:rPr>
          <w:rFonts w:ascii="Arial" w:hAnsi="Arial" w:cs="Arial"/>
        </w:rPr>
        <w:t>(del libro de texto) Apartados a, b, c.</w:t>
      </w:r>
    </w:p>
    <w:p w:rsidR="000B0426" w:rsidRDefault="000B0426" w:rsidP="008A64BF">
      <w:pPr>
        <w:pStyle w:val="Prrafodelista"/>
        <w:rPr>
          <w:rFonts w:ascii="Arial" w:hAnsi="Arial" w:cs="Arial"/>
        </w:rPr>
      </w:pPr>
    </w:p>
    <w:p w:rsidR="000B0426" w:rsidRDefault="000B0426" w:rsidP="008A64BF">
      <w:pPr>
        <w:pStyle w:val="Prrafodelista"/>
        <w:rPr>
          <w:rFonts w:ascii="Arial" w:hAnsi="Arial" w:cs="Arial"/>
        </w:rPr>
      </w:pPr>
    </w:p>
    <w:p w:rsidR="000B0426" w:rsidRPr="000B0426" w:rsidRDefault="000B0426" w:rsidP="000B0426">
      <w:pPr>
        <w:pStyle w:val="Prrafodelista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_tradnl"/>
        </w:rPr>
      </w:pPr>
      <w:r w:rsidRPr="000B0426">
        <w:rPr>
          <w:rFonts w:ascii="Arial" w:eastAsia="Times New Roman" w:hAnsi="Arial" w:cs="Arial"/>
          <w:b/>
          <w:bCs/>
          <w:lang w:eastAsia="es-ES_tradnl"/>
        </w:rPr>
        <w:t xml:space="preserve">Declina los siguientes sintagmas: </w:t>
      </w:r>
    </w:p>
    <w:p w:rsidR="000B0426" w:rsidRPr="000B0426" w:rsidRDefault="000B0426" w:rsidP="000B0426">
      <w:pPr>
        <w:spacing w:before="100" w:beforeAutospacing="1" w:after="100" w:afterAutospacing="1"/>
        <w:rPr>
          <w:rFonts w:ascii="Verdana" w:eastAsia="Times New Roman" w:hAnsi="Verdana" w:cs="Times New Roman"/>
          <w:sz w:val="22"/>
          <w:szCs w:val="22"/>
          <w:lang w:eastAsia="es-ES_tradnl"/>
        </w:rPr>
      </w:pPr>
      <w:proofErr w:type="spellStart"/>
      <w:r w:rsidRPr="000B0426">
        <w:rPr>
          <w:rFonts w:ascii="Verdana" w:eastAsia="Times New Roman" w:hAnsi="Verdana" w:cs="Times New Roman"/>
          <w:sz w:val="22"/>
          <w:szCs w:val="22"/>
          <w:lang w:eastAsia="es-ES_tradnl"/>
        </w:rPr>
        <w:t>Agricola-ae</w:t>
      </w:r>
      <w:proofErr w:type="spellEnd"/>
      <w:r w:rsidRPr="000B0426">
        <w:rPr>
          <w:rFonts w:ascii="Verdana" w:eastAsia="Times New Roman" w:hAnsi="Verdana" w:cs="Times New Roman"/>
          <w:sz w:val="22"/>
          <w:szCs w:val="22"/>
          <w:lang w:eastAsia="es-ES_tradnl"/>
        </w:rPr>
        <w:t xml:space="preserve"> libera-</w:t>
      </w:r>
      <w:proofErr w:type="spellStart"/>
      <w:r w:rsidRPr="000B0426">
        <w:rPr>
          <w:rFonts w:ascii="Verdana" w:eastAsia="Times New Roman" w:hAnsi="Verdana" w:cs="Times New Roman"/>
          <w:sz w:val="22"/>
          <w:szCs w:val="22"/>
          <w:lang w:eastAsia="es-ES_tradnl"/>
        </w:rPr>
        <w:t>ae</w:t>
      </w:r>
      <w:proofErr w:type="spellEnd"/>
      <w:r w:rsidRPr="000B0426">
        <w:rPr>
          <w:rFonts w:ascii="Verdana" w:eastAsia="Times New Roman" w:hAnsi="Verdana" w:cs="Times New Roman"/>
          <w:sz w:val="22"/>
          <w:szCs w:val="22"/>
          <w:lang w:eastAsia="es-ES_tradnl"/>
        </w:rPr>
        <w:t xml:space="preserve"> </w:t>
      </w:r>
    </w:p>
    <w:p w:rsidR="000B0426" w:rsidRPr="000B0426" w:rsidRDefault="000B0426" w:rsidP="000B0426">
      <w:pPr>
        <w:rPr>
          <w:rFonts w:ascii="Times New Roman" w:eastAsia="Times New Roman" w:hAnsi="Times New Roman" w:cs="Times New Roman"/>
          <w:lang w:eastAsia="es-ES_tradnl"/>
        </w:rPr>
      </w:pPr>
      <w:r w:rsidRPr="000B0426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0B0426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"/var/folders/yn/pzkhxjgx37j1sf54kkqqpx3h0000gn/T/com.microsoft.Word/WebArchiveCopyPasteTempFiles/page2image2873786976" \* MERGEFORMATINET </w:instrText>
      </w:r>
      <w:r w:rsidRPr="000B0426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0B0426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5395596" cy="2481943"/>
            <wp:effectExtent l="0" t="0" r="1905" b="0"/>
            <wp:docPr id="2" name="Imagen 2" descr="page2image2873786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28737869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524" cy="24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426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0B0426" w:rsidRPr="000B0426" w:rsidRDefault="0097681B" w:rsidP="000B0426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_tradnl"/>
        </w:rPr>
      </w:pPr>
      <w:r>
        <w:rPr>
          <w:rFonts w:ascii="Arial" w:eastAsia="Times New Roman" w:hAnsi="Arial" w:cs="Arial"/>
          <w:b/>
          <w:bCs/>
          <w:lang w:eastAsia="es-ES_tradnl"/>
        </w:rPr>
        <w:lastRenderedPageBreak/>
        <w:t>7</w:t>
      </w:r>
      <w:r w:rsidR="000B0426" w:rsidRPr="000B0426">
        <w:rPr>
          <w:rFonts w:ascii="Arial" w:eastAsia="Times New Roman" w:hAnsi="Arial" w:cs="Arial"/>
          <w:b/>
          <w:bCs/>
          <w:lang w:eastAsia="es-ES_tradnl"/>
        </w:rPr>
        <w:t xml:space="preserve">. Analiza las siguientes oraciones </w:t>
      </w:r>
      <w:proofErr w:type="spellStart"/>
      <w:r w:rsidR="000B0426" w:rsidRPr="000B0426">
        <w:rPr>
          <w:rFonts w:ascii="Arial" w:eastAsia="Times New Roman" w:hAnsi="Arial" w:cs="Arial"/>
          <w:b/>
          <w:bCs/>
          <w:lang w:eastAsia="es-ES_tradnl"/>
        </w:rPr>
        <w:t>sintácticamente</w:t>
      </w:r>
      <w:proofErr w:type="spellEnd"/>
      <w:r w:rsidR="000B0426" w:rsidRPr="000B0426">
        <w:rPr>
          <w:rFonts w:ascii="Arial" w:eastAsia="Times New Roman" w:hAnsi="Arial" w:cs="Arial"/>
          <w:b/>
          <w:bCs/>
          <w:lang w:eastAsia="es-ES_tradnl"/>
        </w:rPr>
        <w:t xml:space="preserve"> (en </w:t>
      </w:r>
      <w:proofErr w:type="spellStart"/>
      <w:r w:rsidR="000B0426" w:rsidRPr="000B0426">
        <w:rPr>
          <w:rFonts w:ascii="Arial" w:eastAsia="Times New Roman" w:hAnsi="Arial" w:cs="Arial"/>
          <w:b/>
          <w:bCs/>
          <w:lang w:eastAsia="es-ES_tradnl"/>
        </w:rPr>
        <w:t>español</w:t>
      </w:r>
      <w:proofErr w:type="spellEnd"/>
      <w:r w:rsidR="000B0426" w:rsidRPr="000B0426">
        <w:rPr>
          <w:rFonts w:ascii="Arial" w:eastAsia="Times New Roman" w:hAnsi="Arial" w:cs="Arial"/>
          <w:b/>
          <w:bCs/>
          <w:lang w:eastAsia="es-ES_tradnl"/>
        </w:rPr>
        <w:t xml:space="preserve"> y en </w:t>
      </w:r>
      <w:proofErr w:type="spellStart"/>
      <w:r w:rsidR="000B0426" w:rsidRPr="000B0426">
        <w:rPr>
          <w:rFonts w:ascii="Arial" w:eastAsia="Times New Roman" w:hAnsi="Arial" w:cs="Arial"/>
          <w:b/>
          <w:bCs/>
          <w:lang w:eastAsia="es-ES_tradnl"/>
        </w:rPr>
        <w:t>latín</w:t>
      </w:r>
      <w:proofErr w:type="spellEnd"/>
      <w:r w:rsidR="000B0426" w:rsidRPr="000B0426">
        <w:rPr>
          <w:rFonts w:ascii="Arial" w:eastAsia="Times New Roman" w:hAnsi="Arial" w:cs="Arial"/>
          <w:b/>
          <w:bCs/>
          <w:lang w:eastAsia="es-ES_tradnl"/>
        </w:rPr>
        <w:t xml:space="preserve">) y traduce: </w:t>
      </w:r>
    </w:p>
    <w:p w:rsidR="000B0426" w:rsidRPr="000B0426" w:rsidRDefault="00176F59" w:rsidP="000B0426">
      <w:p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- </w:t>
      </w:r>
      <w:proofErr w:type="spellStart"/>
      <w:r w:rsidR="000B0426" w:rsidRPr="000B0426">
        <w:rPr>
          <w:rFonts w:ascii="Arial" w:eastAsia="Times New Roman" w:hAnsi="Arial" w:cs="Arial"/>
          <w:lang w:eastAsia="es-ES_tradnl"/>
        </w:rPr>
        <w:t>Aemilia</w:t>
      </w:r>
      <w:proofErr w:type="spellEnd"/>
      <w:r w:rsidR="000B0426" w:rsidRPr="000B0426">
        <w:rPr>
          <w:rFonts w:ascii="Arial" w:eastAsia="Times New Roman" w:hAnsi="Arial" w:cs="Arial"/>
          <w:lang w:eastAsia="es-ES_tradnl"/>
        </w:rPr>
        <w:t xml:space="preserve"> </w:t>
      </w:r>
      <w:proofErr w:type="spellStart"/>
      <w:r w:rsidR="000B0426" w:rsidRPr="000B0426">
        <w:rPr>
          <w:rFonts w:ascii="Arial" w:eastAsia="Times New Roman" w:hAnsi="Arial" w:cs="Arial"/>
          <w:lang w:eastAsia="es-ES_tradnl"/>
        </w:rPr>
        <w:t>femina</w:t>
      </w:r>
      <w:proofErr w:type="spellEnd"/>
      <w:r w:rsidR="000B0426" w:rsidRPr="000B0426">
        <w:rPr>
          <w:rFonts w:ascii="Arial" w:eastAsia="Times New Roman" w:hAnsi="Arial" w:cs="Arial"/>
          <w:lang w:eastAsia="es-ES_tradnl"/>
        </w:rPr>
        <w:t xml:space="preserve"> Romana </w:t>
      </w:r>
      <w:proofErr w:type="spellStart"/>
      <w:r w:rsidR="000B0426" w:rsidRPr="000B0426">
        <w:rPr>
          <w:rFonts w:ascii="Arial" w:eastAsia="Times New Roman" w:hAnsi="Arial" w:cs="Arial"/>
          <w:lang w:eastAsia="es-ES_tradnl"/>
        </w:rPr>
        <w:t>est</w:t>
      </w:r>
      <w:proofErr w:type="spellEnd"/>
      <w:r w:rsidR="000B0426" w:rsidRPr="000B0426">
        <w:rPr>
          <w:rFonts w:ascii="Arial" w:eastAsia="Times New Roman" w:hAnsi="Arial" w:cs="Arial"/>
          <w:lang w:eastAsia="es-ES_tradnl"/>
        </w:rPr>
        <w:t xml:space="preserve">. </w:t>
      </w:r>
    </w:p>
    <w:p w:rsidR="000B0426" w:rsidRPr="000B0426" w:rsidRDefault="00176F59" w:rsidP="000B0426">
      <w:p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lang w:eastAsia="es-ES_tradnl"/>
        </w:rPr>
        <w:t xml:space="preserve">- </w:t>
      </w:r>
      <w:proofErr w:type="spellStart"/>
      <w:r w:rsidR="000B0426" w:rsidRPr="000B0426">
        <w:rPr>
          <w:rFonts w:ascii="Arial" w:eastAsia="Times New Roman" w:hAnsi="Arial" w:cs="Arial"/>
          <w:lang w:eastAsia="es-ES_tradnl"/>
        </w:rPr>
        <w:t>Ferae</w:t>
      </w:r>
      <w:proofErr w:type="spellEnd"/>
      <w:r w:rsidR="000B0426" w:rsidRPr="000B0426">
        <w:rPr>
          <w:rFonts w:ascii="Arial" w:eastAsia="Times New Roman" w:hAnsi="Arial" w:cs="Arial"/>
          <w:lang w:eastAsia="es-ES_tradnl"/>
        </w:rPr>
        <w:t xml:space="preserve"> et </w:t>
      </w:r>
      <w:proofErr w:type="spellStart"/>
      <w:r w:rsidR="000B0426" w:rsidRPr="000B0426">
        <w:rPr>
          <w:rFonts w:ascii="Arial" w:eastAsia="Times New Roman" w:hAnsi="Arial" w:cs="Arial"/>
          <w:lang w:eastAsia="es-ES_tradnl"/>
        </w:rPr>
        <w:t>homines</w:t>
      </w:r>
      <w:proofErr w:type="spellEnd"/>
      <w:r w:rsidR="000B0426" w:rsidRPr="000B0426">
        <w:rPr>
          <w:rFonts w:ascii="Arial" w:eastAsia="Times New Roman" w:hAnsi="Arial" w:cs="Arial"/>
          <w:lang w:eastAsia="es-ES_tradnl"/>
        </w:rPr>
        <w:t xml:space="preserve"> </w:t>
      </w:r>
      <w:proofErr w:type="spellStart"/>
      <w:r w:rsidR="000B0426" w:rsidRPr="000B0426">
        <w:rPr>
          <w:rFonts w:ascii="Arial" w:eastAsia="Times New Roman" w:hAnsi="Arial" w:cs="Arial"/>
          <w:lang w:eastAsia="es-ES_tradnl"/>
        </w:rPr>
        <w:t>amici</w:t>
      </w:r>
      <w:proofErr w:type="spellEnd"/>
      <w:r w:rsidR="000B0426" w:rsidRPr="000B0426">
        <w:rPr>
          <w:rFonts w:ascii="Arial" w:eastAsia="Times New Roman" w:hAnsi="Arial" w:cs="Arial"/>
          <w:lang w:eastAsia="es-ES_tradnl"/>
        </w:rPr>
        <w:t xml:space="preserve"> non </w:t>
      </w:r>
      <w:proofErr w:type="spellStart"/>
      <w:r w:rsidR="000B0426" w:rsidRPr="000B0426">
        <w:rPr>
          <w:rFonts w:ascii="Arial" w:eastAsia="Times New Roman" w:hAnsi="Arial" w:cs="Arial"/>
          <w:lang w:eastAsia="es-ES_tradnl"/>
        </w:rPr>
        <w:t>sunt</w:t>
      </w:r>
      <w:proofErr w:type="spellEnd"/>
      <w:r w:rsidR="000B0426" w:rsidRPr="000B0426">
        <w:rPr>
          <w:rFonts w:ascii="Arial" w:eastAsia="Times New Roman" w:hAnsi="Arial" w:cs="Arial"/>
          <w:lang w:eastAsia="es-ES_tradnl"/>
        </w:rPr>
        <w:t xml:space="preserve">. </w:t>
      </w:r>
    </w:p>
    <w:p w:rsidR="000B0426" w:rsidRPr="000B0426" w:rsidRDefault="00176F59" w:rsidP="000B0426">
      <w:pPr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  <w:r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 xml:space="preserve">- </w:t>
      </w:r>
      <w:proofErr w:type="spellStart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>Insularum</w:t>
      </w:r>
      <w:proofErr w:type="spellEnd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 xml:space="preserve"> </w:t>
      </w:r>
      <w:proofErr w:type="spellStart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>regina</w:t>
      </w:r>
      <w:proofErr w:type="spellEnd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 xml:space="preserve"> </w:t>
      </w:r>
      <w:proofErr w:type="spellStart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>aquam</w:t>
      </w:r>
      <w:proofErr w:type="spellEnd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 xml:space="preserve"> </w:t>
      </w:r>
      <w:proofErr w:type="spellStart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>agricolis</w:t>
      </w:r>
      <w:proofErr w:type="spellEnd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 xml:space="preserve"> </w:t>
      </w:r>
      <w:proofErr w:type="spellStart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>dabat</w:t>
      </w:r>
      <w:proofErr w:type="spellEnd"/>
      <w:r w:rsidR="000B0426" w:rsidRPr="000B0426">
        <w:rPr>
          <w:rFonts w:ascii="Arial" w:eastAsia="Times New Roman" w:hAnsi="Arial" w:cs="Arial"/>
          <w:color w:val="303030"/>
          <w:shd w:val="clear" w:color="auto" w:fill="F9F9F9"/>
          <w:lang w:eastAsia="es-ES_tradnl"/>
        </w:rPr>
        <w:t xml:space="preserve">. </w:t>
      </w:r>
    </w:p>
    <w:p w:rsidR="000B0426" w:rsidRPr="00176F59" w:rsidRDefault="000B0426" w:rsidP="008A64BF">
      <w:pPr>
        <w:pStyle w:val="Prrafodelista"/>
        <w:rPr>
          <w:rFonts w:ascii="Arial" w:hAnsi="Arial" w:cs="Arial"/>
        </w:rPr>
      </w:pPr>
    </w:p>
    <w:sectPr w:rsidR="000B0426" w:rsidRPr="00176F59" w:rsidSect="00995012">
      <w:footerReference w:type="even" r:id="rId11"/>
      <w:foot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6F45" w:rsidRDefault="007F6F45" w:rsidP="00D71E6F">
      <w:r>
        <w:separator/>
      </w:r>
    </w:p>
  </w:endnote>
  <w:endnote w:type="continuationSeparator" w:id="0">
    <w:p w:rsidR="007F6F45" w:rsidRDefault="007F6F45" w:rsidP="00D71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2089525217"/>
      <w:docPartObj>
        <w:docPartGallery w:val="Page Numbers (Bottom of Page)"/>
        <w:docPartUnique/>
      </w:docPartObj>
    </w:sdtPr>
    <w:sdtContent>
      <w:p w:rsidR="00D71E6F" w:rsidRDefault="00D71E6F" w:rsidP="007C7B4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71E6F" w:rsidRDefault="00D71E6F" w:rsidP="00D71E6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596403316"/>
      <w:docPartObj>
        <w:docPartGallery w:val="Page Numbers (Bottom of Page)"/>
        <w:docPartUnique/>
      </w:docPartObj>
    </w:sdtPr>
    <w:sdtContent>
      <w:p w:rsidR="00D71E6F" w:rsidRDefault="00D71E6F" w:rsidP="007C7B4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D71E6F" w:rsidRDefault="00D71E6F" w:rsidP="00D71E6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6F45" w:rsidRDefault="007F6F45" w:rsidP="00D71E6F">
      <w:r>
        <w:separator/>
      </w:r>
    </w:p>
  </w:footnote>
  <w:footnote w:type="continuationSeparator" w:id="0">
    <w:p w:rsidR="007F6F45" w:rsidRDefault="007F6F45" w:rsidP="00D71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66B92"/>
    <w:multiLevelType w:val="hybridMultilevel"/>
    <w:tmpl w:val="E7184B86"/>
    <w:lvl w:ilvl="0" w:tplc="B47C8F9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B212451"/>
    <w:multiLevelType w:val="hybridMultilevel"/>
    <w:tmpl w:val="0AD858B4"/>
    <w:lvl w:ilvl="0" w:tplc="4314D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A3E10"/>
    <w:multiLevelType w:val="hybridMultilevel"/>
    <w:tmpl w:val="734E180C"/>
    <w:lvl w:ilvl="0" w:tplc="7E56124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7E"/>
    <w:rsid w:val="0000227E"/>
    <w:rsid w:val="00041AD0"/>
    <w:rsid w:val="000B0426"/>
    <w:rsid w:val="0015277F"/>
    <w:rsid w:val="00172690"/>
    <w:rsid w:val="00176F59"/>
    <w:rsid w:val="00260221"/>
    <w:rsid w:val="003510C6"/>
    <w:rsid w:val="003A0587"/>
    <w:rsid w:val="004E3085"/>
    <w:rsid w:val="00523B05"/>
    <w:rsid w:val="00542EBF"/>
    <w:rsid w:val="00790797"/>
    <w:rsid w:val="007F6F45"/>
    <w:rsid w:val="00873462"/>
    <w:rsid w:val="008A64BF"/>
    <w:rsid w:val="00912734"/>
    <w:rsid w:val="0097681B"/>
    <w:rsid w:val="00995012"/>
    <w:rsid w:val="009D7A96"/>
    <w:rsid w:val="00AC79E6"/>
    <w:rsid w:val="00AF2FC4"/>
    <w:rsid w:val="00B70C94"/>
    <w:rsid w:val="00CD06CF"/>
    <w:rsid w:val="00D71E6F"/>
    <w:rsid w:val="00DE688B"/>
    <w:rsid w:val="00E834F2"/>
    <w:rsid w:val="00E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8024"/>
  <w15:chartTrackingRefBased/>
  <w15:docId w15:val="{4F97AFD6-9C29-8D47-8673-AEACE6A7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2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27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058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0587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D71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E6F"/>
  </w:style>
  <w:style w:type="character" w:styleId="Nmerodepgina">
    <w:name w:val="page number"/>
    <w:basedOn w:val="Fuentedeprrafopredeter"/>
    <w:uiPriority w:val="99"/>
    <w:semiHidden/>
    <w:unhideWhenUsed/>
    <w:rsid w:val="00D71E6F"/>
  </w:style>
  <w:style w:type="character" w:customStyle="1" w:styleId="apple-converted-space">
    <w:name w:val="apple-converted-space"/>
    <w:basedOn w:val="Fuentedeprrafopredeter"/>
    <w:rsid w:val="00AC79E6"/>
  </w:style>
  <w:style w:type="paragraph" w:styleId="NormalWeb">
    <w:name w:val="Normal (Web)"/>
    <w:basedOn w:val="Normal"/>
    <w:uiPriority w:val="99"/>
    <w:semiHidden/>
    <w:unhideWhenUsed/>
    <w:rsid w:val="000B04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63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26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single" w:sz="6" w:space="8" w:color="E0DFD8"/>
            <w:right w:val="none" w:sz="0" w:space="0" w:color="auto"/>
          </w:divBdr>
          <w:divsChild>
            <w:div w:id="502665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single" w:sz="18" w:space="26" w:color="FFD470"/>
                <w:bottom w:val="single" w:sz="18" w:space="4" w:color="FFD470"/>
                <w:right w:val="single" w:sz="18" w:space="8" w:color="FFD470"/>
              </w:divBdr>
              <w:divsChild>
                <w:div w:id="13227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6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es/url?sa=t&amp;rct=j&amp;q=&amp;esrc=s&amp;source=web&amp;cd=1&amp;ved=2ahUKEwiTj7PhpZzpAhXRDmMBHezbD1QQFjAAegQIBBAB&amp;url=http%3A%2F%2Fwww.materialesdelengua.org%2FWEB%2Fhotpotatoes%2Forigen_lexico%2Fpalabraculta_index_quiz.htm&amp;usg=AOvVaw19mc1qvkyN8YEkFfZWqsw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es/url?sa=t&amp;rct=j&amp;q=&amp;esrc=s&amp;source=web&amp;cd=2&amp;ved=2ahUKEwiTj7PhpZzpAhXRDmMBHezbD1QQwqsBMAF6BAgKEAQ&amp;url=https%3A%2F%2Fwww.youtube.com%2Fwatch%3Fv%3D5AqETZHpITE&amp;usg=AOvVaw2jA370cVui3ma4v2y1vZ0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533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Lopez Puente</dc:creator>
  <cp:keywords/>
  <dc:description/>
  <cp:lastModifiedBy>Veronica Lopez Puente</cp:lastModifiedBy>
  <cp:revision>26</cp:revision>
  <dcterms:created xsi:type="dcterms:W3CDTF">2020-05-05T08:07:00Z</dcterms:created>
  <dcterms:modified xsi:type="dcterms:W3CDTF">2020-05-05T08:54:00Z</dcterms:modified>
</cp:coreProperties>
</file>