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E7" w:rsidRPr="00B74BE7" w:rsidRDefault="00B74BE7" w:rsidP="00B74BE7">
      <w:pPr>
        <w:shd w:val="clear" w:color="auto" w:fill="FFFFFF"/>
        <w:spacing w:after="0" w:line="240" w:lineRule="auto"/>
        <w:jc w:val="center"/>
        <w:outlineLvl w:val="2"/>
        <w:rPr>
          <w:rFonts w:ascii="Arial" w:eastAsia="Times New Roman" w:hAnsi="Arial" w:cs="Arial"/>
          <w:b/>
          <w:bCs/>
          <w:color w:val="000000"/>
          <w:sz w:val="27"/>
          <w:szCs w:val="27"/>
          <w:lang w:val="es-ES" w:eastAsia="es-ES"/>
        </w:rPr>
      </w:pPr>
      <w:bookmarkStart w:id="0" w:name="_GoBack"/>
      <w:bookmarkEnd w:id="0"/>
      <w:r w:rsidRPr="00B74BE7">
        <w:rPr>
          <w:rFonts w:ascii="Arial" w:eastAsia="Times New Roman" w:hAnsi="Arial" w:cs="Arial"/>
          <w:b/>
          <w:bCs/>
          <w:color w:val="000000"/>
          <w:sz w:val="27"/>
          <w:szCs w:val="27"/>
          <w:lang w:val="es-ES" w:eastAsia="es-ES"/>
        </w:rPr>
        <w:t>MEDIDAS DE ATENCIÓN A LA DIVERSIDAD EN LA ESO: EL REFUERZO EDUCATIVO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¿QUÉ ES EL REFUERZO EDUCATIVO?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Las medidas de refuerzo educativo son estrategias de carácter ordinario que pueden afectar a todos los elementos no prescriptivos (obligatorios) del currículum, es decir, a todo aquello incluido dentro del ámbito de la metodología. </w:t>
      </w:r>
      <w:bookmarkStart w:id="1" w:name="more"/>
      <w:bookmarkEnd w:id="1"/>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center"/>
        <w:rPr>
          <w:rFonts w:ascii="Arial" w:eastAsia="Times New Roman" w:hAnsi="Arial" w:cs="Arial"/>
          <w:color w:val="000000"/>
          <w:lang w:val="es-ES" w:eastAsia="es-ES"/>
        </w:rPr>
      </w:pPr>
      <w:r w:rsidRPr="00B74BE7">
        <w:rPr>
          <w:rFonts w:ascii="Arial" w:eastAsia="Times New Roman" w:hAnsi="Arial" w:cs="Arial"/>
          <w:noProof/>
          <w:color w:val="CC113B"/>
          <w:lang w:val="es-ES" w:eastAsia="es-ES"/>
        </w:rPr>
        <w:drawing>
          <wp:inline distT="0" distB="0" distL="0" distR="0" wp14:anchorId="3B4E54F3" wp14:editId="26875279">
            <wp:extent cx="6096000" cy="2120900"/>
            <wp:effectExtent l="0" t="0" r="0" b="0"/>
            <wp:docPr id="1" name="Imagen 1" descr="https://1.bp.blogspot.com/-mjevOOS9mts/X5Pw4B5g_rI/AAAAAAAANF4/1kgHjTLGxYsYqe7yKfhNw7Fig6BoZPPoQCLcBGAsYHQ/w640-h360/narrative-794978_192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mjevOOS9mts/X5Pw4B5g_rI/AAAAAAAANF4/1kgHjTLGxYsYqe7yKfhNw7Fig6BoZPPoQCLcBGAsYHQ/w640-h360/narrative-794978_192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120900"/>
                    </a:xfrm>
                    <a:prstGeom prst="rect">
                      <a:avLst/>
                    </a:prstGeom>
                    <a:noFill/>
                    <a:ln>
                      <a:noFill/>
                    </a:ln>
                  </pic:spPr>
                </pic:pic>
              </a:graphicData>
            </a:graphic>
          </wp:inline>
        </w:drawing>
      </w:r>
    </w:p>
    <w:p w:rsidR="00B74BE7" w:rsidRPr="00B74BE7" w:rsidRDefault="0025114B" w:rsidP="00B74BE7">
      <w:pPr>
        <w:shd w:val="clear" w:color="auto" w:fill="FFFFFF"/>
        <w:spacing w:after="0" w:line="240" w:lineRule="auto"/>
        <w:jc w:val="center"/>
        <w:rPr>
          <w:rFonts w:ascii="Arial" w:eastAsia="Times New Roman" w:hAnsi="Arial" w:cs="Arial"/>
          <w:color w:val="000000"/>
          <w:lang w:val="es-ES" w:eastAsia="es-ES"/>
        </w:rPr>
      </w:pPr>
      <w:hyperlink r:id="rId8" w:tgtFrame="_blank" w:history="1">
        <w:r w:rsidR="00B74BE7" w:rsidRPr="00B74BE7">
          <w:rPr>
            <w:rFonts w:ascii="Arial" w:eastAsia="Times New Roman" w:hAnsi="Arial" w:cs="Arial"/>
            <w:color w:val="CC113B"/>
            <w:sz w:val="20"/>
            <w:szCs w:val="20"/>
            <w:u w:val="single"/>
            <w:lang w:val="es-ES" w:eastAsia="es-ES"/>
          </w:rPr>
          <w:t xml:space="preserve">Imagen de </w:t>
        </w:r>
        <w:proofErr w:type="spellStart"/>
        <w:r w:rsidR="00B74BE7" w:rsidRPr="00B74BE7">
          <w:rPr>
            <w:rFonts w:ascii="Arial" w:eastAsia="Times New Roman" w:hAnsi="Arial" w:cs="Arial"/>
            <w:color w:val="CC113B"/>
            <w:sz w:val="20"/>
            <w:szCs w:val="20"/>
            <w:u w:val="single"/>
            <w:lang w:val="es-ES" w:eastAsia="es-ES"/>
          </w:rPr>
          <w:t>Pixabay</w:t>
        </w:r>
        <w:proofErr w:type="spellEnd"/>
      </w:hyperlink>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¿A QUIÉN ESTÁ DIRIGIDO?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Este refuerzo está dirigido la aquellos alumnos/as que presentan dificultades para seguir el proceso ordinario de enseñanza - aprendizaje, o que presentan un desfase curricular poco significativo, es decir, que pueden seguir los objetivos mínimos de la materia, sus criterios de evaluación y estándares de aprendizaje mínimos.</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Por ello, el refuerzo educativo es una medida dirigida a cualquier alumno/a o grupo de alumnos que presenten dificultades en un momento dado, tengan o no Necesidad Específica de Apoyo Educativo.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¿QUIÉN IMPARTE EL REFUERZO EDUCATIVO?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Estas medidas pueden ser impartidas por el propio profesor/a de la materia, contando con la colaboración de otros profesionales, como por ejemplo otro profesor de la especialidad con disponibilidad horaria. Pero en ningún caso, esta colaboración no podrá sustituir la actuación habitual del profesor.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Las medidas de refuerzo educativo son elaboradas por el profesor/a que imparte la materia en la que el alumno/la necesita el refuerzo, con el conocimiento del tutor/a y de la familia.</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¿DÓNDE SE APLICA EL REFUERZO EDUCATIVO?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Esta medida se aplica dentro del aula ordinaria, de modo que si el refuerzo es impartido por otro profesor con disponibilidad horaria, esto significa que en el aula permanecerán dos profesores/as.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lastRenderedPageBreak/>
        <w:t>Solo en determinados casos excepcionales se puede llevar a cabo fuera del aula, pero siempre de forma temporal y puntual.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¿QUIÉN DECIDE EL REFUERZO?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La decisión de aplicar la medida es del profesor, no requieren un informe de orientación y no necesitan ser autorizadas por la inspección educativa.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¿CÓMO SE EVALÚA EL REFUERZO?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 xml:space="preserve">La evaluación del alumnado al que se le aplique el refuerzo educativo tiene como referente los objetivos, los </w:t>
      </w:r>
      <w:proofErr w:type="gramStart"/>
      <w:r w:rsidRPr="00B74BE7">
        <w:rPr>
          <w:rFonts w:ascii="Arial" w:eastAsia="Times New Roman" w:hAnsi="Arial" w:cs="Arial"/>
          <w:color w:val="000000"/>
          <w:lang w:val="es-ES" w:eastAsia="es-ES"/>
        </w:rPr>
        <w:t>contenidos ,</w:t>
      </w:r>
      <w:proofErr w:type="gramEnd"/>
      <w:r w:rsidRPr="00B74BE7">
        <w:rPr>
          <w:rFonts w:ascii="Arial" w:eastAsia="Times New Roman" w:hAnsi="Arial" w:cs="Arial"/>
          <w:color w:val="000000"/>
          <w:lang w:val="es-ES" w:eastAsia="es-ES"/>
        </w:rPr>
        <w:t xml:space="preserve"> los criterios de evaluación y los estándares propios del curso en el que se encuentra escolarizado.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Estas medidas se reflejan en el expediente académico del alumno como refuerzo educativo (RE), y se hacen constar en el Consejo Orientador de final de curso que realiza el tutor/a.</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¿CUÁNDO DEBE APLICARSE EL REFUERZO EDUCATIVO?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El refuerzo educativo puede aplicarse en cualquier momento del proceso de enseñanza-aprendizaje y en cualquier momento del curso escolar, cuando se detecten las dificultades objeto de refuerzo.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La evaluación inicial y trimestral son un buen momento para decidir medidas de refuerzo para el siguiente trimestre, de esta manera todo el equipo docente está informado.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Se trata siempre de medidas temporales, de manera que dejarán de aplicarse cuando el alumno/a ha adquirido los aprendizajes que han sido objeto de refuerzo.</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El Refuerzo Educativo es una medida previa que ha de agotarse antes de decidir otras medidas de atención a la diversidad más extraordinarias, como las Adaptaciones Curriculares Significativas.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Cuando se aplican medidas de refuerzo es muy importante hacerlas constar en su expediente e informe de evaluación, pues la constancia de medidas de atención a la diversidad, incluido el refuerzo educativo, es un requisito previo para la participación de un alumno/a en un Programa de Mejora del Rendimiento y del Aprendizaje.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Para los alumnos/as que promocionen al siguiente curso con materias suspensas el profesorado del siguiente curso podrá establecer medidas de refuerzo en esas materias.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En el caso de las materias pendientes que los alumnos pueden dejar de cursar en el año siguiente, el responsable de diseñar, proponer y evaluar las actividades de refuerzo educativo destinadas a la recuperación de la materia será el propio departamento implicado, en concreto el jefe del departamento.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En el caso del alumnado que promocione desde 3º de PMAR a 4º curso con alguna materia suspensa deberá seguir un programa de refuerzo adaptado a sus características y necesidades.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 xml:space="preserve">Esta medida también se aplica al alumnado de 1º y 2º de ESO exento de cursar la segunda lengua extranjera, el cual </w:t>
      </w:r>
      <w:proofErr w:type="spellStart"/>
      <w:r w:rsidRPr="00B74BE7">
        <w:rPr>
          <w:rFonts w:ascii="Arial" w:eastAsia="Times New Roman" w:hAnsi="Arial" w:cs="Arial"/>
          <w:color w:val="000000"/>
          <w:lang w:val="es-ES" w:eastAsia="es-ES"/>
        </w:rPr>
        <w:t>de</w:t>
      </w:r>
      <w:proofErr w:type="spellEnd"/>
      <w:r w:rsidRPr="00B74BE7">
        <w:rPr>
          <w:rFonts w:ascii="Arial" w:eastAsia="Times New Roman" w:hAnsi="Arial" w:cs="Arial"/>
          <w:color w:val="000000"/>
          <w:lang w:val="es-ES" w:eastAsia="es-ES"/>
        </w:rPr>
        <w:t xml:space="preserve"> deberá recibir, en las sesiones lectivas de la segunda lengua extranjera, refuerzo educativo en aquellos aspectos en los que se detectasen las dificultades.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¿QUÉ TIPO DE REFUERZOS SE PUEDEN APLICAR?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Las medidas de refuerzo educativo, como decíamos, son medidas ordinarias que afectan al ámbito de la metodología, pero nunca suponen la eliminación y/o modificación de objetivos, criterios de evaluación y estándares.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 xml:space="preserve">En general estas medidas pueden consistir en </w:t>
      </w:r>
      <w:proofErr w:type="spellStart"/>
      <w:r w:rsidRPr="00B74BE7">
        <w:rPr>
          <w:rFonts w:ascii="Arial" w:eastAsia="Times New Roman" w:hAnsi="Arial" w:cs="Arial"/>
          <w:color w:val="000000"/>
          <w:lang w:val="es-ES" w:eastAsia="es-ES"/>
        </w:rPr>
        <w:t>modificaciónes</w:t>
      </w:r>
      <w:proofErr w:type="spellEnd"/>
      <w:r w:rsidRPr="00B74BE7">
        <w:rPr>
          <w:rFonts w:ascii="Arial" w:eastAsia="Times New Roman" w:hAnsi="Arial" w:cs="Arial"/>
          <w:color w:val="000000"/>
          <w:lang w:val="es-ES" w:eastAsia="es-ES"/>
        </w:rPr>
        <w:t xml:space="preserve"> en las actividades de enseñanza- aprendizaje y en las actividades e instrumentos de evaluación, y pueden ir desde medidas más generales o grupales hasta medidas más concretas e individualizadas.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Medidas más generales o grupales de refuerzo educativo:</w:t>
      </w:r>
    </w:p>
    <w:p w:rsidR="00B74BE7" w:rsidRPr="00B74BE7" w:rsidRDefault="00B74BE7" w:rsidP="00B74BE7">
      <w:pPr>
        <w:numPr>
          <w:ilvl w:val="0"/>
          <w:numId w:val="1"/>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Agrupamientos específicos. </w:t>
      </w:r>
    </w:p>
    <w:p w:rsidR="00B74BE7" w:rsidRPr="00B74BE7" w:rsidRDefault="00B74BE7" w:rsidP="00B74BE7">
      <w:pPr>
        <w:numPr>
          <w:ilvl w:val="0"/>
          <w:numId w:val="1"/>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Establecer secuencias de contenidos que aseguren aprendizajes básicos para todos, y conocimientos de mayor complejidad para algunos. </w:t>
      </w:r>
    </w:p>
    <w:p w:rsidR="00B74BE7" w:rsidRPr="00B74BE7" w:rsidRDefault="00B74BE7" w:rsidP="00B74BE7">
      <w:pPr>
        <w:numPr>
          <w:ilvl w:val="0"/>
          <w:numId w:val="1"/>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Diseñar actividades de enseñanza-aprendizaje variadas y con diferente nivel de dificultad. </w:t>
      </w:r>
    </w:p>
    <w:p w:rsidR="00B74BE7" w:rsidRPr="00B74BE7" w:rsidRDefault="00B74BE7" w:rsidP="00B74BE7">
      <w:pPr>
        <w:numPr>
          <w:ilvl w:val="0"/>
          <w:numId w:val="1"/>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Considerar diferente tiempo de realización de las actividades en función de los diferentes ritmos de aprendizaje. </w:t>
      </w:r>
    </w:p>
    <w:p w:rsidR="00B74BE7" w:rsidRPr="00B74BE7" w:rsidRDefault="00B74BE7" w:rsidP="00B74BE7">
      <w:pPr>
        <w:numPr>
          <w:ilvl w:val="0"/>
          <w:numId w:val="1"/>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Utilizar recursos y materiales diferenciados y complementarios – gráficos, audiovisuales, manipulables,…, para contemplar los distintos estilos de aprendizaje de los alumnos. Incluir actividades de recuperación, afianzamiento o consolidación para aquellos alumnos que no siguen el ritmo de aprendizaje recomendable.</w:t>
      </w:r>
    </w:p>
    <w:p w:rsidR="00B74BE7" w:rsidRPr="00B74BE7" w:rsidRDefault="00B74BE7" w:rsidP="00B74BE7">
      <w:pPr>
        <w:numPr>
          <w:ilvl w:val="0"/>
          <w:numId w:val="1"/>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Adaptaciones generales en las pruebas e instrumentos de evaluación (que veremos a continuación).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Medidas más individualizadas de refuerzo: </w:t>
      </w:r>
    </w:p>
    <w:p w:rsidR="00B74BE7" w:rsidRPr="00B74BE7" w:rsidRDefault="00B74BE7" w:rsidP="00B74BE7">
      <w:pPr>
        <w:numPr>
          <w:ilvl w:val="0"/>
          <w:numId w:val="2"/>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 xml:space="preserve">Apoyo directo y atención preferente a determinados </w:t>
      </w:r>
      <w:proofErr w:type="spellStart"/>
      <w:r w:rsidRPr="00B74BE7">
        <w:rPr>
          <w:rFonts w:ascii="Arial" w:eastAsia="Times New Roman" w:hAnsi="Arial" w:cs="Arial"/>
          <w:color w:val="000000"/>
          <w:lang w:val="es-ES" w:eastAsia="es-ES"/>
        </w:rPr>
        <w:t>alumos</w:t>
      </w:r>
      <w:proofErr w:type="spellEnd"/>
      <w:r w:rsidRPr="00B74BE7">
        <w:rPr>
          <w:rFonts w:ascii="Arial" w:eastAsia="Times New Roman" w:hAnsi="Arial" w:cs="Arial"/>
          <w:color w:val="000000"/>
          <w:lang w:val="es-ES" w:eastAsia="es-ES"/>
        </w:rPr>
        <w:t>/as dentro del aula ordinaria.</w:t>
      </w:r>
    </w:p>
    <w:p w:rsidR="00B74BE7" w:rsidRPr="00B74BE7" w:rsidRDefault="00B74BE7" w:rsidP="00B74BE7">
      <w:pPr>
        <w:numPr>
          <w:ilvl w:val="0"/>
          <w:numId w:val="2"/>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Actividades de recuperación de aprendizajes no adquiridos. </w:t>
      </w:r>
    </w:p>
    <w:p w:rsidR="00B74BE7" w:rsidRPr="00B74BE7" w:rsidRDefault="00B74BE7" w:rsidP="00B74BE7">
      <w:pPr>
        <w:numPr>
          <w:ilvl w:val="0"/>
          <w:numId w:val="2"/>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Programas de refuerzo de las áreas instrumentales básicas. </w:t>
      </w:r>
    </w:p>
    <w:p w:rsidR="00B74BE7" w:rsidRPr="00B74BE7" w:rsidRDefault="00B74BE7" w:rsidP="00B74BE7">
      <w:pPr>
        <w:numPr>
          <w:ilvl w:val="0"/>
          <w:numId w:val="2"/>
        </w:numPr>
        <w:shd w:val="clear" w:color="auto" w:fill="FFFFFF"/>
        <w:spacing w:after="60" w:line="240" w:lineRule="auto"/>
        <w:ind w:left="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Programas específicos personalizados.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Medidas de refuerzo aplicadas a la evaluación: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Otras medidas de refuerzo educativo común pueden ser la diversificación de los procedimientos e instrumentos de evaluación.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Cuando se trata de favorecer la inclusión no debemos caer en el error de contemplar una evaluación única.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Para tener una evaluación inclusiva se puede contemplar las siguientes adaptaciones en la evaluación: </w:t>
      </w:r>
    </w:p>
    <w:p w:rsidR="00B74BE7" w:rsidRPr="00B74BE7" w:rsidRDefault="00B74BE7" w:rsidP="00B74BE7">
      <w:pPr>
        <w:numPr>
          <w:ilvl w:val="0"/>
          <w:numId w:val="3"/>
        </w:numPr>
        <w:shd w:val="clear" w:color="auto" w:fill="FFFFFF"/>
        <w:spacing w:after="60" w:line="240" w:lineRule="auto"/>
        <w:ind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Adaptación de las pruebas escritas: </w:t>
      </w:r>
    </w:p>
    <w:p w:rsidR="00B74BE7" w:rsidRPr="00B74BE7" w:rsidRDefault="00B74BE7" w:rsidP="00B74BE7">
      <w:pPr>
        <w:numPr>
          <w:ilvl w:val="0"/>
          <w:numId w:val="4"/>
        </w:numPr>
        <w:shd w:val="clear" w:color="auto" w:fill="FFFFFF"/>
        <w:spacing w:after="100" w:line="240" w:lineRule="auto"/>
        <w:ind w:left="144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 xml:space="preserve">Adaptación del formato de la prueba escrita: tipo de letra, tamaño, organización de las preguntas, apoyos visuales u orales, uso </w:t>
      </w:r>
      <w:r w:rsidRPr="00B74BE7">
        <w:rPr>
          <w:rFonts w:ascii="Arial" w:eastAsia="Times New Roman" w:hAnsi="Arial" w:cs="Arial"/>
          <w:color w:val="000000"/>
          <w:lang w:val="es-ES" w:eastAsia="es-ES"/>
        </w:rPr>
        <w:lastRenderedPageBreak/>
        <w:t xml:space="preserve">del ordenador en vez de papel, supervisión y </w:t>
      </w:r>
      <w:proofErr w:type="spellStart"/>
      <w:r w:rsidRPr="00B74BE7">
        <w:rPr>
          <w:rFonts w:ascii="Arial" w:eastAsia="Times New Roman" w:hAnsi="Arial" w:cs="Arial"/>
          <w:color w:val="000000"/>
          <w:lang w:val="es-ES" w:eastAsia="es-ES"/>
        </w:rPr>
        <w:t>guia</w:t>
      </w:r>
      <w:proofErr w:type="spellEnd"/>
      <w:r w:rsidRPr="00B74BE7">
        <w:rPr>
          <w:rFonts w:ascii="Arial" w:eastAsia="Times New Roman" w:hAnsi="Arial" w:cs="Arial"/>
          <w:color w:val="000000"/>
          <w:lang w:val="es-ES" w:eastAsia="es-ES"/>
        </w:rPr>
        <w:t xml:space="preserve"> durante la prueba de evaluación</w:t>
      </w:r>
      <w:proofErr w:type="gramStart"/>
      <w:r w:rsidRPr="00B74BE7">
        <w:rPr>
          <w:rFonts w:ascii="Arial" w:eastAsia="Times New Roman" w:hAnsi="Arial" w:cs="Arial"/>
          <w:color w:val="000000"/>
          <w:lang w:val="es-ES" w:eastAsia="es-ES"/>
        </w:rPr>
        <w:t>, ...</w:t>
      </w:r>
      <w:proofErr w:type="gramEnd"/>
      <w:r w:rsidRPr="00B74BE7">
        <w:rPr>
          <w:rFonts w:ascii="Arial" w:eastAsia="Times New Roman" w:hAnsi="Arial" w:cs="Arial"/>
          <w:color w:val="000000"/>
          <w:lang w:val="es-ES" w:eastAsia="es-ES"/>
        </w:rPr>
        <w:t xml:space="preserve"> .</w:t>
      </w:r>
    </w:p>
    <w:p w:rsidR="00B74BE7" w:rsidRPr="00B74BE7" w:rsidRDefault="00B74BE7" w:rsidP="00B74BE7">
      <w:pPr>
        <w:numPr>
          <w:ilvl w:val="0"/>
          <w:numId w:val="4"/>
        </w:numPr>
        <w:shd w:val="clear" w:color="auto" w:fill="FFFFFF"/>
        <w:spacing w:after="100" w:line="240" w:lineRule="auto"/>
        <w:ind w:left="1440" w:firstLine="0"/>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Adaptación en los tiempos: ampliación del tiempo, dividir la prueba en dos días</w:t>
      </w:r>
      <w:proofErr w:type="gramStart"/>
      <w:r w:rsidRPr="00B74BE7">
        <w:rPr>
          <w:rFonts w:ascii="Arial" w:eastAsia="Times New Roman" w:hAnsi="Arial" w:cs="Arial"/>
          <w:color w:val="000000"/>
          <w:lang w:val="es-ES" w:eastAsia="es-ES"/>
        </w:rPr>
        <w:t>, ...</w:t>
      </w:r>
      <w:proofErr w:type="gramEnd"/>
      <w:r w:rsidRPr="00B74BE7">
        <w:rPr>
          <w:rFonts w:ascii="Arial" w:eastAsia="Times New Roman" w:hAnsi="Arial" w:cs="Arial"/>
          <w:color w:val="000000"/>
          <w:lang w:val="es-ES" w:eastAsia="es-ES"/>
        </w:rPr>
        <w:t xml:space="preserve"> .</w:t>
      </w:r>
    </w:p>
    <w:p w:rsidR="00B74BE7" w:rsidRPr="00B74BE7" w:rsidRDefault="00B74BE7" w:rsidP="00B74BE7">
      <w:pPr>
        <w:shd w:val="clear" w:color="auto" w:fill="FFFFFF"/>
        <w:spacing w:after="10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 xml:space="preserve">2. Utilización de métodos de evaluación alternativos a las pruebas escritas como observación del trabajo del alumno/a mediante </w:t>
      </w:r>
      <w:proofErr w:type="spellStart"/>
      <w:r w:rsidRPr="00B74BE7">
        <w:rPr>
          <w:rFonts w:ascii="Arial" w:eastAsia="Times New Roman" w:hAnsi="Arial" w:cs="Arial"/>
          <w:color w:val="000000"/>
          <w:lang w:val="es-ES" w:eastAsia="es-ES"/>
        </w:rPr>
        <w:t>portofolios</w:t>
      </w:r>
      <w:proofErr w:type="spellEnd"/>
      <w:r w:rsidRPr="00B74BE7">
        <w:rPr>
          <w:rFonts w:ascii="Arial" w:eastAsia="Times New Roman" w:hAnsi="Arial" w:cs="Arial"/>
          <w:color w:val="000000"/>
          <w:lang w:val="es-ES" w:eastAsia="es-ES"/>
        </w:rPr>
        <w:t>, rúbricas, registros,  listas de cotejo, diarios de clase</w:t>
      </w:r>
      <w:proofErr w:type="gramStart"/>
      <w:r w:rsidRPr="00B74BE7">
        <w:rPr>
          <w:rFonts w:ascii="Arial" w:eastAsia="Times New Roman" w:hAnsi="Arial" w:cs="Arial"/>
          <w:color w:val="000000"/>
          <w:lang w:val="es-ES" w:eastAsia="es-ES"/>
        </w:rPr>
        <w:t>, ...</w:t>
      </w:r>
      <w:proofErr w:type="gramEnd"/>
      <w:r w:rsidRPr="00B74BE7">
        <w:rPr>
          <w:rFonts w:ascii="Arial" w:eastAsia="Times New Roman" w:hAnsi="Arial" w:cs="Arial"/>
          <w:color w:val="000000"/>
          <w:lang w:val="es-ES" w:eastAsia="es-ES"/>
        </w:rPr>
        <w:t xml:space="preserve"> .</w:t>
      </w:r>
    </w:p>
    <w:p w:rsidR="00B74BE7" w:rsidRPr="00B74BE7" w:rsidRDefault="00B74BE7" w:rsidP="00B74BE7">
      <w:pPr>
        <w:shd w:val="clear" w:color="auto" w:fill="FFFFFF"/>
        <w:spacing w:after="10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3.  Adaptaciones no significativas de los criterios de evaluación: Aplicar criterios de evaluación que contemplen diferentes grados de logro, priorizar criterios de evaluación mínimos en casos de alumnos con dificultades de aprendizaje.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Estas adaptaciones en la evaluación deben ser consideradas como una ayuda ordinaria que todo alumnado puede tener para demostrar la adquisición de competencias, capacidades y superación de objetivos.</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b/>
          <w:bCs/>
          <w:color w:val="000000"/>
          <w:lang w:val="es-ES" w:eastAsia="es-ES"/>
        </w:rPr>
        <w:t>LEGISLACIÓN:</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center"/>
        <w:rPr>
          <w:rFonts w:ascii="Arial" w:eastAsia="Times New Roman" w:hAnsi="Arial" w:cs="Arial"/>
          <w:color w:val="000000"/>
          <w:lang w:val="es-ES" w:eastAsia="es-ES"/>
        </w:rPr>
      </w:pPr>
      <w:r w:rsidRPr="00B74BE7">
        <w:rPr>
          <w:rFonts w:ascii="Arial" w:eastAsia="Times New Roman" w:hAnsi="Arial" w:cs="Arial"/>
          <w:noProof/>
          <w:color w:val="CC113B"/>
          <w:lang w:val="es-ES" w:eastAsia="es-ES"/>
        </w:rPr>
        <w:drawing>
          <wp:inline distT="0" distB="0" distL="0" distR="0" wp14:anchorId="471DB4DC" wp14:editId="2437D68D">
            <wp:extent cx="2317750" cy="1092200"/>
            <wp:effectExtent l="0" t="0" r="6350" b="0"/>
            <wp:docPr id="2" name="Imagen 2" descr="https://1.bp.blogspot.com/-ou1yu84dU48/X5PyS4LmuBI/AAAAAAAANGA/2xoBlG3S0akaE3i2r52q845BFoSj52qXwCLcBGAsYHQ/w243-h182/hammer-719066_192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ou1yu84dU48/X5PyS4LmuBI/AAAAAAAANGA/2xoBlG3S0akaE3i2r52q845BFoSj52qXwCLcBGAsYHQ/w243-h182/hammer-719066_192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1092200"/>
                    </a:xfrm>
                    <a:prstGeom prst="rect">
                      <a:avLst/>
                    </a:prstGeom>
                    <a:noFill/>
                    <a:ln>
                      <a:noFill/>
                    </a:ln>
                  </pic:spPr>
                </pic:pic>
              </a:graphicData>
            </a:graphic>
          </wp:inline>
        </w:drawing>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En algunas Comunidades Autónomos existen las Adaptaciones Curriculares no Significativas, pero en Galicia esta medida no está recogida en la legislación, por lo que solo se aplican Adaptaciones Curriculares Significativas o Refuerzo Educativo. </w:t>
      </w: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El refuerzo educativo en Galicia está legislado en: </w:t>
      </w:r>
    </w:p>
    <w:p w:rsidR="00B74BE7" w:rsidRPr="00B74BE7" w:rsidRDefault="0025114B" w:rsidP="00B74BE7">
      <w:pPr>
        <w:numPr>
          <w:ilvl w:val="0"/>
          <w:numId w:val="5"/>
        </w:numPr>
        <w:shd w:val="clear" w:color="auto" w:fill="FFFFFF"/>
        <w:spacing w:after="60" w:line="240" w:lineRule="auto"/>
        <w:ind w:left="0" w:firstLine="0"/>
        <w:jc w:val="both"/>
        <w:rPr>
          <w:rFonts w:ascii="Arial" w:eastAsia="Times New Roman" w:hAnsi="Arial" w:cs="Arial"/>
          <w:color w:val="000000"/>
          <w:lang w:val="es-ES" w:eastAsia="es-ES"/>
        </w:rPr>
      </w:pPr>
      <w:hyperlink r:id="rId11" w:tgtFrame="_blank" w:history="1">
        <w:r w:rsidR="00B74BE7" w:rsidRPr="00B74BE7">
          <w:rPr>
            <w:rFonts w:ascii="Arial" w:eastAsia="Times New Roman" w:hAnsi="Arial" w:cs="Arial"/>
            <w:color w:val="CC113B"/>
            <w:u w:val="single"/>
            <w:lang w:val="es-ES" w:eastAsia="es-ES"/>
          </w:rPr>
          <w:t>Artículo 8 del DECRETO 229/2011, de 7 de diciembre, por el que se regula la atención a la diversidad del alumnado de los centros docentes de la Comunidad Autónoma de Galicia en los que se imparten las enseñanzas establecidas en la Ley orgánica 2/2006, de 3 de mayo, de educación.</w:t>
        </w:r>
      </w:hyperlink>
    </w:p>
    <w:p w:rsidR="00B74BE7" w:rsidRPr="00B74BE7" w:rsidRDefault="0025114B" w:rsidP="00B74BE7">
      <w:pPr>
        <w:numPr>
          <w:ilvl w:val="0"/>
          <w:numId w:val="5"/>
        </w:numPr>
        <w:shd w:val="clear" w:color="auto" w:fill="FFFFFF"/>
        <w:spacing w:after="60" w:line="240" w:lineRule="auto"/>
        <w:ind w:left="0" w:firstLine="0"/>
        <w:jc w:val="both"/>
        <w:rPr>
          <w:rFonts w:ascii="Arial" w:eastAsia="Times New Roman" w:hAnsi="Arial" w:cs="Arial"/>
          <w:color w:val="000000"/>
          <w:lang w:val="es-ES" w:eastAsia="es-ES"/>
        </w:rPr>
      </w:pPr>
      <w:hyperlink r:id="rId12" w:tgtFrame="_blank" w:history="1">
        <w:r w:rsidR="00B74BE7" w:rsidRPr="00B74BE7">
          <w:rPr>
            <w:rFonts w:ascii="Arial" w:eastAsia="Times New Roman" w:hAnsi="Arial" w:cs="Arial"/>
            <w:color w:val="CC113B"/>
            <w:u w:val="single"/>
            <w:lang w:val="es-ES" w:eastAsia="es-ES"/>
          </w:rPr>
          <w:t>Artículo 4 de la ORDEN de 6 de octubre de 1995 por la que se regulan las adaptaciones del currículum en las enseñanzas de régimen general.</w:t>
        </w:r>
      </w:hyperlink>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p>
    <w:p w:rsidR="00B74BE7" w:rsidRPr="00B74BE7" w:rsidRDefault="00B74BE7" w:rsidP="00B74BE7">
      <w:pPr>
        <w:shd w:val="clear" w:color="auto" w:fill="FFFFFF"/>
        <w:spacing w:after="0" w:line="240" w:lineRule="auto"/>
        <w:jc w:val="both"/>
        <w:rPr>
          <w:rFonts w:ascii="Arial" w:eastAsia="Times New Roman" w:hAnsi="Arial" w:cs="Arial"/>
          <w:color w:val="000000"/>
          <w:lang w:val="es-ES" w:eastAsia="es-ES"/>
        </w:rPr>
      </w:pPr>
      <w:r w:rsidRPr="00B74BE7">
        <w:rPr>
          <w:rFonts w:ascii="Arial" w:eastAsia="Times New Roman" w:hAnsi="Arial" w:cs="Arial"/>
          <w:color w:val="000000"/>
          <w:lang w:val="es-ES" w:eastAsia="es-ES"/>
        </w:rPr>
        <w:t>En el curso 2020-2021, debido a la adaptación de la enseñanza por la pandemia por COVID, se ha contemplado que las programaciones didácticas de las diferentes materias contemplen medidas y planes de refuerzo educativo, las cuales están reguladas en la siguiente Resolución:</w:t>
      </w:r>
    </w:p>
    <w:p w:rsidR="00B74BE7" w:rsidRPr="00B74BE7" w:rsidRDefault="0025114B" w:rsidP="00B74BE7">
      <w:pPr>
        <w:numPr>
          <w:ilvl w:val="0"/>
          <w:numId w:val="6"/>
        </w:numPr>
        <w:shd w:val="clear" w:color="auto" w:fill="FFFFFF"/>
        <w:spacing w:after="60" w:line="240" w:lineRule="auto"/>
        <w:ind w:left="0" w:firstLine="0"/>
        <w:jc w:val="both"/>
        <w:rPr>
          <w:rFonts w:ascii="Arial" w:eastAsia="Times New Roman" w:hAnsi="Arial" w:cs="Arial"/>
          <w:color w:val="000000"/>
          <w:lang w:val="es-ES" w:eastAsia="es-ES"/>
        </w:rPr>
      </w:pPr>
      <w:hyperlink r:id="rId13" w:tgtFrame="_blank" w:history="1">
        <w:r w:rsidR="00B74BE7" w:rsidRPr="00B74BE7">
          <w:rPr>
            <w:rFonts w:ascii="Arial" w:eastAsia="Times New Roman" w:hAnsi="Arial" w:cs="Arial"/>
            <w:color w:val="661199"/>
            <w:u w:val="single"/>
            <w:lang w:val="es-ES" w:eastAsia="es-ES"/>
          </w:rPr>
          <w:t>Instrucciones de 30 de julio 2020, de la Dirección General de Educación, Formación Profesional e Innovación Educativa, en relación a las medidas educativas que se deben adoptar en el curso académico 2020/2021, en los centros docentes de la Comunidad Autónoma de Galicia en los que se imparten las enseñanzas de la educación infantil, de la educación primaria, de la educación secundaria obligatoria y del bachillerato</w:t>
        </w:r>
      </w:hyperlink>
    </w:p>
    <w:p w:rsidR="00282046" w:rsidRDefault="00282046"/>
    <w:sectPr w:rsidR="002820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86E"/>
    <w:multiLevelType w:val="multilevel"/>
    <w:tmpl w:val="333C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24CD3"/>
    <w:multiLevelType w:val="multilevel"/>
    <w:tmpl w:val="FF5E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3656E7"/>
    <w:multiLevelType w:val="multilevel"/>
    <w:tmpl w:val="54D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DC0391"/>
    <w:multiLevelType w:val="multilevel"/>
    <w:tmpl w:val="FB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73470F"/>
    <w:multiLevelType w:val="multilevel"/>
    <w:tmpl w:val="861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3A59B6"/>
    <w:multiLevelType w:val="multilevel"/>
    <w:tmpl w:val="DBF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E7"/>
    <w:rsid w:val="0025114B"/>
    <w:rsid w:val="00282046"/>
    <w:rsid w:val="00B74B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1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14B"/>
    <w:rPr>
      <w:rFonts w:ascii="Tahoma" w:hAnsi="Tahoma" w:cs="Tahoma"/>
      <w:sz w:val="16"/>
      <w:szCs w:val="16"/>
      <w:lang w:val="gl-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1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14B"/>
    <w:rPr>
      <w:rFonts w:ascii="Tahoma" w:hAnsi="Tahoma" w:cs="Tahoma"/>
      <w:sz w:val="16"/>
      <w:szCs w:val="16"/>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6927">
      <w:bodyDiv w:val="1"/>
      <w:marLeft w:val="0"/>
      <w:marRight w:val="0"/>
      <w:marTop w:val="0"/>
      <w:marBottom w:val="0"/>
      <w:divBdr>
        <w:top w:val="none" w:sz="0" w:space="0" w:color="auto"/>
        <w:left w:val="none" w:sz="0" w:space="0" w:color="auto"/>
        <w:bottom w:val="none" w:sz="0" w:space="0" w:color="auto"/>
        <w:right w:val="none" w:sz="0" w:space="0" w:color="auto"/>
      </w:divBdr>
      <w:divsChild>
        <w:div w:id="342904147">
          <w:marLeft w:val="0"/>
          <w:marRight w:val="0"/>
          <w:marTop w:val="0"/>
          <w:marBottom w:val="0"/>
          <w:divBdr>
            <w:top w:val="none" w:sz="0" w:space="0" w:color="auto"/>
            <w:left w:val="none" w:sz="0" w:space="0" w:color="auto"/>
            <w:bottom w:val="none" w:sz="0" w:space="0" w:color="auto"/>
            <w:right w:val="none" w:sz="0" w:space="0" w:color="auto"/>
          </w:divBdr>
          <w:divsChild>
            <w:div w:id="419330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27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0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01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02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s/illustrations/narrativa-la-historia-sue%C3%B1o-decir-794978/" TargetMode="External"/><Relationship Id="rId13" Type="http://schemas.openxmlformats.org/officeDocument/2006/relationships/hyperlink" Target="https://www.edu.xunta.gal/portal/sites/web/files/instrucions_do_30_de_xullo_2020.pdf"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xunta.gal/dog/Publicados/1995/19951107/AnuncioA0BA_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bp.blogspot.com/-mjevOOS9mts/X5Pw4B5g_rI/AAAAAAAANF4/1kgHjTLGxYsYqe7yKfhNw7Fig6BoZPPoQCLcBGAsYHQ/s1920/narrative-794978_1920.jpg" TargetMode="External"/><Relationship Id="rId11" Type="http://schemas.openxmlformats.org/officeDocument/2006/relationships/hyperlink" Target="https://www.xunta.gal/dog/Publicados/2011/20111221/AnuncioC3F1-151211-9847_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1.bp.blogspot.com/-ou1yu84dU48/X5PyS4LmuBI/AAAAAAAANGA/2xoBlG3S0akaE3i2r52q845BFoSj52qXwCLcBGAsYHQ/s1920/hammer-719066_1920.jp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7896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ASUS</cp:lastModifiedBy>
  <cp:revision>2</cp:revision>
  <dcterms:created xsi:type="dcterms:W3CDTF">2020-10-26T20:18:00Z</dcterms:created>
  <dcterms:modified xsi:type="dcterms:W3CDTF">2020-10-26T20:18:00Z</dcterms:modified>
</cp:coreProperties>
</file>