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98722" w14:textId="77777777" w:rsidR="008014CE" w:rsidRPr="00E25B4A" w:rsidRDefault="009D0506" w:rsidP="00E25B4A">
      <w:pPr>
        <w:pStyle w:val="Standard"/>
        <w:spacing w:line="360" w:lineRule="auto"/>
        <w:jc w:val="center"/>
        <w:rPr>
          <w:rFonts w:cs="Times New Roman"/>
          <w:b/>
          <w:bCs/>
          <w:sz w:val="26"/>
          <w:szCs w:val="26"/>
          <w:lang w:val="gl-ES"/>
        </w:rPr>
      </w:pPr>
      <w:r w:rsidRPr="00E25B4A">
        <w:rPr>
          <w:rFonts w:cs="Times New Roman"/>
          <w:b/>
          <w:bCs/>
          <w:sz w:val="26"/>
          <w:szCs w:val="26"/>
          <w:lang w:val="gl-ES"/>
        </w:rPr>
        <w:t>AS CONXUGACIÓNS E O</w:t>
      </w:r>
      <w:r w:rsidR="008014CE" w:rsidRPr="00E25B4A">
        <w:rPr>
          <w:rFonts w:cs="Times New Roman"/>
          <w:b/>
          <w:bCs/>
          <w:sz w:val="26"/>
          <w:szCs w:val="26"/>
          <w:lang w:val="gl-ES"/>
        </w:rPr>
        <w:t xml:space="preserve"> PRESENTE DE INDICATIVO ACTIVO</w:t>
      </w:r>
    </w:p>
    <w:p w14:paraId="567204FB" w14:textId="77777777" w:rsidR="008014CE" w:rsidRPr="00E25B4A" w:rsidRDefault="008014CE" w:rsidP="00E25B4A">
      <w:pPr>
        <w:pStyle w:val="Standard"/>
        <w:spacing w:line="360" w:lineRule="auto"/>
        <w:jc w:val="both"/>
        <w:rPr>
          <w:rFonts w:cs="Times New Roman"/>
          <w:lang w:val="gl-ES"/>
        </w:rPr>
      </w:pPr>
    </w:p>
    <w:p w14:paraId="6F360505" w14:textId="579E8CA1" w:rsidR="008014CE" w:rsidRPr="00E25B4A" w:rsidRDefault="008014CE" w:rsidP="00E25B4A">
      <w:pPr>
        <w:pStyle w:val="Standard"/>
        <w:spacing w:line="360" w:lineRule="auto"/>
        <w:jc w:val="both"/>
        <w:rPr>
          <w:rFonts w:cs="Times New Roman"/>
          <w:lang w:val="gl-ES"/>
        </w:rPr>
      </w:pPr>
      <w:r w:rsidRPr="00E25B4A">
        <w:rPr>
          <w:rFonts w:cs="Times New Roman"/>
          <w:lang w:val="gl-ES"/>
        </w:rPr>
        <w:t>O enunciado verbal, polo de agora, está formado pola 1ª sg. do presente de indicativo activo e o infinitivo. Se coñecemos estes dous elementos</w:t>
      </w:r>
      <w:r w:rsidR="00454711">
        <w:rPr>
          <w:rFonts w:cs="Times New Roman"/>
          <w:lang w:val="gl-ES"/>
        </w:rPr>
        <w:t>,</w:t>
      </w:r>
      <w:r w:rsidRPr="00E25B4A">
        <w:rPr>
          <w:rFonts w:cs="Times New Roman"/>
          <w:lang w:val="gl-ES"/>
        </w:rPr>
        <w:t xml:space="preserve"> podemos saber a que conxugación pertence cada verbo.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3969"/>
      </w:tblGrid>
      <w:tr w:rsidR="008014CE" w:rsidRPr="00E25B4A" w14:paraId="14EB28F3" w14:textId="77777777" w:rsidTr="008014CE">
        <w:tc>
          <w:tcPr>
            <w:tcW w:w="1668" w:type="dxa"/>
            <w:shd w:val="clear" w:color="auto" w:fill="F2F2F2" w:themeFill="background1" w:themeFillShade="F2"/>
          </w:tcPr>
          <w:p w14:paraId="066B89FB" w14:textId="77777777" w:rsidR="008014CE" w:rsidRPr="00E25B4A" w:rsidRDefault="008014CE" w:rsidP="00E25B4A">
            <w:pPr>
              <w:pStyle w:val="Standard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Conxugación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6990AB8" w14:textId="77777777" w:rsidR="008014CE" w:rsidRPr="00E25B4A" w:rsidRDefault="008014CE" w:rsidP="00E25B4A">
            <w:pPr>
              <w:pStyle w:val="Standard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Enunciado completo</w:t>
            </w:r>
          </w:p>
          <w:p w14:paraId="183D18F3" w14:textId="77777777" w:rsidR="008014CE" w:rsidRPr="00E25B4A" w:rsidRDefault="008014CE" w:rsidP="00E25B4A">
            <w:pPr>
              <w:pStyle w:val="Standard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1ª sg. pres. + infinitivo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AF2EF86" w14:textId="77777777" w:rsidR="008014CE" w:rsidRPr="00E25B4A" w:rsidRDefault="00567592" w:rsidP="00E25B4A">
            <w:pPr>
              <w:pStyle w:val="Standard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Enunciado no vocabulario/di</w:t>
            </w:r>
            <w:r w:rsidR="008014CE" w:rsidRPr="00E25B4A">
              <w:rPr>
                <w:rFonts w:cs="Times New Roman"/>
                <w:lang w:val="gl-ES"/>
              </w:rPr>
              <w:t>cionario</w:t>
            </w:r>
          </w:p>
          <w:p w14:paraId="54DBF24C" w14:textId="77777777" w:rsidR="008014CE" w:rsidRPr="00E25B4A" w:rsidRDefault="008014CE" w:rsidP="00E25B4A">
            <w:pPr>
              <w:pStyle w:val="Standard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1ª sg. pres. + terminación do infinitivo</w:t>
            </w:r>
          </w:p>
        </w:tc>
      </w:tr>
      <w:tr w:rsidR="008014CE" w:rsidRPr="00E25B4A" w14:paraId="459F9BF7" w14:textId="77777777" w:rsidTr="008014CE">
        <w:tc>
          <w:tcPr>
            <w:tcW w:w="1668" w:type="dxa"/>
            <w:shd w:val="clear" w:color="auto" w:fill="F2F2F2" w:themeFill="background1" w:themeFillShade="F2"/>
          </w:tcPr>
          <w:p w14:paraId="1C8EB5DD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1ª conx.</w:t>
            </w:r>
          </w:p>
        </w:tc>
        <w:tc>
          <w:tcPr>
            <w:tcW w:w="2976" w:type="dxa"/>
          </w:tcPr>
          <w:p w14:paraId="29E3B2FB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Par</w:t>
            </w:r>
            <w:r w:rsidRPr="00E25B4A">
              <w:rPr>
                <w:rFonts w:cs="Times New Roman"/>
                <w:b/>
                <w:lang w:val="gl-ES"/>
              </w:rPr>
              <w:t>o</w:t>
            </w:r>
            <w:r w:rsidRPr="00E25B4A">
              <w:rPr>
                <w:rFonts w:cs="Times New Roman"/>
                <w:lang w:val="gl-ES"/>
              </w:rPr>
              <w:t xml:space="preserve"> par</w:t>
            </w:r>
            <w:r w:rsidRPr="00E25B4A">
              <w:rPr>
                <w:rFonts w:cs="Times New Roman"/>
                <w:b/>
                <w:lang w:val="gl-ES"/>
              </w:rPr>
              <w:t xml:space="preserve">are </w:t>
            </w:r>
            <w:r w:rsidRPr="00E25B4A">
              <w:rPr>
                <w:rFonts w:cs="Times New Roman"/>
                <w:lang w:val="gl-ES"/>
              </w:rPr>
              <w:t>(preparar)</w:t>
            </w:r>
          </w:p>
        </w:tc>
        <w:tc>
          <w:tcPr>
            <w:tcW w:w="3969" w:type="dxa"/>
          </w:tcPr>
          <w:p w14:paraId="1F561CE7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Paro –are</w:t>
            </w:r>
          </w:p>
        </w:tc>
      </w:tr>
      <w:tr w:rsidR="008014CE" w:rsidRPr="00E25B4A" w14:paraId="0A748FB5" w14:textId="77777777" w:rsidTr="008014CE">
        <w:tc>
          <w:tcPr>
            <w:tcW w:w="1668" w:type="dxa"/>
            <w:shd w:val="clear" w:color="auto" w:fill="F2F2F2" w:themeFill="background1" w:themeFillShade="F2"/>
          </w:tcPr>
          <w:p w14:paraId="172F289A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2ª conx.</w:t>
            </w:r>
          </w:p>
        </w:tc>
        <w:tc>
          <w:tcPr>
            <w:tcW w:w="2976" w:type="dxa"/>
          </w:tcPr>
          <w:p w14:paraId="07355592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Mon</w:t>
            </w:r>
            <w:r w:rsidRPr="00E25B4A">
              <w:rPr>
                <w:rFonts w:cs="Times New Roman"/>
                <w:b/>
                <w:lang w:val="gl-ES"/>
              </w:rPr>
              <w:t>eo</w:t>
            </w:r>
            <w:r w:rsidRPr="00E25B4A">
              <w:rPr>
                <w:rFonts w:cs="Times New Roman"/>
                <w:lang w:val="gl-ES"/>
              </w:rPr>
              <w:t xml:space="preserve"> mon</w:t>
            </w:r>
            <w:r w:rsidRPr="00E25B4A">
              <w:rPr>
                <w:rFonts w:cs="Times New Roman"/>
                <w:b/>
                <w:lang w:val="gl-ES"/>
              </w:rPr>
              <w:t xml:space="preserve">ere </w:t>
            </w:r>
            <w:r w:rsidRPr="00E25B4A">
              <w:rPr>
                <w:rFonts w:cs="Times New Roman"/>
                <w:lang w:val="gl-ES"/>
              </w:rPr>
              <w:t>(advertir)</w:t>
            </w:r>
          </w:p>
        </w:tc>
        <w:tc>
          <w:tcPr>
            <w:tcW w:w="3969" w:type="dxa"/>
          </w:tcPr>
          <w:p w14:paraId="2420694E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Moneo –ere</w:t>
            </w:r>
          </w:p>
        </w:tc>
      </w:tr>
      <w:tr w:rsidR="008014CE" w:rsidRPr="00E25B4A" w14:paraId="70511675" w14:textId="77777777" w:rsidTr="008014CE">
        <w:tc>
          <w:tcPr>
            <w:tcW w:w="1668" w:type="dxa"/>
            <w:shd w:val="clear" w:color="auto" w:fill="F2F2F2" w:themeFill="background1" w:themeFillShade="F2"/>
          </w:tcPr>
          <w:p w14:paraId="34B9D956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3ª conx.</w:t>
            </w:r>
          </w:p>
        </w:tc>
        <w:tc>
          <w:tcPr>
            <w:tcW w:w="2976" w:type="dxa"/>
          </w:tcPr>
          <w:p w14:paraId="58D39620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Duc</w:t>
            </w:r>
            <w:r w:rsidRPr="00E25B4A">
              <w:rPr>
                <w:rFonts w:cs="Times New Roman"/>
                <w:b/>
                <w:lang w:val="gl-ES"/>
              </w:rPr>
              <w:t>o</w:t>
            </w:r>
            <w:r w:rsidRPr="00E25B4A">
              <w:rPr>
                <w:rFonts w:cs="Times New Roman"/>
                <w:lang w:val="gl-ES"/>
              </w:rPr>
              <w:t xml:space="preserve"> duc</w:t>
            </w:r>
            <w:r w:rsidRPr="00E25B4A">
              <w:rPr>
                <w:rFonts w:cs="Times New Roman"/>
                <w:b/>
                <w:lang w:val="gl-ES"/>
              </w:rPr>
              <w:t xml:space="preserve">ere </w:t>
            </w:r>
            <w:r w:rsidRPr="00E25B4A">
              <w:rPr>
                <w:rFonts w:cs="Times New Roman"/>
                <w:lang w:val="gl-ES"/>
              </w:rPr>
              <w:t>(conducir)</w:t>
            </w:r>
          </w:p>
        </w:tc>
        <w:tc>
          <w:tcPr>
            <w:tcW w:w="3969" w:type="dxa"/>
          </w:tcPr>
          <w:p w14:paraId="48333A51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Duco –ere</w:t>
            </w:r>
          </w:p>
        </w:tc>
      </w:tr>
      <w:tr w:rsidR="008014CE" w:rsidRPr="00E25B4A" w14:paraId="3306985D" w14:textId="77777777" w:rsidTr="008014CE">
        <w:tc>
          <w:tcPr>
            <w:tcW w:w="1668" w:type="dxa"/>
            <w:shd w:val="clear" w:color="auto" w:fill="F2F2F2" w:themeFill="background1" w:themeFillShade="F2"/>
          </w:tcPr>
          <w:p w14:paraId="71D768F5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3ª mixta</w:t>
            </w:r>
          </w:p>
        </w:tc>
        <w:tc>
          <w:tcPr>
            <w:tcW w:w="2976" w:type="dxa"/>
          </w:tcPr>
          <w:p w14:paraId="6FE272EA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Cap</w:t>
            </w:r>
            <w:r w:rsidRPr="00E25B4A">
              <w:rPr>
                <w:rFonts w:cs="Times New Roman"/>
                <w:b/>
                <w:lang w:val="gl-ES"/>
              </w:rPr>
              <w:t>io</w:t>
            </w:r>
            <w:r w:rsidRPr="00E25B4A">
              <w:rPr>
                <w:rFonts w:cs="Times New Roman"/>
                <w:lang w:val="gl-ES"/>
              </w:rPr>
              <w:t xml:space="preserve"> cap</w:t>
            </w:r>
            <w:r w:rsidRPr="00E25B4A">
              <w:rPr>
                <w:rFonts w:cs="Times New Roman"/>
                <w:b/>
                <w:lang w:val="gl-ES"/>
              </w:rPr>
              <w:t xml:space="preserve">ere </w:t>
            </w:r>
            <w:r w:rsidRPr="00E25B4A">
              <w:rPr>
                <w:rFonts w:cs="Times New Roman"/>
                <w:lang w:val="gl-ES"/>
              </w:rPr>
              <w:t>(coller)</w:t>
            </w:r>
          </w:p>
        </w:tc>
        <w:tc>
          <w:tcPr>
            <w:tcW w:w="3969" w:type="dxa"/>
          </w:tcPr>
          <w:p w14:paraId="5D5F7B35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Capio –ere</w:t>
            </w:r>
          </w:p>
        </w:tc>
      </w:tr>
      <w:tr w:rsidR="008014CE" w:rsidRPr="00E25B4A" w14:paraId="6891855D" w14:textId="77777777" w:rsidTr="008014CE">
        <w:tc>
          <w:tcPr>
            <w:tcW w:w="1668" w:type="dxa"/>
            <w:shd w:val="clear" w:color="auto" w:fill="F2F2F2" w:themeFill="background1" w:themeFillShade="F2"/>
          </w:tcPr>
          <w:p w14:paraId="1F100825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4ª conx.</w:t>
            </w:r>
          </w:p>
        </w:tc>
        <w:tc>
          <w:tcPr>
            <w:tcW w:w="2976" w:type="dxa"/>
          </w:tcPr>
          <w:p w14:paraId="45153D8C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Aud</w:t>
            </w:r>
            <w:r w:rsidRPr="00E25B4A">
              <w:rPr>
                <w:rFonts w:cs="Times New Roman"/>
                <w:b/>
                <w:lang w:val="gl-ES"/>
              </w:rPr>
              <w:t>io</w:t>
            </w:r>
            <w:r w:rsidRPr="00E25B4A">
              <w:rPr>
                <w:rFonts w:cs="Times New Roman"/>
                <w:lang w:val="gl-ES"/>
              </w:rPr>
              <w:t xml:space="preserve"> aud</w:t>
            </w:r>
            <w:r w:rsidRPr="00E25B4A">
              <w:rPr>
                <w:rFonts w:cs="Times New Roman"/>
                <w:b/>
                <w:lang w:val="gl-ES"/>
              </w:rPr>
              <w:t xml:space="preserve">ire </w:t>
            </w:r>
            <w:r w:rsidRPr="00E25B4A">
              <w:rPr>
                <w:rFonts w:cs="Times New Roman"/>
                <w:lang w:val="gl-ES"/>
              </w:rPr>
              <w:t>(oír)</w:t>
            </w:r>
          </w:p>
        </w:tc>
        <w:tc>
          <w:tcPr>
            <w:tcW w:w="3969" w:type="dxa"/>
          </w:tcPr>
          <w:p w14:paraId="5AE6EFFC" w14:textId="77777777" w:rsidR="008014CE" w:rsidRPr="00E25B4A" w:rsidRDefault="008014CE" w:rsidP="00E25B4A">
            <w:pPr>
              <w:pStyle w:val="Standard"/>
              <w:spacing w:line="360" w:lineRule="auto"/>
              <w:jc w:val="both"/>
              <w:rPr>
                <w:rFonts w:cs="Times New Roman"/>
                <w:lang w:val="gl-ES"/>
              </w:rPr>
            </w:pPr>
            <w:r w:rsidRPr="00E25B4A">
              <w:rPr>
                <w:rFonts w:cs="Times New Roman"/>
                <w:lang w:val="gl-ES"/>
              </w:rPr>
              <w:t>Audio –ire</w:t>
            </w:r>
          </w:p>
        </w:tc>
      </w:tr>
    </w:tbl>
    <w:p w14:paraId="31B6336D" w14:textId="77777777" w:rsidR="008014CE" w:rsidRPr="00E25B4A" w:rsidRDefault="008014CE" w:rsidP="00E25B4A">
      <w:pPr>
        <w:pStyle w:val="Standard"/>
        <w:spacing w:line="360" w:lineRule="auto"/>
        <w:jc w:val="both"/>
        <w:rPr>
          <w:rFonts w:cs="Times New Roman"/>
          <w:lang w:val="gl-ES"/>
        </w:rPr>
      </w:pPr>
    </w:p>
    <w:p w14:paraId="35DFB2FE" w14:textId="77777777" w:rsidR="008014CE" w:rsidRPr="00E25B4A" w:rsidRDefault="008014CE" w:rsidP="00E25B4A">
      <w:pPr>
        <w:pStyle w:val="Standard"/>
        <w:spacing w:line="360" w:lineRule="auto"/>
        <w:jc w:val="both"/>
        <w:rPr>
          <w:rFonts w:cs="Times New Roman"/>
          <w:lang w:val="gl-ES"/>
        </w:rPr>
      </w:pPr>
    </w:p>
    <w:p w14:paraId="61E27E4E" w14:textId="77777777" w:rsidR="008014CE" w:rsidRPr="00E25B4A" w:rsidRDefault="008014CE" w:rsidP="00E25B4A">
      <w:pPr>
        <w:pStyle w:val="Textbody"/>
        <w:widowControl/>
        <w:spacing w:line="360" w:lineRule="auto"/>
        <w:jc w:val="both"/>
        <w:rPr>
          <w:rFonts w:cs="Times New Roman"/>
          <w:lang w:val="gl-ES"/>
        </w:rPr>
      </w:pPr>
      <w:r w:rsidRPr="00E25B4A">
        <w:rPr>
          <w:rStyle w:val="StrongEmphasis"/>
          <w:rFonts w:cs="Times New Roman"/>
          <w:b w:val="0"/>
          <w:color w:val="212529"/>
          <w:lang w:val="gl-ES"/>
        </w:rPr>
        <w:t>a. A que conxugación pertencen estes verbos?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8014CE" w:rsidRPr="00E25B4A" w14:paraId="31868AA2" w14:textId="77777777" w:rsidTr="00E3141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473D7" w14:textId="77777777" w:rsidR="008014CE" w:rsidRPr="00E25B4A" w:rsidRDefault="008014CE" w:rsidP="00E25B4A">
            <w:pPr>
              <w:pStyle w:val="Textbody"/>
              <w:widowControl/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</w:p>
          <w:p w14:paraId="30ACE276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mitto mittere (enviar): …..............</w:t>
            </w:r>
          </w:p>
          <w:p w14:paraId="73789D29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debeo debere (deber): …..............</w:t>
            </w:r>
          </w:p>
          <w:p w14:paraId="753214FE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rapio rapere (arrebatar): …..............</w:t>
            </w:r>
          </w:p>
          <w:p w14:paraId="1D5C5215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voco vocare (chamar): …..............</w:t>
            </w:r>
          </w:p>
          <w:p w14:paraId="79C5A234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gero gerere (levar): …..............</w:t>
            </w:r>
          </w:p>
          <w:p w14:paraId="2DEC9609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incipio incipere (empezar): …..............</w:t>
            </w:r>
          </w:p>
          <w:p w14:paraId="68449588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dormio dormire (durmir): …..............</w:t>
            </w:r>
          </w:p>
          <w:p w14:paraId="2A298070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timeo timere (temer): …..............</w:t>
            </w:r>
          </w:p>
          <w:p w14:paraId="15311019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fugio fugere (fuxir): …..............</w:t>
            </w:r>
          </w:p>
          <w:p w14:paraId="16434688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puto putare (pensar): …..............</w:t>
            </w:r>
          </w:p>
          <w:p w14:paraId="2DF592C5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vivo vivere (vivir): …..............</w:t>
            </w:r>
          </w:p>
          <w:p w14:paraId="410C4E5B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mordeo mordere (morder): …..............</w:t>
            </w:r>
          </w:p>
          <w:p w14:paraId="1026DB25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aperio aperire (abrir): …..............</w:t>
            </w:r>
          </w:p>
          <w:p w14:paraId="3DB1C500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ago agere (guiar): …..............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F716E" w14:textId="77777777" w:rsidR="008014CE" w:rsidRPr="00E25B4A" w:rsidRDefault="008014CE" w:rsidP="00E25B4A">
            <w:pPr>
              <w:pStyle w:val="Textbody"/>
              <w:widowControl/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</w:p>
          <w:p w14:paraId="020F8067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teneo tenere (posuír): …..............</w:t>
            </w:r>
          </w:p>
          <w:p w14:paraId="27BD9110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percutio percutere (golpear): …........</w:t>
            </w:r>
          </w:p>
          <w:p w14:paraId="2E72DBA6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do dare (dar): …..............</w:t>
            </w:r>
          </w:p>
          <w:p w14:paraId="076128B4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video videre (ver): …..............</w:t>
            </w:r>
          </w:p>
          <w:p w14:paraId="35633A1D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venio venire (vir, chegar): …............</w:t>
            </w:r>
          </w:p>
          <w:p w14:paraId="3AB93145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facio facere (facer): …..............</w:t>
            </w:r>
          </w:p>
          <w:p w14:paraId="6DA3E986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caveo cavere (ter coidado): …..............</w:t>
            </w:r>
          </w:p>
          <w:p w14:paraId="4442A221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sto stare (estar de pé): …..............</w:t>
            </w:r>
          </w:p>
          <w:p w14:paraId="4B52ADEB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salio salire (saltar): …..............</w:t>
            </w:r>
          </w:p>
          <w:p w14:paraId="3DE6F9B9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placeo placere (agradar): …..............</w:t>
            </w:r>
          </w:p>
          <w:p w14:paraId="6106F084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curro currere (correr): …..............</w:t>
            </w:r>
          </w:p>
          <w:p w14:paraId="6245EEA3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fugo fugare (facer fuxir): …..............</w:t>
            </w:r>
          </w:p>
          <w:p w14:paraId="2FE0D8A1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cupio cupere (desexar): …..............</w:t>
            </w:r>
          </w:p>
          <w:p w14:paraId="5FE3642A" w14:textId="77777777" w:rsidR="008014CE" w:rsidRPr="00E25B4A" w:rsidRDefault="008014CE" w:rsidP="00E25B4A">
            <w:pPr>
              <w:pStyle w:val="Textbody"/>
              <w:widowControl/>
              <w:numPr>
                <w:ilvl w:val="0"/>
                <w:numId w:val="1"/>
              </w:numPr>
              <w:spacing w:line="360" w:lineRule="auto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opto optare (desexar): …..............</w:t>
            </w:r>
          </w:p>
        </w:tc>
      </w:tr>
    </w:tbl>
    <w:p w14:paraId="1181277F" w14:textId="77777777" w:rsidR="008014CE" w:rsidRPr="00E25B4A" w:rsidRDefault="008014CE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sz w:val="22"/>
          <w:lang w:val="gl-ES"/>
        </w:rPr>
      </w:pPr>
    </w:p>
    <w:p w14:paraId="5BC57089" w14:textId="77777777" w:rsidR="007F380C" w:rsidRPr="00E25B4A" w:rsidRDefault="007F380C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lang w:val="gl-ES"/>
        </w:rPr>
      </w:pPr>
      <w:r w:rsidRPr="00E25B4A">
        <w:rPr>
          <w:rFonts w:cs="Times New Roman"/>
          <w:color w:val="212529"/>
          <w:lang w:val="gl-ES"/>
        </w:rPr>
        <w:lastRenderedPageBreak/>
        <w:t xml:space="preserve">Para conxugar o presente de indicativo </w:t>
      </w:r>
      <w:r w:rsidR="00866338" w:rsidRPr="00E25B4A">
        <w:rPr>
          <w:rFonts w:cs="Times New Roman"/>
          <w:color w:val="212529"/>
          <w:lang w:val="gl-ES"/>
        </w:rPr>
        <w:t xml:space="preserve">precisamos identificar o </w:t>
      </w:r>
      <w:r w:rsidRPr="00E25B4A">
        <w:rPr>
          <w:rFonts w:cs="Times New Roman"/>
          <w:color w:val="212529"/>
          <w:lang w:val="gl-ES"/>
        </w:rPr>
        <w:t>tema de presente</w:t>
      </w:r>
      <w:r w:rsidR="00866338" w:rsidRPr="00E25B4A">
        <w:rPr>
          <w:rFonts w:cs="Times New Roman"/>
          <w:color w:val="212529"/>
          <w:lang w:val="gl-ES"/>
        </w:rPr>
        <w:t xml:space="preserve"> (destácase en negriña):</w:t>
      </w:r>
    </w:p>
    <w:p w14:paraId="407B1774" w14:textId="67BFEDE0" w:rsidR="007F380C" w:rsidRPr="00E25B4A" w:rsidRDefault="00866338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lang w:val="gl-ES"/>
        </w:rPr>
      </w:pPr>
      <w:r w:rsidRPr="00E25B4A">
        <w:rPr>
          <w:rFonts w:cs="Times New Roman"/>
          <w:color w:val="212529"/>
          <w:lang w:val="gl-ES"/>
        </w:rPr>
        <w:t xml:space="preserve">1ª conx. </w:t>
      </w:r>
      <w:r w:rsidRPr="00E25B4A">
        <w:rPr>
          <w:rFonts w:cs="Times New Roman"/>
          <w:color w:val="212529"/>
          <w:lang w:val="gl-ES"/>
        </w:rPr>
        <w:sym w:font="Wingdings" w:char="F0E0"/>
      </w:r>
      <w:r w:rsidRPr="00E25B4A">
        <w:rPr>
          <w:rFonts w:cs="Times New Roman"/>
          <w:color w:val="212529"/>
          <w:lang w:val="gl-ES"/>
        </w:rPr>
        <w:t xml:space="preserve"> paro </w:t>
      </w:r>
      <w:r w:rsidR="00E25B4A" w:rsidRPr="00E25B4A">
        <w:rPr>
          <w:rFonts w:cs="Times New Roman"/>
          <w:color w:val="212529"/>
          <w:lang w:val="gl-ES"/>
        </w:rPr>
        <w:tab/>
      </w:r>
      <w:r w:rsidRPr="00E25B4A">
        <w:rPr>
          <w:rFonts w:cs="Times New Roman"/>
          <w:b/>
          <w:color w:val="212529"/>
          <w:lang w:val="gl-ES"/>
        </w:rPr>
        <w:t>para</w:t>
      </w:r>
      <w:r w:rsidRPr="00E25B4A">
        <w:rPr>
          <w:rFonts w:cs="Times New Roman"/>
          <w:color w:val="212529"/>
          <w:lang w:val="gl-ES"/>
        </w:rPr>
        <w:t>-re</w:t>
      </w:r>
    </w:p>
    <w:p w14:paraId="4D3F9541" w14:textId="49158EB4" w:rsidR="00866338" w:rsidRPr="00E25B4A" w:rsidRDefault="00866338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lang w:val="gl-ES"/>
        </w:rPr>
      </w:pPr>
      <w:r w:rsidRPr="00E25B4A">
        <w:rPr>
          <w:rFonts w:cs="Times New Roman"/>
          <w:color w:val="212529"/>
          <w:lang w:val="gl-ES"/>
        </w:rPr>
        <w:t xml:space="preserve">2ª conx. </w:t>
      </w:r>
      <w:r w:rsidRPr="00E25B4A">
        <w:rPr>
          <w:rFonts w:cs="Times New Roman"/>
          <w:color w:val="212529"/>
          <w:lang w:val="gl-ES"/>
        </w:rPr>
        <w:sym w:font="Wingdings" w:char="F0E0"/>
      </w:r>
      <w:r w:rsidRPr="00E25B4A">
        <w:rPr>
          <w:rFonts w:cs="Times New Roman"/>
          <w:color w:val="212529"/>
          <w:lang w:val="gl-ES"/>
        </w:rPr>
        <w:t xml:space="preserve"> </w:t>
      </w:r>
      <w:r w:rsidRPr="00E25B4A">
        <w:rPr>
          <w:rFonts w:cs="Times New Roman"/>
          <w:b/>
          <w:color w:val="212529"/>
          <w:lang w:val="gl-ES"/>
        </w:rPr>
        <w:t>mone</w:t>
      </w:r>
      <w:r w:rsidRPr="00E25B4A">
        <w:rPr>
          <w:rFonts w:cs="Times New Roman"/>
          <w:color w:val="212529"/>
          <w:lang w:val="gl-ES"/>
        </w:rPr>
        <w:t xml:space="preserve">-o </w:t>
      </w:r>
      <w:r w:rsidR="00E25B4A" w:rsidRPr="00E25B4A">
        <w:rPr>
          <w:rFonts w:cs="Times New Roman"/>
          <w:color w:val="212529"/>
          <w:lang w:val="gl-ES"/>
        </w:rPr>
        <w:tab/>
      </w:r>
      <w:r w:rsidRPr="00E25B4A">
        <w:rPr>
          <w:rFonts w:cs="Times New Roman"/>
          <w:b/>
          <w:color w:val="212529"/>
          <w:lang w:val="gl-ES"/>
        </w:rPr>
        <w:t>mone</w:t>
      </w:r>
      <w:r w:rsidRPr="00E25B4A">
        <w:rPr>
          <w:rFonts w:cs="Times New Roman"/>
          <w:color w:val="212529"/>
          <w:lang w:val="gl-ES"/>
        </w:rPr>
        <w:t>-re</w:t>
      </w:r>
    </w:p>
    <w:p w14:paraId="1B4DCFD5" w14:textId="5B10718C" w:rsidR="00866338" w:rsidRPr="00E25B4A" w:rsidRDefault="00866338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lang w:val="gl-ES"/>
        </w:rPr>
      </w:pPr>
      <w:r w:rsidRPr="00E25B4A">
        <w:rPr>
          <w:rFonts w:cs="Times New Roman"/>
          <w:color w:val="212529"/>
          <w:lang w:val="gl-ES"/>
        </w:rPr>
        <w:t xml:space="preserve">3ª conx. </w:t>
      </w:r>
      <w:r w:rsidRPr="00E25B4A">
        <w:rPr>
          <w:rFonts w:cs="Times New Roman"/>
          <w:color w:val="212529"/>
          <w:lang w:val="gl-ES"/>
        </w:rPr>
        <w:sym w:font="Wingdings" w:char="F0E0"/>
      </w:r>
      <w:r w:rsidRPr="00E25B4A">
        <w:rPr>
          <w:rFonts w:cs="Times New Roman"/>
          <w:color w:val="212529"/>
          <w:lang w:val="gl-ES"/>
        </w:rPr>
        <w:t xml:space="preserve"> </w:t>
      </w:r>
      <w:r w:rsidRPr="00E25B4A">
        <w:rPr>
          <w:rFonts w:cs="Times New Roman"/>
          <w:b/>
          <w:color w:val="212529"/>
          <w:lang w:val="gl-ES"/>
        </w:rPr>
        <w:t>duc</w:t>
      </w:r>
      <w:r w:rsidRPr="00E25B4A">
        <w:rPr>
          <w:rFonts w:cs="Times New Roman"/>
          <w:color w:val="212529"/>
          <w:lang w:val="gl-ES"/>
        </w:rPr>
        <w:t xml:space="preserve">-o </w:t>
      </w:r>
      <w:r w:rsidR="00E25B4A" w:rsidRPr="00E25B4A">
        <w:rPr>
          <w:rFonts w:cs="Times New Roman"/>
          <w:color w:val="212529"/>
          <w:lang w:val="gl-ES"/>
        </w:rPr>
        <w:tab/>
      </w:r>
      <w:r w:rsidRPr="00E25B4A">
        <w:rPr>
          <w:rFonts w:cs="Times New Roman"/>
          <w:b/>
          <w:color w:val="212529"/>
          <w:lang w:val="gl-ES"/>
        </w:rPr>
        <w:t>duc</w:t>
      </w:r>
      <w:r w:rsidRPr="00E25B4A">
        <w:rPr>
          <w:rFonts w:cs="Times New Roman"/>
          <w:color w:val="212529"/>
          <w:lang w:val="gl-ES"/>
        </w:rPr>
        <w:t>-e-re</w:t>
      </w:r>
    </w:p>
    <w:p w14:paraId="132AE377" w14:textId="20E0DFC1" w:rsidR="00866338" w:rsidRPr="00E25B4A" w:rsidRDefault="00866338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lang w:val="gl-ES"/>
        </w:rPr>
      </w:pPr>
      <w:r w:rsidRPr="00E25B4A">
        <w:rPr>
          <w:rFonts w:cs="Times New Roman"/>
          <w:color w:val="212529"/>
          <w:lang w:val="gl-ES"/>
        </w:rPr>
        <w:t xml:space="preserve">3ª mixta </w:t>
      </w:r>
      <w:r w:rsidRPr="00E25B4A">
        <w:rPr>
          <w:rFonts w:cs="Times New Roman"/>
          <w:color w:val="212529"/>
          <w:lang w:val="gl-ES"/>
        </w:rPr>
        <w:sym w:font="Wingdings" w:char="F0E0"/>
      </w:r>
      <w:r w:rsidRPr="00E25B4A">
        <w:rPr>
          <w:rFonts w:cs="Times New Roman"/>
          <w:color w:val="212529"/>
          <w:lang w:val="gl-ES"/>
        </w:rPr>
        <w:t xml:space="preserve"> </w:t>
      </w:r>
      <w:r w:rsidRPr="00E25B4A">
        <w:rPr>
          <w:rFonts w:cs="Times New Roman"/>
          <w:b/>
          <w:color w:val="212529"/>
          <w:lang w:val="gl-ES"/>
        </w:rPr>
        <w:t>capi</w:t>
      </w:r>
      <w:r w:rsidRPr="00E25B4A">
        <w:rPr>
          <w:rFonts w:cs="Times New Roman"/>
          <w:color w:val="212529"/>
          <w:lang w:val="gl-ES"/>
        </w:rPr>
        <w:t xml:space="preserve">-o </w:t>
      </w:r>
      <w:r w:rsidR="00E25B4A" w:rsidRPr="00E25B4A">
        <w:rPr>
          <w:rFonts w:cs="Times New Roman"/>
          <w:color w:val="212529"/>
          <w:lang w:val="gl-ES"/>
        </w:rPr>
        <w:tab/>
      </w:r>
      <w:r w:rsidRPr="00E25B4A">
        <w:rPr>
          <w:rFonts w:cs="Times New Roman"/>
          <w:color w:val="212529"/>
          <w:lang w:val="gl-ES"/>
        </w:rPr>
        <w:t>cape-re</w:t>
      </w:r>
    </w:p>
    <w:p w14:paraId="6F6511D6" w14:textId="6DF4A50F" w:rsidR="00866338" w:rsidRPr="00E25B4A" w:rsidRDefault="00866338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lang w:val="gl-ES"/>
        </w:rPr>
      </w:pPr>
      <w:r w:rsidRPr="00E25B4A">
        <w:rPr>
          <w:rFonts w:cs="Times New Roman"/>
          <w:color w:val="212529"/>
          <w:lang w:val="gl-ES"/>
        </w:rPr>
        <w:t xml:space="preserve">4ª conx. </w:t>
      </w:r>
      <w:r w:rsidRPr="00E25B4A">
        <w:rPr>
          <w:rFonts w:cs="Times New Roman"/>
          <w:color w:val="212529"/>
          <w:lang w:val="gl-ES"/>
        </w:rPr>
        <w:sym w:font="Wingdings" w:char="F0E0"/>
      </w:r>
      <w:r w:rsidRPr="00E25B4A">
        <w:rPr>
          <w:rFonts w:cs="Times New Roman"/>
          <w:color w:val="212529"/>
          <w:lang w:val="gl-ES"/>
        </w:rPr>
        <w:t xml:space="preserve"> </w:t>
      </w:r>
      <w:r w:rsidRPr="00E25B4A">
        <w:rPr>
          <w:rFonts w:cs="Times New Roman"/>
          <w:b/>
          <w:color w:val="212529"/>
          <w:lang w:val="gl-ES"/>
        </w:rPr>
        <w:t>audi</w:t>
      </w:r>
      <w:r w:rsidRPr="00E25B4A">
        <w:rPr>
          <w:rFonts w:cs="Times New Roman"/>
          <w:color w:val="212529"/>
          <w:lang w:val="gl-ES"/>
        </w:rPr>
        <w:t xml:space="preserve">-o </w:t>
      </w:r>
      <w:r w:rsidR="00E25B4A" w:rsidRPr="00E25B4A">
        <w:rPr>
          <w:rFonts w:cs="Times New Roman"/>
          <w:color w:val="212529"/>
          <w:lang w:val="gl-ES"/>
        </w:rPr>
        <w:tab/>
      </w:r>
      <w:r w:rsidRPr="00E25B4A">
        <w:rPr>
          <w:rFonts w:cs="Times New Roman"/>
          <w:b/>
          <w:color w:val="212529"/>
          <w:lang w:val="gl-ES"/>
        </w:rPr>
        <w:t>audi</w:t>
      </w:r>
      <w:r w:rsidRPr="00E25B4A">
        <w:rPr>
          <w:rFonts w:cs="Times New Roman"/>
          <w:color w:val="212529"/>
          <w:lang w:val="gl-ES"/>
        </w:rPr>
        <w:t>-re</w:t>
      </w:r>
    </w:p>
    <w:p w14:paraId="09731C72" w14:textId="77777777" w:rsidR="00B2000E" w:rsidRPr="00E25B4A" w:rsidRDefault="00B2000E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sz w:val="22"/>
          <w:lang w:val="gl-ES"/>
        </w:rPr>
      </w:pPr>
    </w:p>
    <w:p w14:paraId="136A3522" w14:textId="46B447AB" w:rsidR="00866338" w:rsidRPr="00E25B4A" w:rsidRDefault="00B2000E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lang w:val="gl-ES"/>
        </w:rPr>
      </w:pPr>
      <w:r w:rsidRPr="00E25B4A">
        <w:rPr>
          <w:rFonts w:cs="Times New Roman"/>
          <w:color w:val="212529"/>
          <w:lang w:val="gl-ES"/>
        </w:rPr>
        <w:t>O tema de presente da 1ª, 2ª</w:t>
      </w:r>
      <w:r w:rsidR="00E25B4A" w:rsidRPr="00E25B4A">
        <w:rPr>
          <w:rFonts w:cs="Times New Roman"/>
          <w:color w:val="212529"/>
          <w:lang w:val="gl-ES"/>
        </w:rPr>
        <w:t>, 3ª mixta</w:t>
      </w:r>
      <w:r w:rsidRPr="00E25B4A">
        <w:rPr>
          <w:rFonts w:cs="Times New Roman"/>
          <w:color w:val="212529"/>
          <w:lang w:val="gl-ES"/>
        </w:rPr>
        <w:t xml:space="preserve"> e </w:t>
      </w:r>
      <w:r w:rsidR="00E25B4A" w:rsidRPr="00E25B4A">
        <w:rPr>
          <w:rFonts w:cs="Times New Roman"/>
          <w:color w:val="212529"/>
          <w:lang w:val="gl-ES"/>
        </w:rPr>
        <w:t>4</w:t>
      </w:r>
      <w:r w:rsidRPr="00E25B4A">
        <w:rPr>
          <w:rFonts w:cs="Times New Roman"/>
          <w:color w:val="212529"/>
          <w:lang w:val="gl-ES"/>
        </w:rPr>
        <w:t>ª conx. remata en vogal (</w:t>
      </w:r>
      <w:r w:rsidRPr="00E25B4A">
        <w:rPr>
          <w:rFonts w:cs="Times New Roman"/>
          <w:i/>
          <w:iCs/>
          <w:color w:val="212529"/>
          <w:lang w:val="gl-ES"/>
        </w:rPr>
        <w:t>para-, mone-,</w:t>
      </w:r>
      <w:r w:rsidR="00E25B4A" w:rsidRPr="00E25B4A">
        <w:rPr>
          <w:rFonts w:cs="Times New Roman"/>
          <w:i/>
          <w:iCs/>
          <w:color w:val="212529"/>
          <w:lang w:val="gl-ES"/>
        </w:rPr>
        <w:t xml:space="preserve"> capi-,</w:t>
      </w:r>
      <w:r w:rsidRPr="00E25B4A">
        <w:rPr>
          <w:rFonts w:cs="Times New Roman"/>
          <w:i/>
          <w:iCs/>
          <w:color w:val="212529"/>
          <w:lang w:val="gl-ES"/>
        </w:rPr>
        <w:t xml:space="preserve"> audi-</w:t>
      </w:r>
      <w:r w:rsidRPr="00E25B4A">
        <w:rPr>
          <w:rFonts w:cs="Times New Roman"/>
          <w:color w:val="212529"/>
          <w:lang w:val="gl-ES"/>
        </w:rPr>
        <w:t>). A este tema únense as desinencias de persoa e número: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799"/>
        <w:gridCol w:w="2694"/>
      </w:tblGrid>
      <w:tr w:rsidR="00E25B4A" w:rsidRPr="00E25B4A" w14:paraId="3B2B2755" w14:textId="77777777" w:rsidTr="00E25B4A">
        <w:tc>
          <w:tcPr>
            <w:tcW w:w="2093" w:type="dxa"/>
            <w:shd w:val="clear" w:color="auto" w:fill="D9D9D9" w:themeFill="background1" w:themeFillShade="D9"/>
          </w:tcPr>
          <w:p w14:paraId="629F0B11" w14:textId="356E3020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1ª conx.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786BE9" w14:textId="599AC605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2ª conx.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48D0903A" w14:textId="0E468869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3ª mixta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439DEF6" w14:textId="465D1D01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4ª conx.</w:t>
            </w:r>
          </w:p>
        </w:tc>
      </w:tr>
      <w:tr w:rsidR="00E25B4A" w:rsidRPr="00E25B4A" w14:paraId="3D69AAC5" w14:textId="77777777" w:rsidTr="00E25B4A">
        <w:tc>
          <w:tcPr>
            <w:tcW w:w="2093" w:type="dxa"/>
          </w:tcPr>
          <w:p w14:paraId="32574D16" w14:textId="6CA1E3DF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Par-o (&lt; *para-o)</w:t>
            </w:r>
          </w:p>
          <w:p w14:paraId="44251C2E" w14:textId="0B63AB48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Para-s</w:t>
            </w:r>
          </w:p>
          <w:p w14:paraId="5A8C336E" w14:textId="0D5F4623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Para-t</w:t>
            </w:r>
          </w:p>
          <w:p w14:paraId="302C3B00" w14:textId="29887A6A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Para-mus</w:t>
            </w:r>
          </w:p>
          <w:p w14:paraId="760A96DB" w14:textId="1D0559FF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Para-tis</w:t>
            </w:r>
          </w:p>
          <w:p w14:paraId="01B0EA08" w14:textId="31FFA17F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Para-nt</w:t>
            </w:r>
          </w:p>
        </w:tc>
        <w:tc>
          <w:tcPr>
            <w:tcW w:w="2268" w:type="dxa"/>
          </w:tcPr>
          <w:p w14:paraId="48568B2F" w14:textId="7777777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Mone-o</w:t>
            </w:r>
          </w:p>
          <w:p w14:paraId="69A31C7F" w14:textId="7777777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Mone-s</w:t>
            </w:r>
          </w:p>
          <w:p w14:paraId="030F177A" w14:textId="7777777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Mone-t</w:t>
            </w:r>
          </w:p>
          <w:p w14:paraId="55FA6B6A" w14:textId="7777777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Mone-mus</w:t>
            </w:r>
          </w:p>
          <w:p w14:paraId="737B9C93" w14:textId="7777777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Mone-tis</w:t>
            </w:r>
          </w:p>
          <w:p w14:paraId="7B0EE2FC" w14:textId="292FF0DA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Mone-nt</w:t>
            </w:r>
          </w:p>
        </w:tc>
        <w:tc>
          <w:tcPr>
            <w:tcW w:w="2799" w:type="dxa"/>
          </w:tcPr>
          <w:p w14:paraId="6EFA3083" w14:textId="7777777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Capi-o</w:t>
            </w:r>
          </w:p>
          <w:p w14:paraId="26121723" w14:textId="7777777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Capi-s</w:t>
            </w:r>
          </w:p>
          <w:p w14:paraId="5E6039BE" w14:textId="7777777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Capi-t</w:t>
            </w:r>
          </w:p>
          <w:p w14:paraId="63495CF8" w14:textId="7777777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Capi-mus</w:t>
            </w:r>
          </w:p>
          <w:p w14:paraId="602A7031" w14:textId="7777777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Capi-tis</w:t>
            </w:r>
          </w:p>
          <w:p w14:paraId="738DB830" w14:textId="0B49F4D4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Capi-u-nt   (ATENCIÓN!)</w:t>
            </w:r>
          </w:p>
        </w:tc>
        <w:tc>
          <w:tcPr>
            <w:tcW w:w="2694" w:type="dxa"/>
          </w:tcPr>
          <w:p w14:paraId="4FE30D35" w14:textId="142BE8C6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Audi-o</w:t>
            </w:r>
          </w:p>
          <w:p w14:paraId="5225B150" w14:textId="7DBD5B0B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Audi-</w:t>
            </w:r>
            <w:r w:rsidRPr="00E25B4A">
              <w:rPr>
                <w:rFonts w:cs="Times New Roman"/>
                <w:color w:val="212529"/>
                <w:lang w:val="gl-ES"/>
              </w:rPr>
              <w:t>s</w:t>
            </w:r>
          </w:p>
          <w:p w14:paraId="3F01F10C" w14:textId="645AA683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Audi-</w:t>
            </w:r>
            <w:r w:rsidRPr="00E25B4A">
              <w:rPr>
                <w:rFonts w:cs="Times New Roman"/>
                <w:color w:val="212529"/>
                <w:lang w:val="gl-ES"/>
              </w:rPr>
              <w:t>t</w:t>
            </w:r>
          </w:p>
          <w:p w14:paraId="521AEC26" w14:textId="4E649FBE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Audi-</w:t>
            </w:r>
            <w:r w:rsidRPr="00E25B4A">
              <w:rPr>
                <w:rFonts w:cs="Times New Roman"/>
                <w:color w:val="212529"/>
                <w:lang w:val="gl-ES"/>
              </w:rPr>
              <w:t>mus</w:t>
            </w:r>
          </w:p>
          <w:p w14:paraId="2D3BFA0E" w14:textId="7FEA4EDB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Audi-</w:t>
            </w:r>
            <w:r w:rsidRPr="00E25B4A">
              <w:rPr>
                <w:rFonts w:cs="Times New Roman"/>
                <w:color w:val="212529"/>
                <w:lang w:val="gl-ES"/>
              </w:rPr>
              <w:t>tis</w:t>
            </w:r>
          </w:p>
          <w:p w14:paraId="0526D297" w14:textId="4207E137" w:rsidR="00E25B4A" w:rsidRPr="00E25B4A" w:rsidRDefault="00E25B4A" w:rsidP="00E25B4A">
            <w:pPr>
              <w:pStyle w:val="Textbody"/>
              <w:widowControl/>
              <w:spacing w:after="0"/>
              <w:jc w:val="both"/>
              <w:rPr>
                <w:rFonts w:cs="Times New Roman"/>
                <w:color w:val="212529"/>
                <w:lang w:val="gl-ES"/>
              </w:rPr>
            </w:pPr>
            <w:r w:rsidRPr="00E25B4A">
              <w:rPr>
                <w:rFonts w:cs="Times New Roman"/>
                <w:color w:val="212529"/>
                <w:lang w:val="gl-ES"/>
              </w:rPr>
              <w:t>Audi-</w:t>
            </w:r>
            <w:r w:rsidRPr="00E25B4A">
              <w:rPr>
                <w:rFonts w:cs="Times New Roman"/>
                <w:color w:val="212529"/>
                <w:lang w:val="gl-ES"/>
              </w:rPr>
              <w:t>u-nt     (ATENCIÓN!)</w:t>
            </w:r>
          </w:p>
        </w:tc>
      </w:tr>
    </w:tbl>
    <w:p w14:paraId="2E446367" w14:textId="77777777" w:rsidR="00B2000E" w:rsidRPr="00E25B4A" w:rsidRDefault="00B2000E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sz w:val="22"/>
          <w:lang w:val="gl-ES"/>
        </w:rPr>
      </w:pPr>
    </w:p>
    <w:p w14:paraId="1D91B6AF" w14:textId="7414765F" w:rsidR="00B2000E" w:rsidRPr="00E25B4A" w:rsidRDefault="00B2000E" w:rsidP="00E25B4A">
      <w:pPr>
        <w:pStyle w:val="Textbody"/>
        <w:widowControl/>
        <w:spacing w:line="360" w:lineRule="auto"/>
        <w:jc w:val="both"/>
        <w:rPr>
          <w:rFonts w:cs="Times New Roman"/>
          <w:color w:val="212529"/>
          <w:lang w:val="gl-ES"/>
        </w:rPr>
      </w:pPr>
      <w:r w:rsidRPr="00E25B4A">
        <w:rPr>
          <w:rFonts w:cs="Times New Roman"/>
          <w:color w:val="212529"/>
          <w:lang w:val="gl-ES"/>
        </w:rPr>
        <w:t>O tema de presente da 3ª conx. sempre remata en consoante ou en -u</w:t>
      </w:r>
      <w:r w:rsidR="00E25B4A" w:rsidRPr="00E25B4A">
        <w:rPr>
          <w:rFonts w:cs="Times New Roman"/>
          <w:color w:val="212529"/>
          <w:lang w:val="gl-ES"/>
        </w:rPr>
        <w:t xml:space="preserve"> (unha semiconsoante en latín)</w:t>
      </w:r>
      <w:r w:rsidRPr="00E25B4A">
        <w:rPr>
          <w:rFonts w:cs="Times New Roman"/>
          <w:color w:val="212529"/>
          <w:lang w:val="gl-ES"/>
        </w:rPr>
        <w:t xml:space="preserve">. Posto que as desinencias verbais comezan por consoante, entre a raíz e a </w:t>
      </w:r>
      <w:r w:rsidR="00E25B4A" w:rsidRPr="00E25B4A">
        <w:rPr>
          <w:rFonts w:cs="Times New Roman"/>
          <w:color w:val="212529"/>
          <w:lang w:val="gl-ES"/>
        </w:rPr>
        <w:t>desinencia</w:t>
      </w:r>
      <w:r w:rsidRPr="00E25B4A">
        <w:rPr>
          <w:rFonts w:cs="Times New Roman"/>
          <w:color w:val="212529"/>
          <w:lang w:val="gl-ES"/>
        </w:rPr>
        <w:t xml:space="preserve"> introdúcese unha vogal de unión, un -i ou un -u</w:t>
      </w:r>
      <w:r w:rsidR="00E25B4A" w:rsidRPr="00E25B4A">
        <w:rPr>
          <w:rFonts w:cs="Times New Roman"/>
          <w:color w:val="212529"/>
          <w:lang w:val="gl-ES"/>
        </w:rPr>
        <w:t xml:space="preserve"> (-u só na 3ª pl.)</w:t>
      </w:r>
      <w:r w:rsidRPr="00E25B4A">
        <w:rPr>
          <w:rFonts w:cs="Times New Roman"/>
          <w:color w:val="212529"/>
          <w:lang w:val="gl-ES"/>
        </w:rPr>
        <w:t>.</w:t>
      </w:r>
    </w:p>
    <w:p w14:paraId="73246732" w14:textId="7B668C28" w:rsidR="00B2000E" w:rsidRPr="00E25B4A" w:rsidRDefault="00E25B4A" w:rsidP="00E25B4A">
      <w:pPr>
        <w:pStyle w:val="Textbody"/>
        <w:widowControl/>
        <w:spacing w:after="0"/>
        <w:jc w:val="both"/>
        <w:rPr>
          <w:rFonts w:cs="Times New Roman"/>
          <w:color w:val="212529"/>
          <w:lang w:val="gl-ES"/>
        </w:rPr>
      </w:pPr>
      <w:r>
        <w:rPr>
          <w:rFonts w:cs="Times New Roman"/>
          <w:color w:val="212529"/>
          <w:lang w:val="gl-ES"/>
        </w:rPr>
        <w:t>D</w:t>
      </w:r>
      <w:r w:rsidR="00B2000E" w:rsidRPr="00E25B4A">
        <w:rPr>
          <w:rFonts w:cs="Times New Roman"/>
          <w:color w:val="212529"/>
          <w:lang w:val="gl-ES"/>
        </w:rPr>
        <w:t>uc-o</w:t>
      </w:r>
    </w:p>
    <w:p w14:paraId="10FB34C5" w14:textId="50F0A10B" w:rsidR="00B2000E" w:rsidRPr="00E25B4A" w:rsidRDefault="00E25B4A" w:rsidP="00E25B4A">
      <w:pPr>
        <w:pStyle w:val="Textbody"/>
        <w:widowControl/>
        <w:spacing w:after="0"/>
        <w:jc w:val="both"/>
        <w:rPr>
          <w:rFonts w:cs="Times New Roman"/>
          <w:color w:val="212529"/>
          <w:lang w:val="gl-ES"/>
        </w:rPr>
      </w:pPr>
      <w:r>
        <w:rPr>
          <w:rFonts w:cs="Times New Roman"/>
          <w:color w:val="212529"/>
          <w:lang w:val="gl-ES"/>
        </w:rPr>
        <w:t>D</w:t>
      </w:r>
      <w:r w:rsidR="00B2000E" w:rsidRPr="00E25B4A">
        <w:rPr>
          <w:rFonts w:cs="Times New Roman"/>
          <w:color w:val="212529"/>
          <w:lang w:val="gl-ES"/>
        </w:rPr>
        <w:t>uc-i-s</w:t>
      </w:r>
    </w:p>
    <w:p w14:paraId="1A1FFE7B" w14:textId="3086AD92" w:rsidR="00B2000E" w:rsidRPr="00E25B4A" w:rsidRDefault="00E25B4A" w:rsidP="00E25B4A">
      <w:pPr>
        <w:pStyle w:val="Textbody"/>
        <w:widowControl/>
        <w:spacing w:after="0"/>
        <w:jc w:val="both"/>
        <w:rPr>
          <w:rFonts w:cs="Times New Roman"/>
          <w:color w:val="212529"/>
          <w:lang w:val="gl-ES"/>
        </w:rPr>
      </w:pPr>
      <w:r>
        <w:rPr>
          <w:rFonts w:cs="Times New Roman"/>
          <w:color w:val="212529"/>
          <w:lang w:val="gl-ES"/>
        </w:rPr>
        <w:t>D</w:t>
      </w:r>
      <w:r w:rsidR="00B2000E" w:rsidRPr="00E25B4A">
        <w:rPr>
          <w:rFonts w:cs="Times New Roman"/>
          <w:color w:val="212529"/>
          <w:lang w:val="gl-ES"/>
        </w:rPr>
        <w:t>uc-i-t</w:t>
      </w:r>
    </w:p>
    <w:p w14:paraId="7C96150A" w14:textId="34EB1DEF" w:rsidR="00B2000E" w:rsidRPr="00E25B4A" w:rsidRDefault="00E25B4A" w:rsidP="00E25B4A">
      <w:pPr>
        <w:pStyle w:val="Textbody"/>
        <w:widowControl/>
        <w:spacing w:after="0"/>
        <w:jc w:val="both"/>
        <w:rPr>
          <w:rFonts w:cs="Times New Roman"/>
          <w:color w:val="212529"/>
          <w:lang w:val="gl-ES"/>
        </w:rPr>
      </w:pPr>
      <w:r>
        <w:rPr>
          <w:rFonts w:cs="Times New Roman"/>
          <w:color w:val="212529"/>
          <w:lang w:val="gl-ES"/>
        </w:rPr>
        <w:t>D</w:t>
      </w:r>
      <w:r w:rsidR="00B2000E" w:rsidRPr="00E25B4A">
        <w:rPr>
          <w:rFonts w:cs="Times New Roman"/>
          <w:color w:val="212529"/>
          <w:lang w:val="gl-ES"/>
        </w:rPr>
        <w:t>uc-i-mus</w:t>
      </w:r>
    </w:p>
    <w:p w14:paraId="6965A812" w14:textId="77ED9F9E" w:rsidR="00B2000E" w:rsidRPr="00E25B4A" w:rsidRDefault="00E25B4A" w:rsidP="00E25B4A">
      <w:pPr>
        <w:pStyle w:val="Textbody"/>
        <w:widowControl/>
        <w:spacing w:after="0"/>
        <w:jc w:val="both"/>
        <w:rPr>
          <w:rFonts w:cs="Times New Roman"/>
          <w:color w:val="212529"/>
          <w:lang w:val="gl-ES"/>
        </w:rPr>
      </w:pPr>
      <w:r>
        <w:rPr>
          <w:rFonts w:cs="Times New Roman"/>
          <w:color w:val="212529"/>
          <w:lang w:val="gl-ES"/>
        </w:rPr>
        <w:t>D</w:t>
      </w:r>
      <w:r w:rsidR="00B2000E" w:rsidRPr="00E25B4A">
        <w:rPr>
          <w:rFonts w:cs="Times New Roman"/>
          <w:color w:val="212529"/>
          <w:lang w:val="gl-ES"/>
        </w:rPr>
        <w:t>uc-i-tis</w:t>
      </w:r>
    </w:p>
    <w:p w14:paraId="34935A08" w14:textId="21C91951" w:rsidR="00B2000E" w:rsidRPr="00E25B4A" w:rsidRDefault="00E25B4A" w:rsidP="00E25B4A">
      <w:pPr>
        <w:pStyle w:val="Textbody"/>
        <w:widowControl/>
        <w:spacing w:after="0"/>
        <w:jc w:val="both"/>
        <w:rPr>
          <w:rFonts w:cs="Times New Roman"/>
          <w:color w:val="212529"/>
          <w:lang w:val="gl-ES"/>
        </w:rPr>
      </w:pPr>
      <w:r>
        <w:rPr>
          <w:rFonts w:cs="Times New Roman"/>
          <w:color w:val="212529"/>
          <w:lang w:val="gl-ES"/>
        </w:rPr>
        <w:t>D</w:t>
      </w:r>
      <w:r w:rsidR="00B2000E" w:rsidRPr="00E25B4A">
        <w:rPr>
          <w:rFonts w:cs="Times New Roman"/>
          <w:color w:val="212529"/>
          <w:lang w:val="gl-ES"/>
        </w:rPr>
        <w:t>uc-u-nt</w:t>
      </w:r>
    </w:p>
    <w:p w14:paraId="46FDF548" w14:textId="77777777" w:rsidR="00E25B4A" w:rsidRPr="00E25B4A" w:rsidRDefault="00E25B4A" w:rsidP="00E25B4A">
      <w:pPr>
        <w:pStyle w:val="Textbody"/>
        <w:widowControl/>
        <w:spacing w:line="360" w:lineRule="auto"/>
        <w:jc w:val="both"/>
        <w:rPr>
          <w:rFonts w:ascii="arial, helvetica, sans-serif" w:hAnsi="arial, helvetica, sans-serif" w:hint="eastAsia"/>
          <w:color w:val="212529"/>
          <w:lang w:val="gl-ES"/>
        </w:rPr>
      </w:pPr>
    </w:p>
    <w:p w14:paraId="125D78FF" w14:textId="6AA7F0FF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Style w:val="StrongEmphasis"/>
          <w:rFonts w:ascii="arial, helvetica, sans-serif" w:hAnsi="arial, helvetica, sans-serif"/>
          <w:b w:val="0"/>
          <w:color w:val="212529"/>
          <w:lang w:val="gl-ES"/>
        </w:rPr>
        <w:t xml:space="preserve">b. Conxuga o presente de indicativo de: </w:t>
      </w:r>
      <w:r w:rsidR="00E25B4A">
        <w:rPr>
          <w:rFonts w:ascii="arial, helvetica, sans-serif" w:hAnsi="arial, helvetica, sans-serif"/>
          <w:i/>
          <w:color w:val="212529"/>
          <w:lang w:val="gl-ES"/>
        </w:rPr>
        <w:t>debeo</w:t>
      </w:r>
      <w:r w:rsidRPr="00E25B4A">
        <w:rPr>
          <w:rFonts w:ascii="arial, helvetica, sans-serif" w:hAnsi="arial, helvetica, sans-serif"/>
          <w:i/>
          <w:color w:val="212529"/>
          <w:lang w:val="gl-ES"/>
        </w:rPr>
        <w:t xml:space="preserve"> </w:t>
      </w:r>
      <w:r w:rsidR="00E25B4A">
        <w:rPr>
          <w:rFonts w:ascii="arial, helvetica, sans-serif" w:hAnsi="arial, helvetica, sans-serif"/>
          <w:i/>
          <w:color w:val="212529"/>
          <w:lang w:val="gl-ES"/>
        </w:rPr>
        <w:t>deb</w:t>
      </w:r>
      <w:r w:rsidRPr="00E25B4A">
        <w:rPr>
          <w:rFonts w:ascii="arial, helvetica, sans-serif" w:hAnsi="arial, helvetica, sans-serif"/>
          <w:i/>
          <w:color w:val="212529"/>
          <w:lang w:val="gl-ES"/>
        </w:rPr>
        <w:t>ere</w:t>
      </w:r>
      <w:r w:rsidRPr="00E25B4A">
        <w:rPr>
          <w:rFonts w:ascii="arial, helvetica, sans-serif" w:hAnsi="arial, helvetica, sans-serif"/>
          <w:color w:val="212529"/>
          <w:lang w:val="gl-ES"/>
        </w:rPr>
        <w:t xml:space="preserve"> (</w:t>
      </w:r>
      <w:r w:rsidR="00E25B4A">
        <w:rPr>
          <w:rFonts w:ascii="arial, helvetica, sans-serif" w:hAnsi="arial, helvetica, sans-serif"/>
          <w:color w:val="212529"/>
          <w:lang w:val="gl-ES"/>
        </w:rPr>
        <w:t>deber</w:t>
      </w:r>
      <w:r w:rsidRPr="00E25B4A">
        <w:rPr>
          <w:rFonts w:ascii="arial, helvetica, sans-serif" w:hAnsi="arial, helvetica, sans-serif"/>
          <w:color w:val="212529"/>
          <w:lang w:val="gl-ES"/>
        </w:rPr>
        <w:t xml:space="preserve">); </w:t>
      </w:r>
      <w:r w:rsidRPr="00E25B4A">
        <w:rPr>
          <w:rFonts w:ascii="arial, helvetica, sans-serif" w:hAnsi="arial, helvetica, sans-serif"/>
          <w:i/>
          <w:color w:val="212529"/>
          <w:lang w:val="gl-ES"/>
        </w:rPr>
        <w:t>salio salire</w:t>
      </w:r>
      <w:r w:rsidRPr="00E25B4A">
        <w:rPr>
          <w:rFonts w:ascii="arial, helvetica, sans-serif" w:hAnsi="arial, helvetica, sans-serif"/>
          <w:color w:val="212529"/>
          <w:lang w:val="gl-ES"/>
        </w:rPr>
        <w:t xml:space="preserve"> (saltar); </w:t>
      </w:r>
      <w:r w:rsidRPr="00E25B4A">
        <w:rPr>
          <w:rFonts w:ascii="arial, helvetica, sans-serif" w:hAnsi="arial, helvetica, sans-serif"/>
          <w:i/>
          <w:color w:val="212529"/>
          <w:lang w:val="gl-ES"/>
        </w:rPr>
        <w:t>gero gerere</w:t>
      </w:r>
      <w:r w:rsidRPr="00E25B4A">
        <w:rPr>
          <w:rFonts w:ascii="arial, helvetica, sans-serif" w:hAnsi="arial, helvetica, sans-serif"/>
          <w:color w:val="212529"/>
          <w:lang w:val="gl-ES"/>
        </w:rPr>
        <w:t xml:space="preserve"> (levar); </w:t>
      </w:r>
      <w:r w:rsidRPr="00E25B4A">
        <w:rPr>
          <w:rFonts w:ascii="arial, helvetica, sans-serif" w:hAnsi="arial, helvetica, sans-serif"/>
          <w:i/>
          <w:color w:val="212529"/>
          <w:lang w:val="gl-ES"/>
        </w:rPr>
        <w:t>facio facere</w:t>
      </w:r>
      <w:r w:rsidRPr="00E25B4A">
        <w:rPr>
          <w:rFonts w:ascii="arial, helvetica, sans-serif" w:hAnsi="arial, helvetica, sans-serif"/>
          <w:color w:val="212529"/>
          <w:lang w:val="gl-ES"/>
        </w:rPr>
        <w:t xml:space="preserve"> (facer); </w:t>
      </w:r>
      <w:r w:rsidRPr="00E25B4A">
        <w:rPr>
          <w:rFonts w:ascii="arial, helvetica, sans-serif" w:hAnsi="arial, helvetica, sans-serif"/>
          <w:i/>
          <w:color w:val="212529"/>
          <w:lang w:val="gl-ES"/>
        </w:rPr>
        <w:t>fundo fundare</w:t>
      </w:r>
      <w:r w:rsidRPr="00E25B4A">
        <w:rPr>
          <w:rFonts w:ascii="arial, helvetica, sans-serif" w:hAnsi="arial, helvetica, sans-serif"/>
          <w:color w:val="212529"/>
          <w:lang w:val="gl-ES"/>
        </w:rPr>
        <w:t xml:space="preserve"> (fundar, con</w:t>
      </w:r>
      <w:r w:rsidR="00567592" w:rsidRPr="00E25B4A">
        <w:rPr>
          <w:rFonts w:ascii="arial, helvetica, sans-serif" w:hAnsi="arial, helvetica, sans-serif"/>
          <w:color w:val="212529"/>
          <w:lang w:val="gl-ES"/>
        </w:rPr>
        <w:t>s</w:t>
      </w:r>
      <w:r w:rsidRPr="00E25B4A">
        <w:rPr>
          <w:rFonts w:ascii="arial, helvetica, sans-serif" w:hAnsi="arial, helvetica, sans-serif"/>
          <w:color w:val="212529"/>
          <w:lang w:val="gl-ES"/>
        </w:rPr>
        <w:t>truír).</w:t>
      </w:r>
    </w:p>
    <w:p w14:paraId="26F77EBE" w14:textId="77777777" w:rsidR="008014CE" w:rsidRPr="00567592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</w:p>
    <w:p w14:paraId="7FC60A06" w14:textId="77777777" w:rsidR="008014CE" w:rsidRPr="00567592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</w:p>
    <w:p w14:paraId="46CBD302" w14:textId="77777777" w:rsidR="008014CE" w:rsidRPr="00567592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</w:p>
    <w:p w14:paraId="146ACFE4" w14:textId="77777777" w:rsidR="008014CE" w:rsidRPr="00567592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</w:p>
    <w:p w14:paraId="60B62156" w14:textId="3A85379E" w:rsidR="008014CE" w:rsidRDefault="008014CE" w:rsidP="00E25B4A">
      <w:pPr>
        <w:pStyle w:val="Textbody"/>
        <w:widowControl/>
        <w:spacing w:line="360" w:lineRule="auto"/>
        <w:jc w:val="both"/>
        <w:rPr>
          <w:rStyle w:val="StrongEmphasis"/>
          <w:rFonts w:ascii="arial, helvetica, sans-serif" w:hAnsi="arial, helvetica, sans-serif"/>
          <w:b w:val="0"/>
          <w:color w:val="212529"/>
          <w:lang w:val="gl-ES"/>
        </w:rPr>
      </w:pPr>
      <w:r w:rsidRPr="00E25B4A">
        <w:rPr>
          <w:rStyle w:val="StrongEmphasis"/>
          <w:rFonts w:ascii="arial, helvetica, sans-serif" w:hAnsi="arial, helvetica, sans-serif"/>
          <w:b w:val="0"/>
          <w:color w:val="212529"/>
          <w:lang w:val="gl-ES"/>
        </w:rPr>
        <w:lastRenderedPageBreak/>
        <w:t xml:space="preserve">c. Indica a persoa e o número das seguintes formas de presente. Tradúceas na aula coa axuda do </w:t>
      </w:r>
      <w:r w:rsidR="002F4C34">
        <w:rPr>
          <w:rStyle w:val="StrongEmphasis"/>
          <w:rFonts w:ascii="arial, helvetica, sans-serif" w:hAnsi="arial, helvetica, sans-serif"/>
          <w:b w:val="0"/>
          <w:color w:val="212529"/>
          <w:lang w:val="gl-ES"/>
        </w:rPr>
        <w:t>léxico do libro</w:t>
      </w:r>
      <w:r w:rsidRPr="00E25B4A">
        <w:rPr>
          <w:rStyle w:val="StrongEmphasis"/>
          <w:rFonts w:ascii="arial, helvetica, sans-serif" w:hAnsi="arial, helvetica, sans-serif"/>
          <w:b w:val="0"/>
          <w:color w:val="212529"/>
          <w:lang w:val="gl-ES"/>
        </w:rPr>
        <w:t>: </w:t>
      </w:r>
    </w:p>
    <w:p w14:paraId="2304D784" w14:textId="77777777" w:rsidR="00D95EEA" w:rsidRPr="00E25B4A" w:rsidRDefault="00D95EEA" w:rsidP="00E25B4A">
      <w:pPr>
        <w:pStyle w:val="Textbody"/>
        <w:widowControl/>
        <w:spacing w:line="360" w:lineRule="auto"/>
        <w:jc w:val="both"/>
        <w:rPr>
          <w:lang w:val="gl-ES"/>
        </w:rPr>
      </w:pPr>
    </w:p>
    <w:p w14:paraId="4629D355" w14:textId="09736A64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scimus: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.................................................</w:t>
      </w:r>
    </w:p>
    <w:p w14:paraId="4D9D3DB8" w14:textId="45D28BFE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videtis: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.................................................</w:t>
      </w:r>
    </w:p>
    <w:p w14:paraId="24558D85" w14:textId="21B1D2A9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nuntiant: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...............................................</w:t>
      </w:r>
    </w:p>
    <w:p w14:paraId="0122DA59" w14:textId="4C86DB5A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cupimus: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</w:t>
      </w:r>
    </w:p>
    <w:p w14:paraId="311F3032" w14:textId="6C99E455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placet: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.................................................</w:t>
      </w:r>
    </w:p>
    <w:p w14:paraId="1488B9EC" w14:textId="55B6FFB0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luditis: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.................................................</w:t>
      </w:r>
    </w:p>
    <w:p w14:paraId="5C5143D9" w14:textId="287A7E60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doces: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.................................................</w:t>
      </w:r>
    </w:p>
    <w:p w14:paraId="0304CF0C" w14:textId="77777777" w:rsidR="00D95EEA" w:rsidRDefault="008014CE" w:rsidP="00D95EEA">
      <w:pPr>
        <w:pStyle w:val="Textbody"/>
        <w:widowControl/>
        <w:spacing w:line="360" w:lineRule="auto"/>
        <w:jc w:val="both"/>
        <w:rPr>
          <w:rFonts w:ascii="arial, helvetica, sans-serif" w:hAnsi="arial, helvetica, sans-serif"/>
          <w:color w:val="212529"/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pugno: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...............................................</w:t>
      </w:r>
    </w:p>
    <w:p w14:paraId="311A83C1" w14:textId="2BB2BCE1" w:rsidR="008014CE" w:rsidRPr="00E25B4A" w:rsidRDefault="008014CE" w:rsidP="00D95EE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movemus: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</w:t>
      </w:r>
    </w:p>
    <w:p w14:paraId="613D5C34" w14:textId="6A87A186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iacit: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.................................................</w:t>
      </w:r>
    </w:p>
    <w:p w14:paraId="5554B825" w14:textId="77777777" w:rsidR="00D95EEA" w:rsidRDefault="008014CE" w:rsidP="00E25B4A">
      <w:pPr>
        <w:pStyle w:val="Textbody"/>
        <w:widowControl/>
        <w:spacing w:line="360" w:lineRule="auto"/>
        <w:jc w:val="both"/>
        <w:rPr>
          <w:rFonts w:ascii="arial, helvetica, sans-serif" w:hAnsi="arial, helvetica, sans-serif"/>
          <w:color w:val="212529"/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nutriunt: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</w:t>
      </w:r>
    </w:p>
    <w:p w14:paraId="4BEE898B" w14:textId="2E29375D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ornas: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.................................................</w:t>
      </w:r>
    </w:p>
    <w:p w14:paraId="191F8A57" w14:textId="64E9F5CA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persuadetis: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</w:t>
      </w:r>
    </w:p>
    <w:p w14:paraId="6A0AF435" w14:textId="66D99055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occidimus: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</w:t>
      </w:r>
    </w:p>
    <w:p w14:paraId="414795D5" w14:textId="605FA330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defendunt: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</w:t>
      </w:r>
    </w:p>
    <w:p w14:paraId="724BDA87" w14:textId="50044845" w:rsidR="008014CE" w:rsidRPr="00E25B4A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facis: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.................................................</w:t>
      </w:r>
    </w:p>
    <w:p w14:paraId="630B5830" w14:textId="0B3C3AD4" w:rsidR="008014CE" w:rsidRPr="00567592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  <w:r w:rsidRPr="00E25B4A">
        <w:rPr>
          <w:rFonts w:ascii="arial, helvetica, sans-serif" w:hAnsi="arial, helvetica, sans-serif"/>
          <w:color w:val="212529"/>
          <w:lang w:val="gl-ES"/>
        </w:rPr>
        <w:t>occiditis: …..............................................................................................</w:t>
      </w:r>
      <w:r w:rsidR="00D95EEA">
        <w:rPr>
          <w:rFonts w:ascii="arial, helvetica, sans-serif" w:hAnsi="arial, helvetica, sans-serif"/>
          <w:color w:val="212529"/>
          <w:lang w:val="gl-ES"/>
        </w:rPr>
        <w:t>..............................................</w:t>
      </w:r>
    </w:p>
    <w:p w14:paraId="4543200D" w14:textId="77777777" w:rsidR="008014CE" w:rsidRPr="00567592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</w:p>
    <w:p w14:paraId="3B315ACE" w14:textId="77777777" w:rsidR="008014CE" w:rsidRPr="00567592" w:rsidRDefault="008014CE" w:rsidP="00E25B4A">
      <w:pPr>
        <w:pStyle w:val="Textbody"/>
        <w:widowControl/>
        <w:spacing w:line="360" w:lineRule="auto"/>
        <w:jc w:val="both"/>
        <w:rPr>
          <w:lang w:val="gl-ES"/>
        </w:rPr>
      </w:pPr>
    </w:p>
    <w:sectPr w:rsidR="008014CE" w:rsidRPr="0056759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helvetica, 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24FFD"/>
    <w:multiLevelType w:val="multilevel"/>
    <w:tmpl w:val="D2F49150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decimal"/>
      <w:lvlText w:val="%2."/>
      <w:lvlJc w:val="left"/>
      <w:pPr>
        <w:ind w:left="849" w:hanging="283"/>
      </w:pPr>
    </w:lvl>
    <w:lvl w:ilvl="2">
      <w:start w:val="1"/>
      <w:numFmt w:val="decimal"/>
      <w:lvlText w:val="%3."/>
      <w:lvlJc w:val="left"/>
      <w:pPr>
        <w:ind w:left="1556" w:hanging="283"/>
      </w:pPr>
    </w:lvl>
    <w:lvl w:ilvl="3">
      <w:start w:val="1"/>
      <w:numFmt w:val="decimal"/>
      <w:lvlText w:val="%4."/>
      <w:lvlJc w:val="left"/>
      <w:pPr>
        <w:ind w:left="2263" w:hanging="283"/>
      </w:pPr>
    </w:lvl>
    <w:lvl w:ilvl="4">
      <w:start w:val="1"/>
      <w:numFmt w:val="decimal"/>
      <w:lvlText w:val="%5."/>
      <w:lvlJc w:val="left"/>
      <w:pPr>
        <w:ind w:left="2970" w:hanging="283"/>
      </w:pPr>
    </w:lvl>
    <w:lvl w:ilvl="5">
      <w:start w:val="1"/>
      <w:numFmt w:val="decimal"/>
      <w:lvlText w:val="%6."/>
      <w:lvlJc w:val="left"/>
      <w:pPr>
        <w:ind w:left="3677" w:hanging="283"/>
      </w:pPr>
    </w:lvl>
    <w:lvl w:ilvl="6">
      <w:start w:val="1"/>
      <w:numFmt w:val="decimal"/>
      <w:lvlText w:val="%7."/>
      <w:lvlJc w:val="left"/>
      <w:pPr>
        <w:ind w:left="4384" w:hanging="283"/>
      </w:pPr>
    </w:lvl>
    <w:lvl w:ilvl="7">
      <w:start w:val="1"/>
      <w:numFmt w:val="decimal"/>
      <w:lvlText w:val="%8."/>
      <w:lvlJc w:val="left"/>
      <w:pPr>
        <w:ind w:left="5091" w:hanging="283"/>
      </w:pPr>
    </w:lvl>
    <w:lvl w:ilvl="8">
      <w:start w:val="1"/>
      <w:numFmt w:val="decimal"/>
      <w:lvlText w:val="%9."/>
      <w:lvlJc w:val="left"/>
      <w:pPr>
        <w:ind w:left="5798" w:hanging="283"/>
      </w:pPr>
    </w:lvl>
  </w:abstractNum>
  <w:num w:numId="1" w16cid:durableId="163351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4CE"/>
    <w:rsid w:val="001904E3"/>
    <w:rsid w:val="002F4C34"/>
    <w:rsid w:val="00371817"/>
    <w:rsid w:val="00454711"/>
    <w:rsid w:val="00567592"/>
    <w:rsid w:val="006435EB"/>
    <w:rsid w:val="007A6B97"/>
    <w:rsid w:val="007F380C"/>
    <w:rsid w:val="008014CE"/>
    <w:rsid w:val="00866338"/>
    <w:rsid w:val="009D0506"/>
    <w:rsid w:val="00B2000E"/>
    <w:rsid w:val="00C11EBA"/>
    <w:rsid w:val="00D95EEA"/>
    <w:rsid w:val="00E25B4A"/>
    <w:rsid w:val="00E7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5080"/>
  <w15:docId w15:val="{812FB996-2914-4FAF-A45C-A9193891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01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14CE"/>
    <w:pPr>
      <w:spacing w:after="120"/>
    </w:pPr>
  </w:style>
  <w:style w:type="character" w:customStyle="1" w:styleId="StrongEmphasis">
    <w:name w:val="Strong Emphasis"/>
    <w:rsid w:val="008014CE"/>
    <w:rPr>
      <w:b/>
      <w:bCs/>
    </w:rPr>
  </w:style>
  <w:style w:type="table" w:styleId="Tablaconcuadrcula">
    <w:name w:val="Table Grid"/>
    <w:basedOn w:val="Tablanormal"/>
    <w:uiPriority w:val="59"/>
    <w:rsid w:val="0080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Ángela Suárez del Río</cp:lastModifiedBy>
  <cp:revision>10</cp:revision>
  <dcterms:created xsi:type="dcterms:W3CDTF">2024-10-17T08:54:00Z</dcterms:created>
  <dcterms:modified xsi:type="dcterms:W3CDTF">2024-10-17T15:13:00Z</dcterms:modified>
</cp:coreProperties>
</file>