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54C0" w14:textId="4AF23135" w:rsidR="00CD46D0" w:rsidRPr="00CD46D0" w:rsidRDefault="00CD46D0" w:rsidP="00CD46D0">
      <w:pPr>
        <w:spacing w:line="360" w:lineRule="auto"/>
        <w:jc w:val="center"/>
        <w:rPr>
          <w:rFonts w:ascii="Arial" w:hAnsi="Arial" w:cs="Arial"/>
          <w:sz w:val="36"/>
          <w:szCs w:val="36"/>
          <w:lang w:val="es-ES"/>
        </w:rPr>
      </w:pPr>
      <w:r w:rsidRPr="00CD46D0">
        <w:rPr>
          <w:rFonts w:ascii="Arial" w:hAnsi="Arial" w:cs="Arial"/>
          <w:b/>
          <w:bCs/>
          <w:sz w:val="36"/>
          <w:szCs w:val="36"/>
          <w:lang w:val="es-ES"/>
        </w:rPr>
        <w:t xml:space="preserve">Rasgos </w:t>
      </w:r>
      <w:r>
        <w:rPr>
          <w:rFonts w:ascii="Arial" w:hAnsi="Arial" w:cs="Arial"/>
          <w:b/>
          <w:bCs/>
          <w:sz w:val="36"/>
          <w:szCs w:val="36"/>
          <w:lang w:val="es-ES"/>
        </w:rPr>
        <w:t xml:space="preserve">del castellano </w:t>
      </w:r>
      <w:r w:rsidRPr="00CD46D0">
        <w:rPr>
          <w:rFonts w:ascii="Arial" w:hAnsi="Arial" w:cs="Arial"/>
          <w:b/>
          <w:bCs/>
          <w:sz w:val="36"/>
          <w:szCs w:val="36"/>
          <w:lang w:val="es-ES"/>
        </w:rPr>
        <w:t>por regiones</w:t>
      </w:r>
    </w:p>
    <w:p w14:paraId="4E7DFE80" w14:textId="4A8CFA39" w:rsid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CD46D0">
        <w:rPr>
          <w:rFonts w:ascii="Arial" w:hAnsi="Arial" w:cs="Arial"/>
          <w:sz w:val="24"/>
          <w:szCs w:val="24"/>
          <w:u w:val="single"/>
          <w:lang w:val="es-ES"/>
        </w:rPr>
        <w:t>Cada una de las siguientes zonas debe estar representada y explicada</w:t>
      </w:r>
      <w:r w:rsidRPr="00CD46D0">
        <w:rPr>
          <w:rFonts w:ascii="Arial" w:hAnsi="Arial" w:cs="Arial"/>
          <w:sz w:val="24"/>
          <w:szCs w:val="24"/>
          <w:u w:val="single"/>
          <w:lang w:val="es-ES"/>
        </w:rPr>
        <w:t xml:space="preserve"> en el mapa</w:t>
      </w:r>
      <w:r w:rsidRPr="00CD46D0">
        <w:rPr>
          <w:rFonts w:ascii="Arial" w:hAnsi="Arial" w:cs="Arial"/>
          <w:sz w:val="24"/>
          <w:szCs w:val="24"/>
          <w:u w:val="single"/>
          <w:lang w:val="es-ES"/>
        </w:rPr>
        <w:t>:</w:t>
      </w:r>
    </w:p>
    <w:p w14:paraId="41E4ABD3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5299498B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Castilla y León:</w:t>
      </w:r>
    </w:p>
    <w:p w14:paraId="5DA7398D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Pronunciación clara y diferenciación entre /s/ y /θ/ ("casa" y "caza").</w:t>
      </w:r>
    </w:p>
    <w:p w14:paraId="7357D12D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Conservación de la "d" intervocálica ("pescado").</w:t>
      </w:r>
    </w:p>
    <w:p w14:paraId="0B00AE53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Tendencia a una entonación neutra.</w:t>
      </w:r>
    </w:p>
    <w:p w14:paraId="342C6D1C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extendido del "leísmo" ("le vi" en lugar de "lo vi").</w:t>
      </w:r>
    </w:p>
    <w:p w14:paraId="2762A58A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Presencia de vocabulario tradicional, especialmente en zonas rurales.</w:t>
      </w:r>
    </w:p>
    <w:p w14:paraId="0E7554DC" w14:textId="77777777" w:rsidR="00CD46D0" w:rsidRPr="00CD46D0" w:rsidRDefault="00CD46D0" w:rsidP="00CD46D0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Influencias históricas del leonés en algunas palabras.</w:t>
      </w:r>
    </w:p>
    <w:p w14:paraId="46453877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893FE13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Madrid:</w:t>
      </w:r>
    </w:p>
    <w:p w14:paraId="10871EBC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 de la zona norte en la pronunciación (diferenciación entre /s/ y /θ/).</w:t>
      </w:r>
    </w:p>
    <w:p w14:paraId="2AB2C121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frecuente del "leísmo".</w:t>
      </w:r>
    </w:p>
    <w:p w14:paraId="26A7D69F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Conservación de la "d" intervocálica en contextos formales.</w:t>
      </w:r>
    </w:p>
    <w:p w14:paraId="0FE15E1E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Variación en el habla coloquial, con omisión ocasional de letras ("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madri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'" en lugar de "Madrid").</w:t>
      </w:r>
    </w:p>
    <w:p w14:paraId="53E45BE5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 expresiones locales como "majo" o "chulo".</w:t>
      </w:r>
    </w:p>
    <w:p w14:paraId="7AA64677" w14:textId="77777777" w:rsidR="00CD46D0" w:rsidRPr="00CD46D0" w:rsidRDefault="00CD46D0" w:rsidP="00CD46D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más acelerada en comparación con otras regiones.</w:t>
      </w:r>
    </w:p>
    <w:p w14:paraId="57EA411C" w14:textId="77777777" w:rsid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83C8A4F" w14:textId="77777777" w:rsid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A14674A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0D0AF01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Castilla-La Mancha:</w:t>
      </w:r>
    </w:p>
    <w:p w14:paraId="70D69F6A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Zona de transición entre el norte y el sur.</w:t>
      </w:r>
    </w:p>
    <w:p w14:paraId="74AE8E7B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claro y marcado de las consonantes.</w:t>
      </w:r>
    </w:p>
    <w:p w14:paraId="679CF0F4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 del seseo en zonas cercanas a Andalucía.</w:t>
      </w:r>
    </w:p>
    <w:p w14:paraId="0AD4AC9E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Presencia de arcaísmos en el vocabulario rural.</w:t>
      </w:r>
    </w:p>
    <w:p w14:paraId="1BEED310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pausada en zonas rurales.</w:t>
      </w:r>
    </w:p>
    <w:p w14:paraId="3423BFFD" w14:textId="77777777" w:rsidR="00CD46D0" w:rsidRPr="00CD46D0" w:rsidRDefault="00CD46D0" w:rsidP="00CD46D0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del "leísmo" en algunas comarcas.</w:t>
      </w:r>
    </w:p>
    <w:p w14:paraId="5A892912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AF98169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0E68C3C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Murcia:</w:t>
      </w:r>
    </w:p>
    <w:p w14:paraId="179EB3A4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Tendencia a simplificar consonantes finales.</w:t>
      </w:r>
    </w:p>
    <w:p w14:paraId="3E5E45E3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Influencias del andaluz y del valenciano.</w:t>
      </w:r>
    </w:p>
    <w:p w14:paraId="41ABEEDB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Omisión de la "d" intervocálica ("pescado" → "pescao").</w:t>
      </w:r>
    </w:p>
    <w:p w14:paraId="7BF715C8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melódica y ritmo acelerado.</w:t>
      </w:r>
    </w:p>
    <w:p w14:paraId="510B8BC5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 expresiones locales como "acho" o "pijo".</w:t>
      </w:r>
    </w:p>
    <w:p w14:paraId="42FDF6FB" w14:textId="77777777" w:rsidR="00CD46D0" w:rsidRPr="00CD46D0" w:rsidRDefault="00CD46D0" w:rsidP="00CD46D0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 del aragonés en el vocabulario histórico.</w:t>
      </w:r>
    </w:p>
    <w:p w14:paraId="23F8E309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2AA0AC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Andalucía Oriental y Occidental:</w:t>
      </w:r>
    </w:p>
    <w:p w14:paraId="64629623" w14:textId="77777777" w:rsidR="00CD46D0" w:rsidRPr="00CD46D0" w:rsidRDefault="00CD46D0" w:rsidP="00CD46D0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Oriental:</w:t>
      </w:r>
    </w:p>
    <w:p w14:paraId="3526AAA3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Diferenciación entre /s/ y /θ/ en ciertas zonas.</w:t>
      </w:r>
    </w:p>
    <w:p w14:paraId="276CF49A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Seseo en las áreas urbanas.</w:t>
      </w:r>
    </w:p>
    <w:p w14:paraId="19F07311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Conservación de la "s" final en comparación con el occidente.</w:t>
      </w:r>
    </w:p>
    <w:p w14:paraId="387B12B7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melódica.</w:t>
      </w:r>
    </w:p>
    <w:p w14:paraId="6489D184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frecuente de diminutivos.</w:t>
      </w:r>
    </w:p>
    <w:p w14:paraId="1637A965" w14:textId="77777777" w:rsidR="00CD46D0" w:rsidRPr="00CD46D0" w:rsidRDefault="00CD46D0" w:rsidP="00CD46D0">
      <w:pPr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Influencias del murciano en las zonas limítrofes.</w:t>
      </w:r>
    </w:p>
    <w:p w14:paraId="706A4581" w14:textId="77777777" w:rsidR="00CD46D0" w:rsidRPr="00CD46D0" w:rsidRDefault="00CD46D0" w:rsidP="00CD46D0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Occidental:</w:t>
      </w:r>
    </w:p>
    <w:p w14:paraId="37F96072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Seseo generalizado ("casa" y "caza" se pronuncian igual).</w:t>
      </w:r>
    </w:p>
    <w:p w14:paraId="74F5D58B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Aspiración de la "s" final ("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loh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niñoh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").</w:t>
      </w:r>
    </w:p>
    <w:p w14:paraId="160E376D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Omisión de la "d" intervocálica ("cansado" → 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cansao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").</w:t>
      </w:r>
    </w:p>
    <w:p w14:paraId="3A7102E0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Ceceo en algunas zonas rurales.</w:t>
      </w:r>
    </w:p>
    <w:p w14:paraId="1C8820A5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del "ustedes" en lugar de "vosotros".</w:t>
      </w:r>
    </w:p>
    <w:p w14:paraId="2D59288B" w14:textId="77777777" w:rsidR="00CD46D0" w:rsidRPr="00CD46D0" w:rsidRDefault="00CD46D0" w:rsidP="00CD46D0">
      <w:pPr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alegre y marcada.</w:t>
      </w:r>
    </w:p>
    <w:p w14:paraId="507524BA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90ED14E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808018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Canarias:</w:t>
      </w:r>
    </w:p>
    <w:p w14:paraId="44BEDBA1" w14:textId="77777777" w:rsidR="00CD46D0" w:rsidRP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 del español de América.</w:t>
      </w:r>
    </w:p>
    <w:p w14:paraId="68FC9131" w14:textId="77777777" w:rsidR="00CD46D0" w:rsidRP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exclusivo del seseo.</w:t>
      </w:r>
    </w:p>
    <w:p w14:paraId="3C5AFF9C" w14:textId="77777777" w:rsidR="00CD46D0" w:rsidRP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Aspiración de la "s" final.</w:t>
      </w:r>
    </w:p>
    <w:p w14:paraId="0A0CD25A" w14:textId="77777777" w:rsidR="00CD46D0" w:rsidRP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del "ustedes" en lugar de "vosotros".</w:t>
      </w:r>
    </w:p>
    <w:p w14:paraId="28EE6F88" w14:textId="77777777" w:rsidR="00CD46D0" w:rsidRP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melódica con ritmo relajado.</w:t>
      </w:r>
    </w:p>
    <w:p w14:paraId="5E398E05" w14:textId="77777777" w:rsidR="00CD46D0" w:rsidRDefault="00CD46D0" w:rsidP="00CD46D0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Vocabulario particular con palabras de origen guanche y portugués.</w:t>
      </w:r>
    </w:p>
    <w:p w14:paraId="364DBA11" w14:textId="77777777" w:rsidR="00CD46D0" w:rsidRPr="00CD46D0" w:rsidRDefault="00CD46D0" w:rsidP="00CD46D0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610A38F2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Galicia:</w:t>
      </w:r>
    </w:p>
    <w:p w14:paraId="603781AA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Influencias del gallego en la entonación.</w:t>
      </w:r>
    </w:p>
    <w:p w14:paraId="4C764A39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frecuente de diminutivos ("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casiña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", 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rapaciño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").</w:t>
      </w:r>
    </w:p>
    <w:p w14:paraId="710A4306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Tendencia a pronunciar las vocales abiertas.</w:t>
      </w:r>
    </w:p>
    <w:p w14:paraId="31BA209C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Presencia de léxico gallego en el español hablado.</w:t>
      </w:r>
    </w:p>
    <w:p w14:paraId="4C81DC02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Conservación de expresiones tradicionales.</w:t>
      </w:r>
    </w:p>
    <w:p w14:paraId="2CE222AD" w14:textId="77777777" w:rsidR="00CD46D0" w:rsidRPr="00CD46D0" w:rsidRDefault="00CD46D0" w:rsidP="00CD46D0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más pausada en comparación con otras zonas.</w:t>
      </w:r>
    </w:p>
    <w:p w14:paraId="7A591A8A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5C1C37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 xml:space="preserve">Catalán, valenciano y </w:t>
      </w:r>
      <w:proofErr w:type="spellStart"/>
      <w:r w:rsidRPr="00CD46D0">
        <w:rPr>
          <w:rFonts w:ascii="Arial" w:hAnsi="Arial" w:cs="Arial"/>
          <w:b/>
          <w:bCs/>
          <w:sz w:val="24"/>
          <w:szCs w:val="24"/>
          <w:lang w:val="es-ES"/>
        </w:rPr>
        <w:t>mallorquí</w:t>
      </w:r>
      <w:proofErr w:type="spellEnd"/>
      <w:r w:rsidRPr="00CD46D0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33B33C07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Lenguas cooficiales con gramática propia.</w:t>
      </w:r>
    </w:p>
    <w:p w14:paraId="7E12AE68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Pronunciación clara de vocales y consonantes.</w:t>
      </w:r>
    </w:p>
    <w:p w14:paraId="2DB9D221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Influencias en el español hablado en las zonas bilingües.</w:t>
      </w:r>
    </w:p>
    <w:p w14:paraId="4CBF09B0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 expresiones propias ("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adéu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 xml:space="preserve">", "bon </w:t>
      </w:r>
      <w:proofErr w:type="spellStart"/>
      <w:r w:rsidRPr="00CD46D0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CD46D0">
        <w:rPr>
          <w:rFonts w:ascii="Arial" w:hAnsi="Arial" w:cs="Arial"/>
          <w:sz w:val="24"/>
          <w:szCs w:val="24"/>
          <w:lang w:val="es-ES"/>
        </w:rPr>
        <w:t>").</w:t>
      </w:r>
    </w:p>
    <w:p w14:paraId="57E38CA3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Presencia de palabras de origen catalán en el español local.</w:t>
      </w:r>
    </w:p>
    <w:p w14:paraId="4F97320A" w14:textId="77777777" w:rsidR="00CD46D0" w:rsidRPr="00CD46D0" w:rsidRDefault="00CD46D0" w:rsidP="00CD46D0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marcada y melódica.</w:t>
      </w:r>
    </w:p>
    <w:p w14:paraId="766787E4" w14:textId="77777777" w:rsidR="00CD46D0" w:rsidRPr="00CD46D0" w:rsidRDefault="00CD46D0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CD522FF" w14:textId="77777777" w:rsidR="00CD46D0" w:rsidRPr="00CD46D0" w:rsidRDefault="00CD46D0" w:rsidP="00CD46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b/>
          <w:bCs/>
          <w:sz w:val="24"/>
          <w:szCs w:val="24"/>
          <w:lang w:val="es-ES"/>
        </w:rPr>
        <w:t>Euskera:</w:t>
      </w:r>
    </w:p>
    <w:p w14:paraId="17AC8381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Lengua no relacionada con el castellano.</w:t>
      </w:r>
    </w:p>
    <w:p w14:paraId="503DB0DF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Influencia en topónimos y nombres propios.</w:t>
      </w:r>
    </w:p>
    <w:p w14:paraId="69B74003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 palabras de origen vasco en el castellano local.</w:t>
      </w:r>
    </w:p>
    <w:p w14:paraId="361FAD99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Entonación pausada y enfática.</w:t>
      </w:r>
    </w:p>
    <w:p w14:paraId="78539FBE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Conservación de léxico arcaico.</w:t>
      </w:r>
    </w:p>
    <w:p w14:paraId="3B244212" w14:textId="77777777" w:rsidR="00CD46D0" w:rsidRPr="00CD46D0" w:rsidRDefault="00CD46D0" w:rsidP="00CD46D0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D46D0">
        <w:rPr>
          <w:rFonts w:ascii="Arial" w:hAnsi="Arial" w:cs="Arial"/>
          <w:sz w:val="24"/>
          <w:szCs w:val="24"/>
          <w:lang w:val="es-ES"/>
        </w:rPr>
        <w:t>Uso de estructuras gramaticales propias en zonas bilingües.</w:t>
      </w:r>
    </w:p>
    <w:p w14:paraId="5A9289DA" w14:textId="77777777" w:rsidR="00DD445C" w:rsidRPr="00CD46D0" w:rsidRDefault="00DD445C" w:rsidP="00CD46D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DD445C" w:rsidRPr="00CD46D0" w:rsidSect="00CD46D0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D508" w14:textId="77777777" w:rsidR="00CD46D0" w:rsidRDefault="00CD46D0" w:rsidP="00CD46D0">
      <w:pPr>
        <w:spacing w:after="0" w:line="240" w:lineRule="auto"/>
      </w:pPr>
      <w:r>
        <w:separator/>
      </w:r>
    </w:p>
  </w:endnote>
  <w:endnote w:type="continuationSeparator" w:id="0">
    <w:p w14:paraId="1E763084" w14:textId="77777777" w:rsidR="00CD46D0" w:rsidRDefault="00CD46D0" w:rsidP="00CD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2712695"/>
      <w:docPartObj>
        <w:docPartGallery w:val="Page Numbers (Bottom of Page)"/>
        <w:docPartUnique/>
      </w:docPartObj>
    </w:sdtPr>
    <w:sdtContent>
      <w:p w14:paraId="0B244DD5" w14:textId="7EB7E5AF" w:rsidR="00CD46D0" w:rsidRDefault="00CD46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5C4A83" w14:textId="77777777" w:rsidR="00CD46D0" w:rsidRDefault="00CD46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66FF2" w14:textId="77777777" w:rsidR="00CD46D0" w:rsidRDefault="00CD46D0" w:rsidP="00CD46D0">
      <w:pPr>
        <w:spacing w:after="0" w:line="240" w:lineRule="auto"/>
      </w:pPr>
      <w:r>
        <w:separator/>
      </w:r>
    </w:p>
  </w:footnote>
  <w:footnote w:type="continuationSeparator" w:id="0">
    <w:p w14:paraId="3E3FFCEA" w14:textId="77777777" w:rsidR="00CD46D0" w:rsidRDefault="00CD46D0" w:rsidP="00CD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55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8111">
    <w:abstractNumId w:val="0"/>
  </w:num>
  <w:num w:numId="2" w16cid:durableId="1145664665">
    <w:abstractNumId w:val="0"/>
    <w:lvlOverride w:ilvl="0">
      <w:startOverride w:val="1"/>
    </w:lvlOverride>
  </w:num>
  <w:num w:numId="3" w16cid:durableId="1849444694">
    <w:abstractNumId w:val="0"/>
    <w:lvlOverride w:ilvl="0">
      <w:startOverride w:val="1"/>
    </w:lvlOverride>
  </w:num>
  <w:num w:numId="4" w16cid:durableId="1014765418">
    <w:abstractNumId w:val="0"/>
    <w:lvlOverride w:ilvl="0">
      <w:startOverride w:val="1"/>
    </w:lvlOverride>
  </w:num>
  <w:num w:numId="5" w16cid:durableId="1863057669">
    <w:abstractNumId w:val="0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021591238">
    <w:abstractNumId w:val="0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</w:num>
  <w:num w:numId="7" w16cid:durableId="1911192688">
    <w:abstractNumId w:val="0"/>
    <w:lvlOverride w:ilvl="0">
      <w:startOverride w:val="1"/>
    </w:lvlOverride>
  </w:num>
  <w:num w:numId="8" w16cid:durableId="963123667">
    <w:abstractNumId w:val="0"/>
    <w:lvlOverride w:ilvl="0">
      <w:startOverride w:val="1"/>
    </w:lvlOverride>
  </w:num>
  <w:num w:numId="9" w16cid:durableId="1949895190">
    <w:abstractNumId w:val="0"/>
    <w:lvlOverride w:ilvl="0">
      <w:startOverride w:val="1"/>
    </w:lvlOverride>
  </w:num>
  <w:num w:numId="10" w16cid:durableId="736439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D0"/>
    <w:rsid w:val="003F4292"/>
    <w:rsid w:val="00BD77F9"/>
    <w:rsid w:val="00CD46D0"/>
    <w:rsid w:val="00CF5137"/>
    <w:rsid w:val="00D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5666"/>
  <w15:chartTrackingRefBased/>
  <w15:docId w15:val="{45F9CE2F-B71D-4F25-A329-03CF4F16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D0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CD4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D0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Pérez Alonso</dc:creator>
  <cp:keywords/>
  <dc:description/>
  <cp:lastModifiedBy>Iria Pérez Alonso</cp:lastModifiedBy>
  <cp:revision>1</cp:revision>
  <dcterms:created xsi:type="dcterms:W3CDTF">2025-01-05T21:31:00Z</dcterms:created>
  <dcterms:modified xsi:type="dcterms:W3CDTF">2025-01-05T21:35:00Z</dcterms:modified>
</cp:coreProperties>
</file>