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95968" w14:textId="277AC7CC" w:rsidR="00BD35DC" w:rsidRPr="00913548" w:rsidRDefault="00BD35DC" w:rsidP="00BD35DC">
      <w:pPr>
        <w:jc w:val="center"/>
        <w:rPr>
          <w:lang w:val="en-GB"/>
        </w:rPr>
      </w:pPr>
      <w:r w:rsidRPr="00913548">
        <w:rPr>
          <w:b/>
          <w:bCs/>
          <w:lang w:val="en-GB"/>
        </w:rPr>
        <w:t>CONFIDENTIALITY AGREEMENT ANNEX</w:t>
      </w:r>
    </w:p>
    <w:p w14:paraId="061F5D00" w14:textId="77777777" w:rsidR="00BD35DC" w:rsidRPr="00913548" w:rsidRDefault="00BD35DC" w:rsidP="00BD35DC">
      <w:pPr>
        <w:jc w:val="center"/>
        <w:rPr>
          <w:b/>
          <w:bCs/>
          <w:lang w:val="en-GB"/>
        </w:rPr>
      </w:pPr>
      <w:r w:rsidRPr="00913548">
        <w:rPr>
          <w:b/>
          <w:bCs/>
          <w:lang w:val="en-GB"/>
        </w:rPr>
        <w:t>1. Confidentiality Obligations</w:t>
      </w:r>
    </w:p>
    <w:p w14:paraId="5157CC57" w14:textId="4A5D9998" w:rsidR="00BD35DC" w:rsidRPr="00913548" w:rsidRDefault="00BD35DC" w:rsidP="00BD35DC">
      <w:pPr>
        <w:jc w:val="both"/>
        <w:rPr>
          <w:lang w:val="en-GB"/>
        </w:rPr>
      </w:pPr>
      <w:r w:rsidRPr="00913548">
        <w:rPr>
          <w:lang w:val="en-GB"/>
        </w:rPr>
        <w:t>During the term of this Agreement, each party agrees to treat as confidential all information received from the other party, whether conveyed verbally, in writing, or through audiovisual or sound mediums, unless explicitly identified as public information. Both parties agree to use the same level of care to protect the confidentiality of this information as they would use to protect their own confidential information, but in no event less than a reasonable standard of care.</w:t>
      </w:r>
    </w:p>
    <w:p w14:paraId="65F9A7E0" w14:textId="77777777" w:rsidR="00BD35DC" w:rsidRPr="00913548" w:rsidRDefault="00BD35DC" w:rsidP="00BD35DC">
      <w:pPr>
        <w:jc w:val="center"/>
        <w:rPr>
          <w:b/>
          <w:bCs/>
          <w:lang w:val="en-GB"/>
        </w:rPr>
      </w:pPr>
      <w:r w:rsidRPr="00913548">
        <w:rPr>
          <w:b/>
          <w:bCs/>
          <w:lang w:val="en-GB"/>
        </w:rPr>
        <w:t>2. Permitted Access and Use</w:t>
      </w:r>
    </w:p>
    <w:p w14:paraId="3047031E" w14:textId="35AA3B87" w:rsidR="00BD35DC" w:rsidRPr="00913548" w:rsidRDefault="00BD35DC" w:rsidP="00BD35DC">
      <w:pPr>
        <w:jc w:val="both"/>
        <w:rPr>
          <w:lang w:val="en-GB"/>
        </w:rPr>
      </w:pPr>
      <w:r w:rsidRPr="00913548">
        <w:rPr>
          <w:lang w:val="en-GB"/>
        </w:rPr>
        <w:t>Access to the confidential information shall be restricted to employees and personnel of the respective Administration and workplace directly involved in the collaborative relationship established by this Agreement. Such information may not be copied, reproduced, or disclosed to any third party without the prior written consent of the disclosing party.</w:t>
      </w:r>
    </w:p>
    <w:p w14:paraId="35C9969C" w14:textId="77777777" w:rsidR="00BD35DC" w:rsidRPr="00913548" w:rsidRDefault="00BD35DC" w:rsidP="00BD35DC">
      <w:pPr>
        <w:jc w:val="center"/>
        <w:rPr>
          <w:b/>
          <w:bCs/>
          <w:lang w:val="en-GB"/>
        </w:rPr>
      </w:pPr>
      <w:r w:rsidRPr="00913548">
        <w:rPr>
          <w:b/>
          <w:bCs/>
          <w:lang w:val="en-GB"/>
        </w:rPr>
        <w:t>3. Notification of Security Breaches</w:t>
      </w:r>
    </w:p>
    <w:p w14:paraId="2F4F63C0" w14:textId="11A3A7A8" w:rsidR="00BD35DC" w:rsidRPr="00913548" w:rsidRDefault="00BD35DC" w:rsidP="00BD35DC">
      <w:pPr>
        <w:jc w:val="both"/>
        <w:rPr>
          <w:lang w:val="en-GB"/>
        </w:rPr>
      </w:pPr>
      <w:r w:rsidRPr="00913548">
        <w:rPr>
          <w:lang w:val="en-GB"/>
        </w:rPr>
        <w:t>Each party agrees to promptly notify the other in the event of any actual or suspected security breach or compromise of the other party’s confidential information. Such notification should include all relevant details and be communicated as soon as reasonably possible.</w:t>
      </w:r>
    </w:p>
    <w:p w14:paraId="5B731154" w14:textId="77777777" w:rsidR="00BD35DC" w:rsidRPr="00913548" w:rsidRDefault="00BD35DC" w:rsidP="00BD35DC">
      <w:pPr>
        <w:jc w:val="center"/>
        <w:rPr>
          <w:b/>
          <w:bCs/>
          <w:lang w:val="en-GB"/>
        </w:rPr>
      </w:pPr>
      <w:r w:rsidRPr="00913548">
        <w:rPr>
          <w:b/>
          <w:bCs/>
          <w:lang w:val="en-GB"/>
        </w:rPr>
        <w:t>4. Disclosure to Third Parties</w:t>
      </w:r>
    </w:p>
    <w:p w14:paraId="13B28C07" w14:textId="686CB089" w:rsidR="00BD35DC" w:rsidRPr="00913548" w:rsidRDefault="00BD35DC" w:rsidP="00BD35DC">
      <w:pPr>
        <w:jc w:val="both"/>
        <w:rPr>
          <w:lang w:val="en-GB"/>
        </w:rPr>
      </w:pPr>
      <w:r w:rsidRPr="00913548">
        <w:rPr>
          <w:lang w:val="en-GB"/>
        </w:rPr>
        <w:t>Neither party shall disclose the confidential information received from the other to any third party without the prior written consent of the disclosing party, except where disclosure is required by law or regulation. In cases where disclosure is legally mandated, the disclosing party shall provide written notice to the other party at least two days in advance, specifying the confidential information to be disclosed to the governmental or administrative authority.</w:t>
      </w:r>
    </w:p>
    <w:p w14:paraId="77972C54" w14:textId="77777777" w:rsidR="00BD35DC" w:rsidRPr="00913548" w:rsidRDefault="00BD35DC" w:rsidP="00BD35DC">
      <w:pPr>
        <w:jc w:val="center"/>
        <w:rPr>
          <w:b/>
          <w:bCs/>
          <w:lang w:val="en-GB"/>
        </w:rPr>
      </w:pPr>
      <w:r w:rsidRPr="00913548">
        <w:rPr>
          <w:b/>
          <w:bCs/>
          <w:lang w:val="en-GB"/>
        </w:rPr>
        <w:t>5. Duration of Confidentiality</w:t>
      </w:r>
    </w:p>
    <w:p w14:paraId="43B2A2C3" w14:textId="7D8C9A48" w:rsidR="00BD35DC" w:rsidRPr="00913548" w:rsidRDefault="00BD35DC" w:rsidP="00BD35DC">
      <w:pPr>
        <w:jc w:val="both"/>
        <w:rPr>
          <w:lang w:val="en-GB"/>
        </w:rPr>
      </w:pPr>
      <w:r w:rsidRPr="00913548">
        <w:rPr>
          <w:lang w:val="en-GB"/>
        </w:rPr>
        <w:t>The obligations of confidentiality set forth in this Agreement shall continue for a period of [insert duration] following the termination of this Agreement, or until such time as the information no longer qualifies as confidential.</w:t>
      </w:r>
    </w:p>
    <w:p w14:paraId="42955E60" w14:textId="77777777" w:rsidR="00BD35DC" w:rsidRPr="00913548" w:rsidRDefault="00BD35DC" w:rsidP="00BD35DC">
      <w:pPr>
        <w:jc w:val="center"/>
        <w:rPr>
          <w:b/>
          <w:bCs/>
          <w:lang w:val="en-GB"/>
        </w:rPr>
      </w:pPr>
      <w:r w:rsidRPr="00913548">
        <w:rPr>
          <w:b/>
          <w:bCs/>
          <w:lang w:val="en-GB"/>
        </w:rPr>
        <w:t>6. Governing Law</w:t>
      </w:r>
    </w:p>
    <w:p w14:paraId="371AF1DA" w14:textId="77525D8A" w:rsidR="00BD35DC" w:rsidRPr="00913548" w:rsidRDefault="00BD35DC" w:rsidP="00BD35DC">
      <w:pPr>
        <w:jc w:val="both"/>
        <w:rPr>
          <w:lang w:val="en-GB"/>
        </w:rPr>
      </w:pPr>
      <w:r w:rsidRPr="00913548">
        <w:rPr>
          <w:lang w:val="en-GB"/>
        </w:rPr>
        <w:t>This Agreement shall be governed by and construed in accordance with the laws of [insert applicable jurisdiction].</w:t>
      </w:r>
    </w:p>
    <w:p w14:paraId="1FBCF7F6" w14:textId="764F6544" w:rsidR="00BD35DC" w:rsidRPr="00913548" w:rsidRDefault="00BD35DC" w:rsidP="00BD35DC">
      <w:pPr>
        <w:jc w:val="both"/>
        <w:rPr>
          <w:lang w:val="en-GB"/>
        </w:rPr>
      </w:pPr>
      <w:r w:rsidRPr="00913548">
        <w:rPr>
          <w:b/>
          <w:bCs/>
          <w:lang w:val="en-GB"/>
        </w:rPr>
        <w:t>IN WITNESS WHEREOF</w:t>
      </w:r>
      <w:r w:rsidRPr="00913548">
        <w:rPr>
          <w:lang w:val="en-GB"/>
        </w:rPr>
        <w:t>, the parties hereto have executed this Agreement on the ____ day of ____________ in the year   202__.</w:t>
      </w:r>
    </w:p>
    <w:p w14:paraId="401C501C" w14:textId="77167325" w:rsidR="00BD35DC" w:rsidRPr="00913548" w:rsidRDefault="00BD35DC" w:rsidP="00BD35DC">
      <w:pPr>
        <w:jc w:val="both"/>
        <w:rPr>
          <w:b/>
          <w:bCs/>
          <w:lang w:val="en-GB"/>
        </w:rPr>
      </w:pPr>
      <w:r w:rsidRPr="00913548">
        <w:rPr>
          <w:b/>
          <w:bCs/>
          <w:lang w:val="en-GB"/>
        </w:rPr>
        <w:t>THE STUDENT</w:t>
      </w:r>
      <w:r w:rsidRPr="00913548">
        <w:rPr>
          <w:b/>
          <w:bCs/>
          <w:lang w:val="en-GB"/>
        </w:rPr>
        <w:tab/>
      </w:r>
      <w:r w:rsidRPr="00913548">
        <w:rPr>
          <w:b/>
          <w:bCs/>
          <w:lang w:val="en-GB"/>
        </w:rPr>
        <w:tab/>
      </w:r>
      <w:r w:rsidRPr="00913548">
        <w:rPr>
          <w:b/>
          <w:bCs/>
          <w:lang w:val="en-GB"/>
        </w:rPr>
        <w:tab/>
      </w:r>
      <w:r w:rsidRPr="00913548">
        <w:rPr>
          <w:b/>
          <w:bCs/>
          <w:lang w:val="en-GB"/>
        </w:rPr>
        <w:tab/>
      </w:r>
      <w:r w:rsidRPr="00913548">
        <w:rPr>
          <w:b/>
          <w:bCs/>
          <w:lang w:val="en-GB"/>
        </w:rPr>
        <w:tab/>
      </w:r>
      <w:r w:rsidRPr="00913548">
        <w:rPr>
          <w:b/>
          <w:bCs/>
          <w:lang w:val="en-GB"/>
        </w:rPr>
        <w:tab/>
      </w:r>
      <w:r w:rsidRPr="00913548">
        <w:rPr>
          <w:b/>
          <w:bCs/>
          <w:lang w:val="en-GB"/>
        </w:rPr>
        <w:tab/>
      </w:r>
      <w:r w:rsidRPr="00913548">
        <w:rPr>
          <w:lang w:val="en-GB"/>
        </w:rPr>
        <w:t xml:space="preserve"> </w:t>
      </w:r>
      <w:r w:rsidRPr="00913548">
        <w:rPr>
          <w:b/>
          <w:bCs/>
          <w:lang w:val="en-GB"/>
        </w:rPr>
        <w:t>THE WORKPLACE</w:t>
      </w:r>
    </w:p>
    <w:p w14:paraId="2F8161F3" w14:textId="423ED0D5" w:rsidR="00BD35DC" w:rsidRPr="00913548" w:rsidRDefault="00BD35DC" w:rsidP="00BD35DC">
      <w:pPr>
        <w:jc w:val="both"/>
        <w:rPr>
          <w:lang w:val="en-GB"/>
        </w:rPr>
      </w:pPr>
      <w:r w:rsidRPr="00913548">
        <w:rPr>
          <w:lang w:val="en-GB"/>
        </w:rPr>
        <w:t xml:space="preserve"> </w:t>
      </w:r>
      <w:r w:rsidRPr="00913548">
        <w:rPr>
          <w:lang w:val="en-GB"/>
        </w:rPr>
        <w:br/>
        <w:t xml:space="preserve">Name and Surname </w:t>
      </w:r>
      <w:r w:rsidRPr="00913548">
        <w:rPr>
          <w:lang w:val="en-GB"/>
        </w:rPr>
        <w:tab/>
      </w:r>
      <w:r w:rsidRPr="00913548">
        <w:rPr>
          <w:lang w:val="en-GB"/>
        </w:rPr>
        <w:tab/>
      </w:r>
      <w:r w:rsidRPr="00913548">
        <w:rPr>
          <w:lang w:val="en-GB"/>
        </w:rPr>
        <w:tab/>
      </w:r>
      <w:r w:rsidRPr="00913548">
        <w:rPr>
          <w:lang w:val="en-GB"/>
        </w:rPr>
        <w:tab/>
      </w:r>
      <w:r w:rsidRPr="00913548">
        <w:rPr>
          <w:lang w:val="en-GB"/>
        </w:rPr>
        <w:tab/>
      </w:r>
      <w:r w:rsidRPr="00913548">
        <w:rPr>
          <w:lang w:val="en-GB"/>
        </w:rPr>
        <w:tab/>
      </w:r>
      <w:r w:rsidRPr="00913548">
        <w:rPr>
          <w:lang w:val="en-GB"/>
        </w:rPr>
        <w:tab/>
        <w:t xml:space="preserve">IES As </w:t>
      </w:r>
      <w:proofErr w:type="spellStart"/>
      <w:r w:rsidRPr="00913548">
        <w:rPr>
          <w:lang w:val="en-GB"/>
        </w:rPr>
        <w:t>Fontiñas</w:t>
      </w:r>
      <w:proofErr w:type="spellEnd"/>
      <w:r w:rsidRPr="00913548">
        <w:rPr>
          <w:lang w:val="en-GB"/>
        </w:rPr>
        <w:t xml:space="preserve"> </w:t>
      </w:r>
    </w:p>
    <w:p w14:paraId="4F9A5941" w14:textId="77777777" w:rsidR="0005508C" w:rsidRPr="00BD35DC" w:rsidRDefault="0005508C">
      <w:pPr>
        <w:rPr>
          <w:lang w:val="en-GB"/>
        </w:rPr>
      </w:pPr>
    </w:p>
    <w:sectPr w:rsidR="0005508C" w:rsidRPr="00BD35DC" w:rsidSect="00BD35DC">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151D" w14:textId="77777777" w:rsidR="00913548" w:rsidRDefault="00913548" w:rsidP="00913548">
      <w:pPr>
        <w:spacing w:after="0" w:line="240" w:lineRule="auto"/>
      </w:pPr>
      <w:r>
        <w:separator/>
      </w:r>
    </w:p>
  </w:endnote>
  <w:endnote w:type="continuationSeparator" w:id="0">
    <w:p w14:paraId="657662D0" w14:textId="77777777" w:rsidR="00913548" w:rsidRDefault="00913548" w:rsidP="0091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10BB" w14:textId="77777777" w:rsidR="00913548" w:rsidRDefault="00913548" w:rsidP="00913548">
      <w:pPr>
        <w:spacing w:after="0" w:line="240" w:lineRule="auto"/>
      </w:pPr>
      <w:r>
        <w:separator/>
      </w:r>
    </w:p>
  </w:footnote>
  <w:footnote w:type="continuationSeparator" w:id="0">
    <w:p w14:paraId="466453FB" w14:textId="77777777" w:rsidR="00913548" w:rsidRDefault="00913548" w:rsidP="00913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DA6B" w14:textId="7B73A932" w:rsidR="00913548" w:rsidRPr="00913548" w:rsidRDefault="00913548" w:rsidP="00913548">
    <w:pPr>
      <w:pStyle w:val="Encabezado"/>
    </w:pPr>
    <w:r>
      <w:rPr>
        <w:noProof/>
      </w:rPr>
      <w:drawing>
        <wp:anchor distT="0" distB="0" distL="114300" distR="114300" simplePos="0" relativeHeight="251658240" behindDoc="0" locked="0" layoutInCell="1" allowOverlap="1" wp14:anchorId="650A8564" wp14:editId="3122CD64">
          <wp:simplePos x="0" y="0"/>
          <wp:positionH relativeFrom="margin">
            <wp:align>center</wp:align>
          </wp:positionH>
          <wp:positionV relativeFrom="paragraph">
            <wp:posOffset>-230505</wp:posOffset>
          </wp:positionV>
          <wp:extent cx="6818630" cy="1000125"/>
          <wp:effectExtent l="0" t="0" r="1270" b="9525"/>
          <wp:wrapThrough wrapText="bothSides">
            <wp:wrapPolygon edited="0">
              <wp:start x="0" y="0"/>
              <wp:lineTo x="0" y="21394"/>
              <wp:lineTo x="21544" y="21394"/>
              <wp:lineTo x="21544" y="0"/>
              <wp:lineTo x="0" y="0"/>
            </wp:wrapPolygon>
          </wp:wrapThrough>
          <wp:docPr id="1686987501"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87501" name="Imagen 1" descr="Escala de tiem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863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DC"/>
    <w:rsid w:val="0005508C"/>
    <w:rsid w:val="0026495B"/>
    <w:rsid w:val="0056114C"/>
    <w:rsid w:val="00765501"/>
    <w:rsid w:val="008D6F26"/>
    <w:rsid w:val="00913548"/>
    <w:rsid w:val="00913EFE"/>
    <w:rsid w:val="00BD35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D36C"/>
  <w15:chartTrackingRefBased/>
  <w15:docId w15:val="{A45C435A-840E-4082-914C-3D6A3DE6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5DC"/>
  </w:style>
  <w:style w:type="paragraph" w:styleId="Ttulo1">
    <w:name w:val="heading 1"/>
    <w:basedOn w:val="Normal"/>
    <w:next w:val="Normal"/>
    <w:link w:val="Ttulo1Car"/>
    <w:uiPriority w:val="9"/>
    <w:qFormat/>
    <w:rsid w:val="00BD3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3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35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35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35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35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35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35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35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5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35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35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35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35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35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35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35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35DC"/>
    <w:rPr>
      <w:rFonts w:eastAsiaTheme="majorEastAsia" w:cstheme="majorBidi"/>
      <w:color w:val="272727" w:themeColor="text1" w:themeTint="D8"/>
    </w:rPr>
  </w:style>
  <w:style w:type="paragraph" w:styleId="Ttulo">
    <w:name w:val="Title"/>
    <w:basedOn w:val="Normal"/>
    <w:next w:val="Normal"/>
    <w:link w:val="TtuloCar"/>
    <w:uiPriority w:val="10"/>
    <w:qFormat/>
    <w:rsid w:val="00BD3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35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35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35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35DC"/>
    <w:pPr>
      <w:spacing w:before="160"/>
      <w:jc w:val="center"/>
    </w:pPr>
    <w:rPr>
      <w:i/>
      <w:iCs/>
      <w:color w:val="404040" w:themeColor="text1" w:themeTint="BF"/>
    </w:rPr>
  </w:style>
  <w:style w:type="character" w:customStyle="1" w:styleId="CitaCar">
    <w:name w:val="Cita Car"/>
    <w:basedOn w:val="Fuentedeprrafopredeter"/>
    <w:link w:val="Cita"/>
    <w:uiPriority w:val="29"/>
    <w:rsid w:val="00BD35DC"/>
    <w:rPr>
      <w:i/>
      <w:iCs/>
      <w:color w:val="404040" w:themeColor="text1" w:themeTint="BF"/>
    </w:rPr>
  </w:style>
  <w:style w:type="paragraph" w:styleId="Prrafodelista">
    <w:name w:val="List Paragraph"/>
    <w:basedOn w:val="Normal"/>
    <w:uiPriority w:val="34"/>
    <w:qFormat/>
    <w:rsid w:val="00BD35DC"/>
    <w:pPr>
      <w:ind w:left="720"/>
      <w:contextualSpacing/>
    </w:pPr>
  </w:style>
  <w:style w:type="character" w:styleId="nfasisintenso">
    <w:name w:val="Intense Emphasis"/>
    <w:basedOn w:val="Fuentedeprrafopredeter"/>
    <w:uiPriority w:val="21"/>
    <w:qFormat/>
    <w:rsid w:val="00BD35DC"/>
    <w:rPr>
      <w:i/>
      <w:iCs/>
      <w:color w:val="0F4761" w:themeColor="accent1" w:themeShade="BF"/>
    </w:rPr>
  </w:style>
  <w:style w:type="paragraph" w:styleId="Citadestacada">
    <w:name w:val="Intense Quote"/>
    <w:basedOn w:val="Normal"/>
    <w:next w:val="Normal"/>
    <w:link w:val="CitadestacadaCar"/>
    <w:uiPriority w:val="30"/>
    <w:qFormat/>
    <w:rsid w:val="00BD3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35DC"/>
    <w:rPr>
      <w:i/>
      <w:iCs/>
      <w:color w:val="0F4761" w:themeColor="accent1" w:themeShade="BF"/>
    </w:rPr>
  </w:style>
  <w:style w:type="character" w:styleId="Referenciaintensa">
    <w:name w:val="Intense Reference"/>
    <w:basedOn w:val="Fuentedeprrafopredeter"/>
    <w:uiPriority w:val="32"/>
    <w:qFormat/>
    <w:rsid w:val="00BD35DC"/>
    <w:rPr>
      <w:b/>
      <w:bCs/>
      <w:smallCaps/>
      <w:color w:val="0F4761" w:themeColor="accent1" w:themeShade="BF"/>
      <w:spacing w:val="5"/>
    </w:rPr>
  </w:style>
  <w:style w:type="paragraph" w:styleId="Encabezado">
    <w:name w:val="header"/>
    <w:basedOn w:val="Normal"/>
    <w:link w:val="EncabezadoCar"/>
    <w:uiPriority w:val="99"/>
    <w:unhideWhenUsed/>
    <w:rsid w:val="0091354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13548"/>
  </w:style>
  <w:style w:type="paragraph" w:styleId="Piedepgina">
    <w:name w:val="footer"/>
    <w:basedOn w:val="Normal"/>
    <w:link w:val="PiedepginaCar"/>
    <w:uiPriority w:val="99"/>
    <w:unhideWhenUsed/>
    <w:rsid w:val="0091354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13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1968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Roy, Ines</dc:creator>
  <cp:keywords/>
  <dc:description/>
  <cp:lastModifiedBy>Pascual Roy, Ines</cp:lastModifiedBy>
  <cp:revision>2</cp:revision>
  <dcterms:created xsi:type="dcterms:W3CDTF">2024-11-12T09:19:00Z</dcterms:created>
  <dcterms:modified xsi:type="dcterms:W3CDTF">2025-03-06T11:12:00Z</dcterms:modified>
</cp:coreProperties>
</file>