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54" w:rsidRDefault="0054776E">
      <w:pPr>
        <w:rPr>
          <w:noProof/>
        </w:rPr>
      </w:pP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Dom Foão, que eu sei que há preço de livão,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vedes que fez ena guerra - daquesto sõo certão: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sol que viu os genetes, come boi que fer tavão,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       sacudiu-se [e] revolveu-se, al-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       çou rab'e foi sa via a Portugal.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Dom Foão, que eu sei que há preço de ligeiro,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vedes que fez ena guerra - daquesto som verdadeiro: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sol que viu os genetes, come bezerro tenreiro,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       sacudiu-se [e] revolveu-se, al-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       çou rab'e foi sa via a Portugal.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Dom Foão, que eu sei que há prez de liveldade,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vedes que fez [e]na guerra - sabede-o por verdade: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sol que viu os genetes, come cam que sal de grade,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       sacudiu-se [e] revolveu-se, al-</w:t>
      </w:r>
      <w:r>
        <w:rPr>
          <w:rFonts w:ascii="Arial" w:hAnsi="Arial" w:cs="Arial"/>
          <w:noProof/>
          <w:color w:val="4B4B4B"/>
          <w:sz w:val="20"/>
          <w:szCs w:val="20"/>
        </w:rPr>
        <w:br/>
      </w:r>
      <w:r>
        <w:rPr>
          <w:rFonts w:ascii="Arial" w:hAnsi="Arial" w:cs="Arial"/>
          <w:noProof/>
          <w:color w:val="4B4B4B"/>
          <w:sz w:val="20"/>
          <w:szCs w:val="20"/>
          <w:shd w:val="clear" w:color="auto" w:fill="FFFFFF"/>
        </w:rPr>
        <w:t>       çou rab'e foi sa via a Portugal.</w:t>
      </w:r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6E"/>
    <w:rsid w:val="0054776E"/>
    <w:rsid w:val="0087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7BADF-E817-46CF-83EE-17A08760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2020-12-01T21:47:00Z</dcterms:created>
  <dcterms:modified xsi:type="dcterms:W3CDTF">2020-12-01T21:53:00Z</dcterms:modified>
</cp:coreProperties>
</file>