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B1B" w:rsidRPr="00E33101" w:rsidRDefault="00721B1B">
      <w:pPr>
        <w:rPr>
          <w:rFonts w:ascii="Arial Black" w:hAnsi="Arial Black"/>
          <w:sz w:val="28"/>
          <w:szCs w:val="28"/>
        </w:rPr>
      </w:pPr>
      <w:r w:rsidRPr="00E33101">
        <w:rPr>
          <w:rFonts w:ascii="Arial Black" w:hAnsi="Arial Black"/>
          <w:sz w:val="28"/>
          <w:szCs w:val="28"/>
        </w:rPr>
        <w:t>¿Qué es y para qué sirve la gramática?</w:t>
      </w:r>
    </w:p>
    <w:p w:rsidR="00721B1B" w:rsidRPr="00E33101" w:rsidRDefault="00721B1B">
      <w:pPr>
        <w:rPr>
          <w:b/>
        </w:rPr>
      </w:pPr>
      <w:r w:rsidRPr="00E33101">
        <w:rPr>
          <w:b/>
        </w:rPr>
        <w:t>Definición</w:t>
      </w:r>
    </w:p>
    <w:p w:rsidR="00E33101" w:rsidRDefault="00447839">
      <w:r>
        <w:t>Disciplina que “estudia la estructura de las palabras, las formas en que estas se enlazan y los significados a los que tales combinaciones dan lugar.” (</w:t>
      </w:r>
      <w:r w:rsidRPr="000251A1">
        <w:rPr>
          <w:sz w:val="18"/>
          <w:szCs w:val="18"/>
        </w:rPr>
        <w:t xml:space="preserve">2010. </w:t>
      </w:r>
      <w:r w:rsidRPr="000251A1">
        <w:rPr>
          <w:i/>
          <w:sz w:val="18"/>
          <w:szCs w:val="18"/>
        </w:rPr>
        <w:t>Nueva gramática de la lengua española. Manual.</w:t>
      </w:r>
      <w:r w:rsidRPr="000251A1">
        <w:rPr>
          <w:sz w:val="18"/>
          <w:szCs w:val="18"/>
        </w:rPr>
        <w:t xml:space="preserve"> RAE y Asociación de Academias de la lengua Española. Espasa. Madrid.</w:t>
      </w:r>
      <w:r>
        <w:t>)</w:t>
      </w:r>
    </w:p>
    <w:p w:rsidR="000251A1" w:rsidRDefault="000251A1">
      <w:r>
        <w:t xml:space="preserve">Es decir, que la gramática lo que busca es dividir la </w:t>
      </w:r>
      <w:r w:rsidR="00F90F2A">
        <w:t>lengua</w:t>
      </w:r>
      <w:r>
        <w:t xml:space="preserve"> en part</w:t>
      </w:r>
      <w:r w:rsidR="00F90F2A">
        <w:t>es, y averiguar cómo se ordenan y relacionan esas partes entre sí, para saber en qué influye esto a la hora de construir significados. Al hablar de gramática hablamos de dividir (dividimos palabras en morfemas, frases en palabras, cláusulas en frases) y de ordenar (por eso al analizar sintácticamente por ejemplo nos fijamos en las funciones que cumplen las frases en la cláusula, y luego en las funciones que cumple cada palabra en una frase).</w:t>
      </w:r>
    </w:p>
    <w:p w:rsidR="00F90F2A" w:rsidRPr="00F90F2A" w:rsidRDefault="00F90F2A">
      <w:pPr>
        <w:rPr>
          <w:b/>
        </w:rPr>
      </w:pPr>
      <w:r w:rsidRPr="00F90F2A">
        <w:rPr>
          <w:b/>
        </w:rPr>
        <w:t>Partes de la gramática</w:t>
      </w:r>
    </w:p>
    <w:p w:rsidR="00F90F2A" w:rsidRDefault="00F90F2A">
      <w:r>
        <w:t>La gramática tiene fundamentalmente dos partes</w:t>
      </w:r>
      <w:r w:rsidR="00DD7D6A">
        <w:rPr>
          <w:rStyle w:val="Refdenotaalpie"/>
        </w:rPr>
        <w:footnoteReference w:id="1"/>
      </w:r>
      <w:r>
        <w:t>: la morfología y la sintaxis.</w:t>
      </w:r>
    </w:p>
    <w:p w:rsidR="00F90F2A" w:rsidRPr="001F1741" w:rsidRDefault="001F1741" w:rsidP="00F90F2A">
      <w:pPr>
        <w:pStyle w:val="Prrafodelista"/>
        <w:numPr>
          <w:ilvl w:val="0"/>
          <w:numId w:val="1"/>
        </w:numPr>
        <w:rPr>
          <w:b/>
        </w:rPr>
      </w:pPr>
      <w:r w:rsidRPr="001F1741">
        <w:rPr>
          <w:b/>
        </w:rPr>
        <w:t>La morfología</w:t>
      </w:r>
      <w:r>
        <w:rPr>
          <w:b/>
        </w:rPr>
        <w:t xml:space="preserve">: </w:t>
      </w:r>
      <w:r>
        <w:t>estudia la palabra y sus componentes. La unidad máxima (la unidad más grande que se estudia en morfología) es la palabra. La unidad mínima que se estudia en morfología es el morfema.</w:t>
      </w:r>
    </w:p>
    <w:p w:rsidR="001F1741" w:rsidRPr="00EA30AD" w:rsidRDefault="001F1741" w:rsidP="00F90F2A">
      <w:pPr>
        <w:pStyle w:val="Prrafodelista"/>
        <w:numPr>
          <w:ilvl w:val="0"/>
          <w:numId w:val="1"/>
        </w:numPr>
        <w:rPr>
          <w:b/>
        </w:rPr>
      </w:pPr>
      <w:r>
        <w:rPr>
          <w:b/>
        </w:rPr>
        <w:t>La sintaxis:</w:t>
      </w:r>
      <w:r>
        <w:t xml:space="preserve"> estudia las cláusulas y oraciones, y sus componentes.  La unidad máxima (la unidad más grande que se estudia la sintaxis) es la oración</w:t>
      </w:r>
      <w:r w:rsidR="00847A6E">
        <w:rPr>
          <w:rStyle w:val="Refdenotaalpie"/>
        </w:rPr>
        <w:footnoteReference w:id="2"/>
      </w:r>
      <w:r>
        <w:t>. La unidad mínima que se estudia es la palabra.</w:t>
      </w:r>
    </w:p>
    <w:p w:rsidR="00EA30AD" w:rsidRDefault="00102BC4" w:rsidP="00EA30AD">
      <w:pPr>
        <w:ind w:left="360"/>
        <w:rPr>
          <w:b/>
        </w:rPr>
      </w:pPr>
      <w:r>
        <w:rPr>
          <w:b/>
        </w:rPr>
        <w:t>¿Para qué sirve la gramática</w:t>
      </w:r>
      <w:r w:rsidR="00D6276E">
        <w:rPr>
          <w:rStyle w:val="Refdenotaalpie"/>
          <w:b/>
        </w:rPr>
        <w:footnoteReference w:id="3"/>
      </w:r>
      <w:r>
        <w:rPr>
          <w:b/>
        </w:rPr>
        <w:t>?</w:t>
      </w:r>
    </w:p>
    <w:p w:rsidR="00E40132" w:rsidRDefault="00345A2F" w:rsidP="00E40132">
      <w:pPr>
        <w:pStyle w:val="Prrafodelista"/>
        <w:numPr>
          <w:ilvl w:val="0"/>
          <w:numId w:val="2"/>
        </w:numPr>
      </w:pPr>
      <w:r>
        <w:t>En sus orígenes</w:t>
      </w:r>
      <w:r w:rsidR="00633FA9">
        <w:rPr>
          <w:rStyle w:val="Refdenotaalpie"/>
        </w:rPr>
        <w:footnoteReference w:id="4"/>
      </w:r>
      <w:r>
        <w:t xml:space="preserve"> la gramática sirvió para interpretar textos antiguos que debido al cambio lingüístico</w:t>
      </w:r>
      <w:r w:rsidR="00633FA9">
        <w:rPr>
          <w:rStyle w:val="Refdenotaalpie"/>
        </w:rPr>
        <w:footnoteReference w:id="5"/>
      </w:r>
      <w:r w:rsidR="00633FA9">
        <w:t xml:space="preserve"> resultaba imposible comprender. Es decir, la gramática surge en gran medida como una herramienta de traducción</w:t>
      </w:r>
    </w:p>
    <w:p w:rsidR="009057E2" w:rsidRDefault="009057E2" w:rsidP="00E40132">
      <w:pPr>
        <w:pStyle w:val="Prrafodelista"/>
        <w:numPr>
          <w:ilvl w:val="0"/>
          <w:numId w:val="2"/>
        </w:numPr>
      </w:pPr>
      <w:r>
        <w:t xml:space="preserve">Por ello </w:t>
      </w:r>
      <w:r w:rsidR="00E216EA">
        <w:t>ciertos conceptos de</w:t>
      </w:r>
      <w:r>
        <w:t xml:space="preserve"> gramática </w:t>
      </w:r>
      <w:r w:rsidR="00E216EA">
        <w:t>son</w:t>
      </w:r>
      <w:r>
        <w:t xml:space="preserve"> una herramienta indispensable para la traducción directa e inversa</w:t>
      </w:r>
      <w:r w:rsidR="00E216EA">
        <w:t>.</w:t>
      </w:r>
    </w:p>
    <w:p w:rsidR="00EA1635" w:rsidRDefault="00002C51" w:rsidP="00E40132">
      <w:pPr>
        <w:pStyle w:val="Prrafodelista"/>
        <w:numPr>
          <w:ilvl w:val="0"/>
          <w:numId w:val="2"/>
        </w:numPr>
      </w:pPr>
      <w:r>
        <w:t xml:space="preserve">La gramática moderna combina dos maneras de pensar antagónicas. </w:t>
      </w:r>
    </w:p>
    <w:p w:rsidR="00002C51" w:rsidRDefault="00002C51" w:rsidP="00EA1635">
      <w:pPr>
        <w:pStyle w:val="Prrafodelista"/>
        <w:numPr>
          <w:ilvl w:val="1"/>
          <w:numId w:val="2"/>
        </w:numPr>
      </w:pPr>
      <w:r>
        <w:t xml:space="preserve">La de los gramáticos anteriores al siglo XX, que pensaban en la gramática como un conjunto de normas que había que seguir obligatoriamente. Creían que el cambio lingüístico era muy negativo, pudiendo suponer el fin </w:t>
      </w:r>
      <w:r>
        <w:lastRenderedPageBreak/>
        <w:t>de una lengua</w:t>
      </w:r>
      <w:r w:rsidR="00AA6388">
        <w:t>, y la gramática servía para preservar y proteger la lengua.</w:t>
      </w:r>
      <w:r w:rsidR="00EA1635">
        <w:t xml:space="preserve"> Había modos correctos e incorrectos de hablar.</w:t>
      </w:r>
    </w:p>
    <w:p w:rsidR="00EA1635" w:rsidRDefault="00EA1635" w:rsidP="00EA1635">
      <w:pPr>
        <w:pStyle w:val="Prrafodelista"/>
        <w:numPr>
          <w:ilvl w:val="1"/>
          <w:numId w:val="2"/>
        </w:numPr>
      </w:pPr>
      <w:r>
        <w:t>La de los gramáticos del siglo XX, que pensaban que la gramática era un estudio de la lengua que debía describir, y no marcar reglas. Pensaban que toda la lengua podía describirse a base de separar y clasificar distintas unidades (sonidos, fonemas, sílabas, morfemas, palabras, frases…).Estaban convencidos de que la lengua seguía un orden lógico y pod</w:t>
      </w:r>
      <w:r w:rsidR="0040562E">
        <w:t>ía dividirse en unidades claramente separables entre sí.</w:t>
      </w:r>
    </w:p>
    <w:p w:rsidR="0040562E" w:rsidRDefault="0040562E" w:rsidP="0040562E">
      <w:pPr>
        <w:pStyle w:val="Prrafodelista"/>
        <w:numPr>
          <w:ilvl w:val="0"/>
          <w:numId w:val="2"/>
        </w:numPr>
      </w:pPr>
      <w:r>
        <w:t>Al primer modo de pensar le debemos un importante grado de intolerancia lingüística y clasismo, y ayudó a reforzar fenómenos como: la diglosia, el sentimiento</w:t>
      </w:r>
      <w:r w:rsidR="00B5004E">
        <w:t xml:space="preserve"> </w:t>
      </w:r>
      <w:r>
        <w:t>de auto odio</w:t>
      </w:r>
      <w:r w:rsidR="00B5004E">
        <w:t xml:space="preserve"> o</w:t>
      </w:r>
      <w:r>
        <w:t xml:space="preserve"> </w:t>
      </w:r>
      <w:r w:rsidR="00B5004E">
        <w:t xml:space="preserve">el </w:t>
      </w:r>
      <w:r>
        <w:t>abandono de lenguas maternas</w:t>
      </w:r>
      <w:r w:rsidR="00B5004E">
        <w:t>. Pero no se puede negar que gracias a esta corriente también se ha conseguido la creación de variedades estándares en distintas lenguas, que facilitan: su aprendizaje a extranjeros, la comunicación entre países o regiones alejadas geográficamente que comparten el mismo idioma</w:t>
      </w:r>
      <w:r w:rsidR="00E7195A">
        <w:t xml:space="preserve"> </w:t>
      </w:r>
      <w:r w:rsidR="00454FC0">
        <w:t xml:space="preserve">o </w:t>
      </w:r>
      <w:r w:rsidR="00E7195A">
        <w:t>la comprensión de textos antiguos</w:t>
      </w:r>
      <w:r w:rsidR="00E7195A">
        <w:rPr>
          <w:rStyle w:val="Refdenotaalpie"/>
        </w:rPr>
        <w:footnoteReference w:id="6"/>
      </w:r>
      <w:r w:rsidR="00454FC0">
        <w:t>.</w:t>
      </w:r>
    </w:p>
    <w:p w:rsidR="00454FC0" w:rsidRDefault="00454FC0" w:rsidP="0040562E">
      <w:pPr>
        <w:pStyle w:val="Prrafodelista"/>
        <w:numPr>
          <w:ilvl w:val="0"/>
          <w:numId w:val="2"/>
        </w:numPr>
      </w:pPr>
      <w:r>
        <w:t>Si el segundo modo de pensar hubiera tenido éxito, habríamos conseguido describir científicamente el lenguaje de forma precisa y exacta, y ahora mismo existirían robots u ordenadores capaces de traducir de forma simultánea varios idiomas o de hablar del mismo modo que lo hace un humano</w:t>
      </w:r>
      <w:r>
        <w:rPr>
          <w:rStyle w:val="Refdenotaalpie"/>
        </w:rPr>
        <w:footnoteReference w:id="7"/>
      </w:r>
      <w:r w:rsidR="008F08E2">
        <w:t>. Sin embargo la gramática ha fracasado en ese sentido, y sigue siendo una herramienta en construcción.</w:t>
      </w:r>
    </w:p>
    <w:p w:rsidR="008F08E2" w:rsidRPr="00E40132" w:rsidRDefault="008F08E2" w:rsidP="0040562E">
      <w:pPr>
        <w:pStyle w:val="Prrafodelista"/>
        <w:numPr>
          <w:ilvl w:val="0"/>
          <w:numId w:val="2"/>
        </w:numPr>
      </w:pPr>
      <w:r>
        <w:t>La gramática sí nos sirve para hablar de la lengua de una forma más clara y precisa, en ese sentido es una ayuda para aprender a redactar mejor; aunque del mismo modo que se puede conducir un coche de carreras muy bien sin ser mecánico</w:t>
      </w:r>
      <w:r w:rsidR="00126142">
        <w:t>,</w:t>
      </w:r>
      <w:r>
        <w:t xml:space="preserve"> se pued</w:t>
      </w:r>
      <w:r w:rsidR="00126142">
        <w:t>e redactar muy bien sin saber gramática. Del mismo modo, es una ayuda para aprender otras lenguas (aunque se puedan aprender sin gramática). Y como ya hemos dicho, la existencia de una variedad estándar nos facilita mucho la comunicación.</w:t>
      </w:r>
      <w:bookmarkStart w:id="0" w:name="_GoBack"/>
      <w:bookmarkEnd w:id="0"/>
    </w:p>
    <w:sectPr w:rsidR="008F08E2" w:rsidRPr="00E401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C69" w:rsidRDefault="00511C69" w:rsidP="00DD7D6A">
      <w:pPr>
        <w:spacing w:after="0" w:line="240" w:lineRule="auto"/>
      </w:pPr>
      <w:r>
        <w:separator/>
      </w:r>
    </w:p>
  </w:endnote>
  <w:endnote w:type="continuationSeparator" w:id="0">
    <w:p w:rsidR="00511C69" w:rsidRDefault="00511C69" w:rsidP="00DD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C69" w:rsidRDefault="00511C69" w:rsidP="00DD7D6A">
      <w:pPr>
        <w:spacing w:after="0" w:line="240" w:lineRule="auto"/>
      </w:pPr>
      <w:r>
        <w:separator/>
      </w:r>
    </w:p>
  </w:footnote>
  <w:footnote w:type="continuationSeparator" w:id="0">
    <w:p w:rsidR="00511C69" w:rsidRDefault="00511C69" w:rsidP="00DD7D6A">
      <w:pPr>
        <w:spacing w:after="0" w:line="240" w:lineRule="auto"/>
      </w:pPr>
      <w:r>
        <w:continuationSeparator/>
      </w:r>
    </w:p>
  </w:footnote>
  <w:footnote w:id="1">
    <w:p w:rsidR="00DD7D6A" w:rsidRDefault="00DD7D6A">
      <w:pPr>
        <w:pStyle w:val="Textonotapie"/>
      </w:pPr>
      <w:r>
        <w:rPr>
          <w:rStyle w:val="Refdenotaalpie"/>
        </w:rPr>
        <w:footnoteRef/>
      </w:r>
      <w:r>
        <w:t xml:space="preserve"> Si estudiamos la gramática en un sentido amplio, hay otras partes: la fonología y la fonética (las dos estudian los sonidos de la lengua). Hay otr</w:t>
      </w:r>
      <w:r w:rsidR="00EB0E61">
        <w:t>os apartados</w:t>
      </w:r>
      <w:r>
        <w:t xml:space="preserve"> del estudio de la lengua que NO son p</w:t>
      </w:r>
      <w:r w:rsidR="00EB0E61">
        <w:t>arte  de la gramática</w:t>
      </w:r>
      <w:r w:rsidR="00507722">
        <w:t>, por ejemplo</w:t>
      </w:r>
      <w:r w:rsidR="00EB0E61">
        <w:t xml:space="preserve">: la semántica (estudia el significado de la lengua), la ortografía (estudia la manera correcta de escribir las palabras y otros símbolos) </w:t>
      </w:r>
      <w:r w:rsidR="00507722">
        <w:t xml:space="preserve">o </w:t>
      </w:r>
      <w:r w:rsidR="00EB0E61">
        <w:t>la pragmática (estudia lo que queremos decir con las palabras que usamos, explica fenómenos como la ironía)</w:t>
      </w:r>
      <w:r w:rsidR="00507722">
        <w:t>.</w:t>
      </w:r>
    </w:p>
  </w:footnote>
  <w:footnote w:id="2">
    <w:p w:rsidR="00847A6E" w:rsidRDefault="00847A6E">
      <w:pPr>
        <w:pStyle w:val="Textonotapie"/>
      </w:pPr>
      <w:r>
        <w:rPr>
          <w:rStyle w:val="Refdenotaalpie"/>
        </w:rPr>
        <w:footnoteRef/>
      </w:r>
      <w:r>
        <w:t xml:space="preserve"> La diferencia entre una clausula y una oración se explicará con más detalle en su correspondiente apartado. Como nota aclaratoria, llamaremos “cláusula” a todo lo por regla general ha venido llamando “oración”, reservaremos el término “oración” para algunas subordinada (las subordinadas adverbiales).</w:t>
      </w:r>
    </w:p>
  </w:footnote>
  <w:footnote w:id="3">
    <w:p w:rsidR="00D6276E" w:rsidRDefault="00D6276E">
      <w:pPr>
        <w:pStyle w:val="Textonotapie"/>
      </w:pPr>
      <w:r>
        <w:rPr>
          <w:rStyle w:val="Refdenotaalpie"/>
        </w:rPr>
        <w:footnoteRef/>
      </w:r>
      <w:r>
        <w:t xml:space="preserve"> Vid. texto de ampliación en el aula virtual.</w:t>
      </w:r>
    </w:p>
  </w:footnote>
  <w:footnote w:id="4">
    <w:p w:rsidR="00633FA9" w:rsidRDefault="00633FA9">
      <w:pPr>
        <w:pStyle w:val="Textonotapie"/>
      </w:pPr>
      <w:r>
        <w:rPr>
          <w:rStyle w:val="Refdenotaalpie"/>
        </w:rPr>
        <w:footnoteRef/>
      </w:r>
      <w:r>
        <w:t xml:space="preserve"> </w:t>
      </w:r>
      <w:r w:rsidR="003C5FD6">
        <w:t>La primera gramática que conservamos es del 100 a. C., pero ya filósofos como Platón (+- 427-347 a.C.) iniciaron reflexiones de tipo gramatical con anterioridad.</w:t>
      </w:r>
    </w:p>
  </w:footnote>
  <w:footnote w:id="5">
    <w:p w:rsidR="00633FA9" w:rsidRDefault="00633FA9">
      <w:pPr>
        <w:pStyle w:val="Textonotapie"/>
      </w:pPr>
      <w:r>
        <w:rPr>
          <w:rStyle w:val="Refdenotaalpie"/>
        </w:rPr>
        <w:footnoteRef/>
      </w:r>
      <w:r>
        <w:t xml:space="preserve"> </w:t>
      </w:r>
      <w:r w:rsidR="003C5FD6">
        <w:t>Cambio lingüístico: fenómeno por el cuál una lengua va evolucionando a lo largo del tiempo, explica una serie de realidades muy amplias, desde por qué el latín evolucionó para dar las lenguas romances hasta por que nuestros bisabuelos no hablan como nosotros.</w:t>
      </w:r>
    </w:p>
  </w:footnote>
  <w:footnote w:id="6">
    <w:p w:rsidR="00E7195A" w:rsidRDefault="00E7195A">
      <w:pPr>
        <w:pStyle w:val="Textonotapie"/>
      </w:pPr>
      <w:r>
        <w:rPr>
          <w:rStyle w:val="Refdenotaalpie"/>
        </w:rPr>
        <w:footnoteRef/>
      </w:r>
      <w:r>
        <w:t xml:space="preserve"> A partir del momento en que las gramáticas normativas se imponen, en</w:t>
      </w:r>
      <w:r w:rsidR="00A304BA">
        <w:t xml:space="preserve"> España por ejemplo a partir del siglo XIX.</w:t>
      </w:r>
    </w:p>
  </w:footnote>
  <w:footnote w:id="7">
    <w:p w:rsidR="00454FC0" w:rsidRDefault="00454FC0">
      <w:pPr>
        <w:pStyle w:val="Textonotapie"/>
      </w:pPr>
      <w:r>
        <w:rPr>
          <w:rStyle w:val="Refdenotaalpie"/>
        </w:rPr>
        <w:footnoteRef/>
      </w:r>
      <w:r>
        <w:t xml:space="preserve"> </w:t>
      </w:r>
      <w:r w:rsidR="008F08E2">
        <w:t>Es cierto que existen intentos muy importantes en este sentido, pero no estamos hablando de un nivel de traducción similar al de Google, sino de una traducción precisa y perfecta.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F2CA9"/>
    <w:multiLevelType w:val="hybridMultilevel"/>
    <w:tmpl w:val="15AE2FB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7D6E427C"/>
    <w:multiLevelType w:val="hybridMultilevel"/>
    <w:tmpl w:val="C46AB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1B"/>
    <w:rsid w:val="00002C51"/>
    <w:rsid w:val="000251A1"/>
    <w:rsid w:val="00102BC4"/>
    <w:rsid w:val="00126142"/>
    <w:rsid w:val="00177F61"/>
    <w:rsid w:val="001F1741"/>
    <w:rsid w:val="00345A2F"/>
    <w:rsid w:val="003C5FD6"/>
    <w:rsid w:val="0040562E"/>
    <w:rsid w:val="00447839"/>
    <w:rsid w:val="00454FC0"/>
    <w:rsid w:val="00507722"/>
    <w:rsid w:val="00511C69"/>
    <w:rsid w:val="005C11E9"/>
    <w:rsid w:val="00633FA9"/>
    <w:rsid w:val="00721B1B"/>
    <w:rsid w:val="00847A6E"/>
    <w:rsid w:val="008F08E2"/>
    <w:rsid w:val="009057E2"/>
    <w:rsid w:val="00A304BA"/>
    <w:rsid w:val="00AA6388"/>
    <w:rsid w:val="00B5004E"/>
    <w:rsid w:val="00D6276E"/>
    <w:rsid w:val="00DD7D6A"/>
    <w:rsid w:val="00E216EA"/>
    <w:rsid w:val="00E33101"/>
    <w:rsid w:val="00E40132"/>
    <w:rsid w:val="00E7195A"/>
    <w:rsid w:val="00EA1635"/>
    <w:rsid w:val="00EA30AD"/>
    <w:rsid w:val="00EB0E61"/>
    <w:rsid w:val="00EF4D9E"/>
    <w:rsid w:val="00F90F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6DA6062"/>
  <w15:chartTrackingRefBased/>
  <w15:docId w15:val="{94535963-19B8-C94A-BBC3-159FE0A8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0F2A"/>
    <w:pPr>
      <w:ind w:left="720"/>
      <w:contextualSpacing/>
    </w:pPr>
  </w:style>
  <w:style w:type="paragraph" w:styleId="Textonotapie">
    <w:name w:val="footnote text"/>
    <w:basedOn w:val="Normal"/>
    <w:link w:val="TextonotapieCar"/>
    <w:uiPriority w:val="99"/>
    <w:semiHidden/>
    <w:unhideWhenUsed/>
    <w:rsid w:val="00DD7D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7D6A"/>
    <w:rPr>
      <w:sz w:val="20"/>
      <w:szCs w:val="20"/>
    </w:rPr>
  </w:style>
  <w:style w:type="character" w:styleId="Refdenotaalpie">
    <w:name w:val="footnote reference"/>
    <w:basedOn w:val="Fuentedeprrafopredeter"/>
    <w:uiPriority w:val="99"/>
    <w:semiHidden/>
    <w:unhideWhenUsed/>
    <w:rsid w:val="00DD7D6A"/>
    <w:rPr>
      <w:vertAlign w:val="superscript"/>
    </w:rPr>
  </w:style>
  <w:style w:type="paragraph" w:styleId="Encabezado">
    <w:name w:val="header"/>
    <w:basedOn w:val="Normal"/>
    <w:link w:val="EncabezadoCar"/>
    <w:uiPriority w:val="99"/>
    <w:unhideWhenUsed/>
    <w:rsid w:val="00DD7D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D6A"/>
  </w:style>
  <w:style w:type="paragraph" w:styleId="Piedepgina">
    <w:name w:val="footer"/>
    <w:basedOn w:val="Normal"/>
    <w:link w:val="PiedepginaCar"/>
    <w:uiPriority w:val="99"/>
    <w:unhideWhenUsed/>
    <w:rsid w:val="00DD7D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D6A"/>
  </w:style>
  <w:style w:type="paragraph" w:styleId="Textonotaalfinal">
    <w:name w:val="endnote text"/>
    <w:basedOn w:val="Normal"/>
    <w:link w:val="TextonotaalfinalCar"/>
    <w:uiPriority w:val="99"/>
    <w:semiHidden/>
    <w:unhideWhenUsed/>
    <w:rsid w:val="00177F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77F61"/>
    <w:rPr>
      <w:sz w:val="20"/>
      <w:szCs w:val="20"/>
    </w:rPr>
  </w:style>
  <w:style w:type="character" w:styleId="Refdenotaalfinal">
    <w:name w:val="endnote reference"/>
    <w:basedOn w:val="Fuentedeprrafopredeter"/>
    <w:uiPriority w:val="99"/>
    <w:semiHidden/>
    <w:unhideWhenUsed/>
    <w:rsid w:val="00177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3300</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Rodríguez Puy</dc:creator>
  <cp:keywords/>
  <dc:description/>
  <cp:lastModifiedBy>Yago Rodríguez Puy</cp:lastModifiedBy>
  <cp:revision>2</cp:revision>
  <dcterms:created xsi:type="dcterms:W3CDTF">2018-10-04T07:41:00Z</dcterms:created>
  <dcterms:modified xsi:type="dcterms:W3CDTF">2018-10-04T07:41:00Z</dcterms:modified>
</cp:coreProperties>
</file>