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45956" w14:textId="07034F6B" w:rsidR="002921FF" w:rsidRPr="004109AE" w:rsidRDefault="002921FF" w:rsidP="007B50E4">
      <w:pPr>
        <w:spacing w:line="360" w:lineRule="auto"/>
        <w:rPr>
          <w:rFonts w:ascii="Engravers MT" w:hAnsi="Engravers MT"/>
          <w:b/>
          <w:bCs/>
          <w:color w:val="FF0000"/>
          <w:sz w:val="52"/>
          <w:szCs w:val="52"/>
        </w:rPr>
      </w:pPr>
      <w:r w:rsidRPr="004109AE">
        <w:rPr>
          <w:rFonts w:ascii="Engravers MT" w:hAnsi="Engravers MT"/>
          <w:b/>
          <w:bCs/>
          <w:color w:val="FF0000"/>
          <w:sz w:val="52"/>
          <w:szCs w:val="52"/>
        </w:rPr>
        <w:t>La palabra</w:t>
      </w:r>
      <w:r w:rsidR="002F0890">
        <w:rPr>
          <w:rFonts w:ascii="Engravers MT" w:hAnsi="Engravers MT"/>
          <w:b/>
          <w:bCs/>
          <w:color w:val="FF0000"/>
          <w:sz w:val="52"/>
          <w:szCs w:val="52"/>
        </w:rPr>
        <w:t xml:space="preserve"> II</w:t>
      </w:r>
    </w:p>
    <w:p w14:paraId="1C1FE3BB" w14:textId="77777777" w:rsidR="00D9051E" w:rsidRPr="00D9051E" w:rsidRDefault="00D9051E" w:rsidP="00D9051E">
      <w:pPr>
        <w:spacing w:before="120" w:after="120" w:line="360" w:lineRule="auto"/>
        <w:rPr>
          <w:rFonts w:ascii="Arial Black" w:eastAsia="Times New Roman" w:hAnsi="Arial Black" w:cs="Times New Roman"/>
          <w:color w:val="002060"/>
          <w:sz w:val="36"/>
          <w:szCs w:val="36"/>
        </w:rPr>
      </w:pPr>
      <w:r w:rsidRPr="00D9051E">
        <w:rPr>
          <w:rFonts w:ascii="Arial Black" w:eastAsia="Times New Roman" w:hAnsi="Arial Black" w:cs="Times New Roman"/>
          <w:color w:val="002060"/>
          <w:sz w:val="36"/>
          <w:szCs w:val="36"/>
        </w:rPr>
        <w:t>Clases de palabra</w:t>
      </w:r>
    </w:p>
    <w:p w14:paraId="0E703775"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Las clases de palabra (también denominadas categorías gramaticales, y menos rigurosamente tipos de palabra) son una división tradicional que se plante atendiendo a los planos morfológico, sintáctico y léxico semántico de una palabra; es decir, teniendo en cuenta qué información gramatical nos dan las partes de una determinada palabra, de qué manera se combina con otras palabras para formar mensajes más complejos y qué significado tiene esta palabra.</w:t>
      </w:r>
      <w:r w:rsidRPr="00D9051E">
        <w:rPr>
          <w:rFonts w:ascii="Arial" w:eastAsia="Times New Roman" w:hAnsi="Arial" w:cs="Arial"/>
          <w:sz w:val="20"/>
          <w:szCs w:val="20"/>
          <w:vertAlign w:val="superscript"/>
        </w:rPr>
        <w:footnoteReference w:id="1"/>
      </w:r>
    </w:p>
    <w:p w14:paraId="020C31AA" w14:textId="77777777" w:rsidR="00D9051E" w:rsidRPr="00D9051E" w:rsidRDefault="00D9051E" w:rsidP="00D9051E">
      <w:pPr>
        <w:spacing w:after="120" w:line="360" w:lineRule="auto"/>
        <w:rPr>
          <w:rFonts w:ascii="Algerian" w:eastAsia="Times New Roman" w:hAnsi="Algerian" w:cs="Times New Roman"/>
          <w:color w:val="00B050"/>
          <w:sz w:val="28"/>
          <w:szCs w:val="28"/>
        </w:rPr>
      </w:pPr>
      <w:r w:rsidRPr="00D9051E">
        <w:rPr>
          <w:rFonts w:ascii="Algerian" w:eastAsia="Times New Roman" w:hAnsi="Algerian" w:cs="Times New Roman"/>
          <w:color w:val="00B050"/>
          <w:sz w:val="28"/>
          <w:szCs w:val="28"/>
        </w:rPr>
        <w:t>Palabras variables</w:t>
      </w:r>
    </w:p>
    <w:p w14:paraId="28D9F60A"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Verbo</w:t>
      </w:r>
    </w:p>
    <w:p w14:paraId="4CC0A8B6" w14:textId="77777777" w:rsidR="00D9051E" w:rsidRPr="00D9051E" w:rsidRDefault="00D9051E" w:rsidP="00D9051E">
      <w:pPr>
        <w:spacing w:after="0" w:line="360" w:lineRule="auto"/>
        <w:rPr>
          <w:rFonts w:ascii="Arial" w:eastAsia="Times New Roman" w:hAnsi="Arial" w:cs="Arial"/>
          <w:b/>
          <w:bCs/>
          <w:sz w:val="20"/>
          <w:szCs w:val="20"/>
          <w:u w:val="single"/>
        </w:rPr>
      </w:pPr>
      <w:bookmarkStart w:id="0" w:name="_Hlk15483333"/>
      <w:r w:rsidRPr="00D9051E">
        <w:rPr>
          <w:rFonts w:ascii="Arial" w:eastAsia="Times New Roman" w:hAnsi="Arial" w:cs="Arial"/>
          <w:b/>
          <w:bCs/>
          <w:sz w:val="20"/>
          <w:szCs w:val="20"/>
          <w:u w:val="single"/>
        </w:rPr>
        <w:t>Caracterización morfológica</w:t>
      </w:r>
    </w:p>
    <w:p w14:paraId="16153F1D"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El verbo se caracteriza por aportar información de tiempo, modo, aspecto, persona y número.</w:t>
      </w:r>
    </w:p>
    <w:p w14:paraId="4822EBB7"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Los constituyentes mínimos de una forma verbal (suponiendo que no hubiera derivación, composición o parasíntesis) son:</w:t>
      </w:r>
    </w:p>
    <w:p w14:paraId="7EB99D73"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Raíz</w:t>
      </w:r>
      <w:r w:rsidRPr="00D9051E">
        <w:rPr>
          <w:rFonts w:ascii="Arial" w:eastAsia="Times New Roman" w:hAnsi="Arial" w:cs="Arial"/>
          <w:sz w:val="20"/>
          <w:szCs w:val="20"/>
        </w:rPr>
        <w:t>: aporta el significado léxico.</w:t>
      </w:r>
    </w:p>
    <w:p w14:paraId="31DA3A0B"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Vocal temática</w:t>
      </w:r>
      <w:r w:rsidRPr="00D9051E">
        <w:rPr>
          <w:rFonts w:ascii="Arial" w:eastAsia="Times New Roman" w:hAnsi="Arial" w:cs="Arial"/>
          <w:sz w:val="20"/>
          <w:szCs w:val="20"/>
        </w:rPr>
        <w:t xml:space="preserve">: distingue las conjugaciones y forma con la raíz el </w:t>
      </w:r>
      <w:r w:rsidRPr="00D9051E">
        <w:rPr>
          <w:rFonts w:ascii="Arial" w:eastAsia="Times New Roman" w:hAnsi="Arial" w:cs="Arial"/>
          <w:b/>
          <w:bCs/>
          <w:sz w:val="20"/>
          <w:szCs w:val="20"/>
        </w:rPr>
        <w:t>tema verbal</w:t>
      </w:r>
      <w:r w:rsidRPr="00D9051E">
        <w:rPr>
          <w:rFonts w:ascii="Arial" w:eastAsia="Times New Roman" w:hAnsi="Arial" w:cs="Arial"/>
          <w:sz w:val="20"/>
          <w:szCs w:val="20"/>
        </w:rPr>
        <w:t>.</w:t>
      </w:r>
    </w:p>
    <w:p w14:paraId="1BF175D1"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Segmento TM (tiempo-modo)</w:t>
      </w:r>
      <w:r w:rsidRPr="00D9051E">
        <w:rPr>
          <w:rFonts w:ascii="Arial" w:eastAsia="Times New Roman" w:hAnsi="Arial" w:cs="Arial"/>
          <w:sz w:val="20"/>
          <w:szCs w:val="20"/>
        </w:rPr>
        <w:t>: contiene la información flexiva de tiempo (que sitúa al verbo en un eje cronológico de: pasado-presente-futuro), modo (que se corresponde parcialmente con la noción de realidad-irrealidad) y aspecto (que puede ser perfectivo si la acción se presenta acabada, o imperfectivo si se presenta en su desarrollo).</w:t>
      </w:r>
    </w:p>
    <w:p w14:paraId="194180C9"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Segmento PN (persona-número)</w:t>
      </w:r>
      <w:r w:rsidRPr="00D9051E">
        <w:rPr>
          <w:rFonts w:ascii="Arial" w:eastAsia="Times New Roman" w:hAnsi="Arial" w:cs="Arial"/>
          <w:sz w:val="20"/>
          <w:szCs w:val="20"/>
        </w:rPr>
        <w:t>: contiene la información de persona (primera persona, que equivale al emisor del mensaje; segunda, que equivale al receptor; y tercera, aplicada a cualquier otro elemento del acto comunicativo) y número (singular, referido a una realidad; o plural, referida a más de una realidad).</w:t>
      </w:r>
      <w:bookmarkStart w:id="1" w:name="_GoBack"/>
      <w:bookmarkEnd w:id="1"/>
    </w:p>
    <w:p w14:paraId="00F658CB" w14:textId="77777777" w:rsidR="00D9051E" w:rsidRPr="00D9051E" w:rsidRDefault="00D9051E" w:rsidP="00D9051E">
      <w:pPr>
        <w:spacing w:after="0" w:line="256" w:lineRule="auto"/>
        <w:rPr>
          <w:rFonts w:ascii="Arial" w:eastAsia="Times New Roman" w:hAnsi="Arial" w:cs="Arial"/>
          <w:b/>
          <w:bCs/>
          <w:sz w:val="20"/>
          <w:szCs w:val="20"/>
          <w:u w:val="single"/>
        </w:rPr>
      </w:pPr>
      <w:bookmarkStart w:id="2" w:name="_Hlk20817732"/>
      <w:r w:rsidRPr="00D9051E">
        <w:rPr>
          <w:rFonts w:ascii="Arial" w:eastAsia="Times New Roman" w:hAnsi="Arial" w:cs="Arial"/>
          <w:b/>
          <w:bCs/>
          <w:sz w:val="20"/>
          <w:szCs w:val="20"/>
          <w:u w:val="single"/>
        </w:rPr>
        <w:t>CLASIFICACIÓN MORFOLÓGICA DE LOS VERBOS</w:t>
      </w:r>
    </w:p>
    <w:bookmarkEnd w:id="2"/>
    <w:p w14:paraId="05B918F3"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Según su estructura interna, podemos diferenciar entre:</w:t>
      </w:r>
    </w:p>
    <w:p w14:paraId="28FED46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Verbos defectivos y no defectivos</w:t>
      </w:r>
      <w:r w:rsidRPr="00D9051E">
        <w:rPr>
          <w:rFonts w:ascii="Arial" w:eastAsia="Times New Roman" w:hAnsi="Arial" w:cs="Arial"/>
          <w:sz w:val="20"/>
          <w:szCs w:val="20"/>
        </w:rPr>
        <w:t>: los verbos defectivos son aquellos que no poseen todas las formas de la flexión verbal, por lo que no es posible conjugarlos en ciertas personas o ciertos tiempos.</w:t>
      </w:r>
    </w:p>
    <w:p w14:paraId="53276C9C" w14:textId="77777777" w:rsidR="00D9051E" w:rsidRPr="00D9051E" w:rsidRDefault="00D9051E" w:rsidP="00D9051E">
      <w:pPr>
        <w:numPr>
          <w:ilvl w:val="0"/>
          <w:numId w:val="15"/>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el verbo “</w:t>
      </w:r>
      <w:r w:rsidRPr="00D9051E">
        <w:rPr>
          <w:rFonts w:ascii="Arial" w:eastAsia="Times New Roman" w:hAnsi="Arial" w:cs="Arial"/>
          <w:i/>
          <w:iCs/>
          <w:sz w:val="20"/>
          <w:szCs w:val="20"/>
        </w:rPr>
        <w:t>llover</w:t>
      </w:r>
      <w:r w:rsidRPr="00D9051E">
        <w:rPr>
          <w:rFonts w:ascii="Arial" w:eastAsia="Times New Roman" w:hAnsi="Arial" w:cs="Arial"/>
          <w:sz w:val="20"/>
          <w:szCs w:val="20"/>
        </w:rPr>
        <w:t>”, excepto en usos figurados, solo se conjuga en tercera persona del singular “</w:t>
      </w:r>
      <w:r w:rsidRPr="00D9051E">
        <w:rPr>
          <w:rFonts w:ascii="Arial" w:eastAsia="Times New Roman" w:hAnsi="Arial" w:cs="Arial"/>
          <w:i/>
          <w:iCs/>
          <w:sz w:val="20"/>
          <w:szCs w:val="20"/>
        </w:rPr>
        <w:t>llueve</w:t>
      </w:r>
      <w:r w:rsidRPr="00D9051E">
        <w:rPr>
          <w:rFonts w:ascii="Arial" w:eastAsia="Times New Roman" w:hAnsi="Arial" w:cs="Arial"/>
          <w:sz w:val="20"/>
          <w:szCs w:val="20"/>
        </w:rPr>
        <w:t>”, “</w:t>
      </w:r>
      <w:r w:rsidRPr="00D9051E">
        <w:rPr>
          <w:rFonts w:ascii="Arial" w:eastAsia="Times New Roman" w:hAnsi="Arial" w:cs="Arial"/>
          <w:i/>
          <w:iCs/>
          <w:sz w:val="20"/>
          <w:szCs w:val="20"/>
        </w:rPr>
        <w:t>llovía</w:t>
      </w:r>
      <w:r w:rsidRPr="00D9051E">
        <w:rPr>
          <w:rFonts w:ascii="Arial" w:eastAsia="Times New Roman" w:hAnsi="Arial" w:cs="Arial"/>
          <w:sz w:val="20"/>
          <w:szCs w:val="20"/>
        </w:rPr>
        <w:t>”; al igual que otros verbos relacionados con fenómenos atmosféricos, como “</w:t>
      </w:r>
      <w:r w:rsidRPr="00D9051E">
        <w:rPr>
          <w:rFonts w:ascii="Arial" w:eastAsia="Times New Roman" w:hAnsi="Arial" w:cs="Arial"/>
          <w:i/>
          <w:iCs/>
          <w:sz w:val="20"/>
          <w:szCs w:val="20"/>
        </w:rPr>
        <w:t>nevar</w:t>
      </w:r>
      <w:r w:rsidRPr="00D9051E">
        <w:rPr>
          <w:rFonts w:ascii="Arial" w:eastAsia="Times New Roman" w:hAnsi="Arial" w:cs="Arial"/>
          <w:sz w:val="20"/>
          <w:szCs w:val="20"/>
        </w:rPr>
        <w:t>” o “</w:t>
      </w:r>
      <w:r w:rsidRPr="00D9051E">
        <w:rPr>
          <w:rFonts w:ascii="Arial" w:eastAsia="Times New Roman" w:hAnsi="Arial" w:cs="Arial"/>
          <w:i/>
          <w:iCs/>
          <w:sz w:val="20"/>
          <w:szCs w:val="20"/>
        </w:rPr>
        <w:t>granizar</w:t>
      </w:r>
      <w:r w:rsidRPr="00D9051E">
        <w:rPr>
          <w:rFonts w:ascii="Arial" w:eastAsia="Times New Roman" w:hAnsi="Arial" w:cs="Arial"/>
          <w:sz w:val="20"/>
          <w:szCs w:val="20"/>
        </w:rPr>
        <w:t>”.</w:t>
      </w:r>
    </w:p>
    <w:p w14:paraId="2A7E7A85"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Verbos regulares y verbos irregulares</w:t>
      </w:r>
      <w:r w:rsidRPr="00D9051E">
        <w:rPr>
          <w:rFonts w:ascii="Arial" w:eastAsia="Times New Roman" w:hAnsi="Arial" w:cs="Arial"/>
          <w:sz w:val="20"/>
          <w:szCs w:val="20"/>
        </w:rPr>
        <w:t>: los verbos irregulares son los que muestran cambios en su raíz en alguna de las formas de la flexión, verbal, frente a los regulares, que mantienen una flexión constante.</w:t>
      </w:r>
    </w:p>
    <w:p w14:paraId="512F1A61" w14:textId="77777777" w:rsidR="00D9051E" w:rsidRPr="00D9051E" w:rsidRDefault="00D9051E" w:rsidP="00D9051E">
      <w:pPr>
        <w:numPr>
          <w:ilvl w:val="0"/>
          <w:numId w:val="15"/>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irregular “</w:t>
      </w:r>
      <w:r w:rsidRPr="00D9051E">
        <w:rPr>
          <w:rFonts w:ascii="Arial" w:eastAsia="Times New Roman" w:hAnsi="Arial" w:cs="Arial"/>
          <w:i/>
          <w:iCs/>
          <w:sz w:val="20"/>
          <w:szCs w:val="20"/>
        </w:rPr>
        <w:t>decir</w:t>
      </w:r>
      <w:r w:rsidRPr="00D9051E">
        <w:rPr>
          <w:rFonts w:ascii="Arial" w:eastAsia="Times New Roman" w:hAnsi="Arial" w:cs="Arial"/>
          <w:sz w:val="20"/>
          <w:szCs w:val="20"/>
        </w:rPr>
        <w:t>”: “</w:t>
      </w:r>
      <w:r w:rsidRPr="00D9051E">
        <w:rPr>
          <w:rFonts w:ascii="Arial" w:eastAsia="Times New Roman" w:hAnsi="Arial" w:cs="Arial"/>
          <w:i/>
          <w:iCs/>
          <w:sz w:val="20"/>
          <w:szCs w:val="20"/>
        </w:rPr>
        <w:t>decía</w:t>
      </w:r>
      <w:r w:rsidRPr="00D9051E">
        <w:rPr>
          <w:rFonts w:ascii="Arial" w:eastAsia="Times New Roman" w:hAnsi="Arial" w:cs="Arial"/>
          <w:sz w:val="20"/>
          <w:szCs w:val="20"/>
        </w:rPr>
        <w:t>” pero “</w:t>
      </w:r>
      <w:r w:rsidRPr="00D9051E">
        <w:rPr>
          <w:rFonts w:ascii="Arial" w:eastAsia="Times New Roman" w:hAnsi="Arial" w:cs="Arial"/>
          <w:i/>
          <w:iCs/>
          <w:sz w:val="20"/>
          <w:szCs w:val="20"/>
        </w:rPr>
        <w:t>digo</w:t>
      </w:r>
      <w:r w:rsidRPr="00D9051E">
        <w:rPr>
          <w:rFonts w:ascii="Arial" w:eastAsia="Times New Roman" w:hAnsi="Arial" w:cs="Arial"/>
          <w:sz w:val="20"/>
          <w:szCs w:val="20"/>
        </w:rPr>
        <w:t>”, “</w:t>
      </w:r>
      <w:r w:rsidRPr="00D9051E">
        <w:rPr>
          <w:rFonts w:ascii="Arial" w:eastAsia="Times New Roman" w:hAnsi="Arial" w:cs="Arial"/>
          <w:i/>
          <w:iCs/>
          <w:sz w:val="20"/>
          <w:szCs w:val="20"/>
        </w:rPr>
        <w:t>dijiste</w:t>
      </w:r>
      <w:r w:rsidRPr="00D9051E">
        <w:rPr>
          <w:rFonts w:ascii="Arial" w:eastAsia="Times New Roman" w:hAnsi="Arial" w:cs="Arial"/>
          <w:sz w:val="20"/>
          <w:szCs w:val="20"/>
        </w:rPr>
        <w:t>” o “</w:t>
      </w:r>
      <w:r w:rsidRPr="00D9051E">
        <w:rPr>
          <w:rFonts w:ascii="Arial" w:eastAsia="Times New Roman" w:hAnsi="Arial" w:cs="Arial"/>
          <w:i/>
          <w:iCs/>
          <w:sz w:val="20"/>
          <w:szCs w:val="20"/>
        </w:rPr>
        <w:t>dices</w:t>
      </w:r>
      <w:r w:rsidRPr="00D9051E">
        <w:rPr>
          <w:rFonts w:ascii="Arial" w:eastAsia="Times New Roman" w:hAnsi="Arial" w:cs="Arial"/>
          <w:sz w:val="20"/>
          <w:szCs w:val="20"/>
        </w:rPr>
        <w:t>”; frente al regular “</w:t>
      </w:r>
      <w:r w:rsidRPr="00D9051E">
        <w:rPr>
          <w:rFonts w:ascii="Arial" w:eastAsia="Times New Roman" w:hAnsi="Arial" w:cs="Arial"/>
          <w:i/>
          <w:iCs/>
          <w:sz w:val="20"/>
          <w:szCs w:val="20"/>
        </w:rPr>
        <w:t>cantar</w:t>
      </w:r>
      <w:r w:rsidRPr="00D9051E">
        <w:rPr>
          <w:rFonts w:ascii="Arial" w:eastAsia="Times New Roman" w:hAnsi="Arial" w:cs="Arial"/>
          <w:sz w:val="20"/>
          <w:szCs w:val="20"/>
        </w:rPr>
        <w:t>”: “</w:t>
      </w:r>
      <w:r w:rsidRPr="00D9051E">
        <w:rPr>
          <w:rFonts w:ascii="Arial" w:eastAsia="Times New Roman" w:hAnsi="Arial" w:cs="Arial"/>
          <w:i/>
          <w:iCs/>
          <w:sz w:val="20"/>
          <w:szCs w:val="20"/>
        </w:rPr>
        <w:t>cantaba</w:t>
      </w:r>
      <w:r w:rsidRPr="00D9051E">
        <w:rPr>
          <w:rFonts w:ascii="Arial" w:eastAsia="Times New Roman" w:hAnsi="Arial" w:cs="Arial"/>
          <w:sz w:val="20"/>
          <w:szCs w:val="20"/>
        </w:rPr>
        <w:t>”, “</w:t>
      </w:r>
      <w:r w:rsidRPr="00D9051E">
        <w:rPr>
          <w:rFonts w:ascii="Arial" w:eastAsia="Times New Roman" w:hAnsi="Arial" w:cs="Arial"/>
          <w:i/>
          <w:iCs/>
          <w:sz w:val="20"/>
          <w:szCs w:val="20"/>
        </w:rPr>
        <w:t>canto</w:t>
      </w:r>
      <w:r w:rsidRPr="00D9051E">
        <w:rPr>
          <w:rFonts w:ascii="Arial" w:eastAsia="Times New Roman" w:hAnsi="Arial" w:cs="Arial"/>
          <w:sz w:val="20"/>
          <w:szCs w:val="20"/>
        </w:rPr>
        <w:t>”, “</w:t>
      </w:r>
      <w:r w:rsidRPr="00D9051E">
        <w:rPr>
          <w:rFonts w:ascii="Arial" w:eastAsia="Times New Roman" w:hAnsi="Arial" w:cs="Arial"/>
          <w:i/>
          <w:iCs/>
          <w:sz w:val="20"/>
          <w:szCs w:val="20"/>
        </w:rPr>
        <w:t>cantaste</w:t>
      </w:r>
      <w:r w:rsidRPr="00D9051E">
        <w:rPr>
          <w:rFonts w:ascii="Arial" w:eastAsia="Times New Roman" w:hAnsi="Arial" w:cs="Arial"/>
          <w:sz w:val="20"/>
          <w:szCs w:val="20"/>
        </w:rPr>
        <w:t>” o “</w:t>
      </w:r>
      <w:r w:rsidRPr="00D9051E">
        <w:rPr>
          <w:rFonts w:ascii="Arial" w:eastAsia="Times New Roman" w:hAnsi="Arial" w:cs="Arial"/>
          <w:i/>
          <w:iCs/>
          <w:sz w:val="20"/>
          <w:szCs w:val="20"/>
        </w:rPr>
        <w:t>cantas</w:t>
      </w:r>
      <w:r w:rsidRPr="00D9051E">
        <w:rPr>
          <w:rFonts w:ascii="Arial" w:eastAsia="Times New Roman" w:hAnsi="Arial" w:cs="Arial"/>
          <w:sz w:val="20"/>
          <w:szCs w:val="20"/>
        </w:rPr>
        <w:t>”.</w:t>
      </w:r>
    </w:p>
    <w:p w14:paraId="1713E1D1"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Verbos pronominales y verbos no pronominales</w:t>
      </w:r>
      <w:r w:rsidRPr="00D9051E">
        <w:rPr>
          <w:rFonts w:ascii="Arial" w:eastAsia="Times New Roman" w:hAnsi="Arial" w:cs="Arial"/>
          <w:sz w:val="20"/>
          <w:szCs w:val="20"/>
        </w:rPr>
        <w:t>: los verbos pronominales se distinguen de otros verbos en que requieren un pronombre personal átono reflexivo (cuyas formas coinciden con el pronombre personal átono de dativo o CI: “</w:t>
      </w:r>
      <w:r w:rsidRPr="00D9051E">
        <w:rPr>
          <w:rFonts w:ascii="Arial" w:eastAsia="Times New Roman" w:hAnsi="Arial" w:cs="Arial"/>
          <w:i/>
          <w:iCs/>
          <w:sz w:val="20"/>
          <w:szCs w:val="20"/>
        </w:rPr>
        <w:t>me, te, se, nos, os, se</w:t>
      </w:r>
      <w:r w:rsidRPr="00D9051E">
        <w:rPr>
          <w:rFonts w:ascii="Arial" w:eastAsia="Times New Roman" w:hAnsi="Arial" w:cs="Arial"/>
          <w:sz w:val="20"/>
          <w:szCs w:val="20"/>
        </w:rPr>
        <w:t>”, p. ej. “</w:t>
      </w:r>
      <w:r w:rsidRPr="00D9051E">
        <w:rPr>
          <w:rFonts w:ascii="Arial" w:eastAsia="Times New Roman" w:hAnsi="Arial" w:cs="Arial"/>
          <w:i/>
          <w:iCs/>
          <w:sz w:val="20"/>
          <w:szCs w:val="20"/>
        </w:rPr>
        <w:t>me siento</w:t>
      </w:r>
      <w:r w:rsidRPr="00D9051E">
        <w:rPr>
          <w:rFonts w:ascii="Arial" w:eastAsia="Times New Roman" w:hAnsi="Arial" w:cs="Arial"/>
          <w:sz w:val="20"/>
          <w:szCs w:val="20"/>
        </w:rPr>
        <w:t>”) para conjugarse. Existen verbos que únicamente tienen formas pronominales, mientras que otros pueden funcionar o no como pronominales, pero su significado cambia en cada uno de los usos.</w:t>
      </w:r>
    </w:p>
    <w:p w14:paraId="70CADBF3" w14:textId="77777777" w:rsidR="00D9051E" w:rsidRPr="00D9051E" w:rsidRDefault="00D9051E" w:rsidP="00D9051E">
      <w:pPr>
        <w:numPr>
          <w:ilvl w:val="0"/>
          <w:numId w:val="15"/>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son verbos únicamente pronominales “</w:t>
      </w:r>
      <w:r w:rsidRPr="00D9051E">
        <w:rPr>
          <w:rFonts w:ascii="Arial" w:eastAsia="Times New Roman" w:hAnsi="Arial" w:cs="Arial"/>
          <w:i/>
          <w:iCs/>
          <w:sz w:val="20"/>
          <w:szCs w:val="20"/>
        </w:rPr>
        <w:t>abalanzarse</w:t>
      </w:r>
      <w:r w:rsidRPr="00D9051E">
        <w:rPr>
          <w:rFonts w:ascii="Arial" w:eastAsia="Times New Roman" w:hAnsi="Arial" w:cs="Arial"/>
          <w:sz w:val="20"/>
          <w:szCs w:val="20"/>
        </w:rPr>
        <w:t>”, “</w:t>
      </w:r>
      <w:r w:rsidRPr="00D9051E">
        <w:rPr>
          <w:rFonts w:ascii="Arial" w:eastAsia="Times New Roman" w:hAnsi="Arial" w:cs="Arial"/>
          <w:i/>
          <w:iCs/>
          <w:sz w:val="20"/>
          <w:szCs w:val="20"/>
        </w:rPr>
        <w:t>adentrarse</w:t>
      </w:r>
      <w:r w:rsidRPr="00D9051E">
        <w:rPr>
          <w:rFonts w:ascii="Arial" w:eastAsia="Times New Roman" w:hAnsi="Arial" w:cs="Arial"/>
          <w:sz w:val="20"/>
          <w:szCs w:val="20"/>
        </w:rPr>
        <w:t xml:space="preserve">” o </w:t>
      </w:r>
      <w:r w:rsidRPr="00D9051E">
        <w:rPr>
          <w:rFonts w:ascii="Arial" w:eastAsia="Times New Roman" w:hAnsi="Arial" w:cs="Arial"/>
          <w:i/>
          <w:iCs/>
          <w:sz w:val="20"/>
          <w:szCs w:val="20"/>
        </w:rPr>
        <w:t>“exponerse</w:t>
      </w:r>
      <w:r w:rsidRPr="00D9051E">
        <w:rPr>
          <w:rFonts w:ascii="Arial" w:eastAsia="Times New Roman" w:hAnsi="Arial" w:cs="Arial"/>
          <w:sz w:val="20"/>
          <w:szCs w:val="20"/>
        </w:rPr>
        <w:t>” entre otros; son verbos con alternancia “</w:t>
      </w:r>
      <w:r w:rsidRPr="00D9051E">
        <w:rPr>
          <w:rFonts w:ascii="Arial" w:eastAsia="Times New Roman" w:hAnsi="Arial" w:cs="Arial"/>
          <w:i/>
          <w:iCs/>
          <w:sz w:val="20"/>
          <w:szCs w:val="20"/>
        </w:rPr>
        <w:t>considerar</w:t>
      </w:r>
      <w:r w:rsidRPr="00D9051E">
        <w:rPr>
          <w:rFonts w:ascii="Arial" w:eastAsia="Times New Roman" w:hAnsi="Arial" w:cs="Arial"/>
          <w:sz w:val="20"/>
          <w:szCs w:val="20"/>
        </w:rPr>
        <w:t>/</w:t>
      </w:r>
      <w:r w:rsidRPr="00D9051E">
        <w:rPr>
          <w:rFonts w:ascii="Arial" w:eastAsia="Times New Roman" w:hAnsi="Arial" w:cs="Arial"/>
          <w:i/>
          <w:iCs/>
          <w:sz w:val="20"/>
          <w:szCs w:val="20"/>
        </w:rPr>
        <w:t>considerarse”</w:t>
      </w:r>
      <w:r w:rsidRPr="00D9051E">
        <w:rPr>
          <w:rFonts w:ascii="Arial" w:eastAsia="Times New Roman" w:hAnsi="Arial" w:cs="Arial"/>
          <w:sz w:val="20"/>
          <w:szCs w:val="20"/>
        </w:rPr>
        <w:t xml:space="preserve">, </w:t>
      </w:r>
      <w:r w:rsidRPr="00D9051E">
        <w:rPr>
          <w:rFonts w:ascii="Arial" w:eastAsia="Times New Roman" w:hAnsi="Arial" w:cs="Arial"/>
          <w:sz w:val="20"/>
          <w:szCs w:val="20"/>
        </w:rPr>
        <w:lastRenderedPageBreak/>
        <w:t>ten en cuenta que el primero significa “</w:t>
      </w:r>
      <w:r w:rsidRPr="00D9051E">
        <w:rPr>
          <w:rFonts w:ascii="Arial" w:eastAsia="Times New Roman" w:hAnsi="Arial" w:cs="Arial"/>
          <w:i/>
          <w:iCs/>
          <w:sz w:val="20"/>
          <w:szCs w:val="20"/>
        </w:rPr>
        <w:t>pensar sobre algo</w:t>
      </w:r>
      <w:r w:rsidRPr="00D9051E">
        <w:rPr>
          <w:rFonts w:ascii="Arial" w:eastAsia="Times New Roman" w:hAnsi="Arial" w:cs="Arial"/>
          <w:sz w:val="20"/>
          <w:szCs w:val="20"/>
        </w:rPr>
        <w:t>” mientras el segundo equivale a “</w:t>
      </w:r>
      <w:r w:rsidRPr="00D9051E">
        <w:rPr>
          <w:rFonts w:ascii="Arial" w:eastAsia="Times New Roman" w:hAnsi="Arial" w:cs="Arial"/>
          <w:i/>
          <w:iCs/>
          <w:sz w:val="20"/>
          <w:szCs w:val="20"/>
        </w:rPr>
        <w:t>tener un autoconcepto</w:t>
      </w:r>
      <w:r w:rsidRPr="00D9051E">
        <w:rPr>
          <w:rFonts w:ascii="Arial" w:eastAsia="Times New Roman" w:hAnsi="Arial" w:cs="Arial"/>
          <w:sz w:val="20"/>
          <w:szCs w:val="20"/>
        </w:rPr>
        <w:t>”.</w:t>
      </w:r>
    </w:p>
    <w:p w14:paraId="3164EEFE" w14:textId="77777777" w:rsidR="00D9051E" w:rsidRPr="00D9051E" w:rsidRDefault="00D9051E" w:rsidP="00D9051E">
      <w:pPr>
        <w:spacing w:after="0" w:line="360"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Caracterización sintáctica</w:t>
      </w:r>
    </w:p>
    <w:p w14:paraId="0831478A"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 xml:space="preserve">A nivel sintáctico el verbo cumple la </w:t>
      </w:r>
      <w:r w:rsidRPr="00D9051E">
        <w:rPr>
          <w:rFonts w:ascii="Arial" w:eastAsia="Times New Roman" w:hAnsi="Arial" w:cs="Arial"/>
          <w:b/>
          <w:bCs/>
          <w:sz w:val="20"/>
          <w:szCs w:val="20"/>
        </w:rPr>
        <w:t xml:space="preserve">función de </w:t>
      </w:r>
      <w:r w:rsidRPr="00D9051E">
        <w:rPr>
          <w:rFonts w:ascii="Arial" w:eastAsia="Times New Roman" w:hAnsi="Arial" w:cs="Arial"/>
          <w:b/>
          <w:bCs/>
          <w:i/>
          <w:iCs/>
          <w:sz w:val="20"/>
          <w:szCs w:val="20"/>
        </w:rPr>
        <w:t>PREDICADO</w:t>
      </w:r>
      <w:r w:rsidRPr="00D9051E">
        <w:rPr>
          <w:rFonts w:ascii="Arial" w:eastAsia="Times New Roman" w:hAnsi="Arial" w:cs="Arial"/>
          <w:sz w:val="20"/>
          <w:szCs w:val="20"/>
        </w:rPr>
        <w:t>, siendo el elemento necesario para que exista o bien la cláusula o bien la oración.</w:t>
      </w:r>
    </w:p>
    <w:p w14:paraId="659234A0" w14:textId="77777777" w:rsidR="00D9051E" w:rsidRPr="00D9051E" w:rsidRDefault="00D9051E" w:rsidP="00D9051E">
      <w:pPr>
        <w:spacing w:after="0" w:line="256"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CLASIFICACIÓN SINTÁCTICA DE LOS VERBOS</w:t>
      </w:r>
    </w:p>
    <w:p w14:paraId="34F9C082"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Según el tipo de complementos que seleccionan (es decir, su comportamiento sintáctico), podemos diferenciar entre:</w:t>
      </w:r>
    </w:p>
    <w:p w14:paraId="6C5B01A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Verbos copulativos</w:t>
      </w:r>
      <w:r w:rsidRPr="00D9051E">
        <w:rPr>
          <w:rFonts w:ascii="Arial" w:eastAsia="Times New Roman" w:hAnsi="Arial" w:cs="Arial"/>
          <w:sz w:val="20"/>
          <w:szCs w:val="20"/>
        </w:rPr>
        <w:t xml:space="preserve">: son los verbos que seleccionan como complemento necesario un </w:t>
      </w:r>
      <w:r w:rsidRPr="00D9051E">
        <w:rPr>
          <w:rFonts w:ascii="Arial" w:eastAsia="Times New Roman" w:hAnsi="Arial" w:cs="Arial"/>
          <w:b/>
          <w:bCs/>
          <w:i/>
          <w:iCs/>
          <w:sz w:val="20"/>
          <w:szCs w:val="20"/>
        </w:rPr>
        <w:t>ATRIBUTO</w:t>
      </w:r>
      <w:r w:rsidRPr="00D9051E">
        <w:rPr>
          <w:rFonts w:ascii="Arial" w:eastAsia="Times New Roman" w:hAnsi="Arial" w:cs="Arial"/>
          <w:sz w:val="20"/>
          <w:szCs w:val="20"/>
        </w:rPr>
        <w:t>. Son verbos con muy poca carga semántica, por lo que resulta complicado definirlos o precisar su significado. Los tres verbos copulativos son “</w:t>
      </w:r>
      <w:r w:rsidRPr="00D9051E">
        <w:rPr>
          <w:rFonts w:ascii="Arial" w:eastAsia="Times New Roman" w:hAnsi="Arial" w:cs="Arial"/>
          <w:i/>
          <w:iCs/>
          <w:sz w:val="20"/>
          <w:szCs w:val="20"/>
        </w:rPr>
        <w:t>ser</w:t>
      </w:r>
      <w:r w:rsidRPr="00D9051E">
        <w:rPr>
          <w:rFonts w:ascii="Arial" w:eastAsia="Times New Roman" w:hAnsi="Arial" w:cs="Arial"/>
          <w:sz w:val="20"/>
          <w:szCs w:val="20"/>
        </w:rPr>
        <w:t>”, “</w:t>
      </w:r>
      <w:r w:rsidRPr="00D9051E">
        <w:rPr>
          <w:rFonts w:ascii="Arial" w:eastAsia="Times New Roman" w:hAnsi="Arial" w:cs="Arial"/>
          <w:i/>
          <w:iCs/>
          <w:sz w:val="20"/>
          <w:szCs w:val="20"/>
        </w:rPr>
        <w:t>estar</w:t>
      </w:r>
      <w:r w:rsidRPr="00D9051E">
        <w:rPr>
          <w:rFonts w:ascii="Arial" w:eastAsia="Times New Roman" w:hAnsi="Arial" w:cs="Arial"/>
          <w:sz w:val="20"/>
          <w:szCs w:val="20"/>
        </w:rPr>
        <w:t>” y “</w:t>
      </w:r>
      <w:r w:rsidRPr="00D9051E">
        <w:rPr>
          <w:rFonts w:ascii="Arial" w:eastAsia="Times New Roman" w:hAnsi="Arial" w:cs="Arial"/>
          <w:i/>
          <w:iCs/>
          <w:sz w:val="20"/>
          <w:szCs w:val="20"/>
        </w:rPr>
        <w:t>parecer</w:t>
      </w:r>
      <w:r w:rsidRPr="00D9051E">
        <w:rPr>
          <w:rFonts w:ascii="Arial" w:eastAsia="Times New Roman" w:hAnsi="Arial" w:cs="Arial"/>
          <w:sz w:val="20"/>
          <w:szCs w:val="20"/>
        </w:rPr>
        <w:t>”.</w:t>
      </w:r>
    </w:p>
    <w:p w14:paraId="7A5B8057"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Verbos predicativos</w:t>
      </w:r>
      <w:r w:rsidRPr="00D9051E">
        <w:rPr>
          <w:rFonts w:ascii="Arial" w:eastAsia="Times New Roman" w:hAnsi="Arial" w:cs="Arial"/>
          <w:sz w:val="20"/>
          <w:szCs w:val="20"/>
        </w:rPr>
        <w:t>: son verbos que no requieren de un atributo para construirse.</w:t>
      </w:r>
    </w:p>
    <w:p w14:paraId="2357829E"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t>Verbos transitivos o intransitivos</w:t>
      </w:r>
      <w:r w:rsidRPr="00D9051E">
        <w:rPr>
          <w:rFonts w:ascii="Arial" w:eastAsia="Times New Roman" w:hAnsi="Arial" w:cs="Arial"/>
          <w:sz w:val="20"/>
          <w:szCs w:val="20"/>
        </w:rPr>
        <w:t xml:space="preserve">: los verbos transitivos son aquellos que exigen un </w:t>
      </w:r>
      <w:r w:rsidRPr="00D9051E">
        <w:rPr>
          <w:rFonts w:ascii="Arial" w:eastAsia="Times New Roman" w:hAnsi="Arial" w:cs="Arial"/>
          <w:b/>
          <w:bCs/>
          <w:i/>
          <w:iCs/>
          <w:sz w:val="20"/>
          <w:szCs w:val="20"/>
        </w:rPr>
        <w:t>COMPLEMENTO DIRECTO</w:t>
      </w:r>
      <w:r w:rsidRPr="00D9051E">
        <w:rPr>
          <w:rFonts w:ascii="Arial" w:eastAsia="Times New Roman" w:hAnsi="Arial" w:cs="Arial"/>
          <w:sz w:val="20"/>
          <w:szCs w:val="20"/>
        </w:rPr>
        <w:t xml:space="preserve"> para formar cláusula u oración. Los verbos intransitivos no requieren un complemento directo.</w:t>
      </w:r>
    </w:p>
    <w:p w14:paraId="6F3AA85C"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t>Verbos en voz activa o verbos en voz pasiva</w:t>
      </w:r>
      <w:r w:rsidRPr="00D9051E">
        <w:rPr>
          <w:rFonts w:ascii="Arial" w:eastAsia="Times New Roman" w:hAnsi="Arial" w:cs="Arial"/>
          <w:sz w:val="20"/>
          <w:szCs w:val="20"/>
        </w:rPr>
        <w:t xml:space="preserve">: la construcción pasiva es poco habitual en español, que prefiere otros mecanismos como la pasiva refleja para expresar el significado de que lo que realiza la acción (el agente) no coincide con la función </w:t>
      </w:r>
      <w:r w:rsidRPr="00D9051E">
        <w:rPr>
          <w:rFonts w:ascii="Arial" w:eastAsia="Times New Roman" w:hAnsi="Arial" w:cs="Arial"/>
          <w:b/>
          <w:bCs/>
          <w:i/>
          <w:iCs/>
          <w:sz w:val="20"/>
          <w:szCs w:val="20"/>
        </w:rPr>
        <w:t>SUJETO</w:t>
      </w:r>
      <w:r w:rsidRPr="00D9051E">
        <w:rPr>
          <w:rFonts w:ascii="Arial" w:eastAsia="Times New Roman" w:hAnsi="Arial" w:cs="Arial"/>
          <w:sz w:val="20"/>
          <w:szCs w:val="20"/>
        </w:rPr>
        <w:t xml:space="preserve">. La construcción pasiva del verbo se forma con el verbo SER (conjugado)+PARTICIPIO del verbo principal, por eso se le llama a veces pasiva perifrástica, porque se construye mediante una perífrasis. Su objetivo es indicar que un sujeto sufre la acción expresada por el verbo. Esta construcción es la única que admite </w:t>
      </w:r>
      <w:r w:rsidRPr="00D9051E">
        <w:rPr>
          <w:rFonts w:ascii="Arial" w:eastAsia="Times New Roman" w:hAnsi="Arial" w:cs="Arial"/>
          <w:b/>
          <w:bCs/>
          <w:i/>
          <w:iCs/>
          <w:sz w:val="20"/>
          <w:szCs w:val="20"/>
        </w:rPr>
        <w:t>COMPLEMENTO AGENTE</w:t>
      </w:r>
      <w:r w:rsidRPr="00D9051E">
        <w:rPr>
          <w:rFonts w:ascii="Arial" w:eastAsia="Times New Roman" w:hAnsi="Arial" w:cs="Arial"/>
          <w:sz w:val="20"/>
          <w:szCs w:val="20"/>
        </w:rPr>
        <w:t>, aunque su aparición no es obligatoria.</w:t>
      </w:r>
    </w:p>
    <w:p w14:paraId="3859BDC5" w14:textId="77777777" w:rsidR="00D9051E" w:rsidRPr="00D9051E" w:rsidRDefault="00D9051E" w:rsidP="00D9051E">
      <w:pPr>
        <w:numPr>
          <w:ilvl w:val="0"/>
          <w:numId w:val="16"/>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 xml:space="preserve">La noticia </w:t>
      </w:r>
      <w:r w:rsidRPr="00D9051E">
        <w:rPr>
          <w:rFonts w:ascii="Arial" w:eastAsia="Times New Roman" w:hAnsi="Arial" w:cs="Arial"/>
          <w:i/>
          <w:iCs/>
          <w:sz w:val="20"/>
          <w:szCs w:val="20"/>
          <w:u w:val="single"/>
        </w:rPr>
        <w:t>fue recibida</w:t>
      </w:r>
      <w:r w:rsidRPr="00D9051E">
        <w:rPr>
          <w:rFonts w:ascii="Arial" w:eastAsia="Times New Roman" w:hAnsi="Arial" w:cs="Arial"/>
          <w:i/>
          <w:iCs/>
          <w:sz w:val="20"/>
          <w:szCs w:val="20"/>
        </w:rPr>
        <w:t xml:space="preserve"> con tristeza por su grupo de fans</w:t>
      </w:r>
      <w:r w:rsidRPr="00D9051E">
        <w:rPr>
          <w:rFonts w:ascii="Arial" w:eastAsia="Times New Roman" w:hAnsi="Arial" w:cs="Arial"/>
          <w:sz w:val="20"/>
          <w:szCs w:val="20"/>
        </w:rPr>
        <w:t>”. Fíjate en que, si queremos que aparezca el C.A. “</w:t>
      </w:r>
      <w:r w:rsidRPr="00D9051E">
        <w:rPr>
          <w:rFonts w:ascii="Arial" w:eastAsia="Times New Roman" w:hAnsi="Arial" w:cs="Arial"/>
          <w:i/>
          <w:iCs/>
          <w:sz w:val="20"/>
          <w:szCs w:val="20"/>
        </w:rPr>
        <w:t>por su grupo de fans</w:t>
      </w:r>
      <w:r w:rsidRPr="00D9051E">
        <w:rPr>
          <w:rFonts w:ascii="Arial" w:eastAsia="Times New Roman" w:hAnsi="Arial" w:cs="Arial"/>
          <w:sz w:val="20"/>
          <w:szCs w:val="20"/>
        </w:rPr>
        <w:t>”, esta es la única construcción posible; pero el español prefiere “</w:t>
      </w:r>
      <w:r w:rsidRPr="00D9051E">
        <w:rPr>
          <w:rFonts w:ascii="Arial" w:eastAsia="Times New Roman" w:hAnsi="Arial" w:cs="Arial"/>
          <w:i/>
          <w:iCs/>
          <w:sz w:val="20"/>
          <w:szCs w:val="20"/>
        </w:rPr>
        <w:t xml:space="preserve">La noticia </w:t>
      </w:r>
      <w:r w:rsidRPr="00D9051E">
        <w:rPr>
          <w:rFonts w:ascii="Arial" w:eastAsia="Times New Roman" w:hAnsi="Arial" w:cs="Arial"/>
          <w:i/>
          <w:iCs/>
          <w:sz w:val="20"/>
          <w:szCs w:val="20"/>
          <w:u w:val="single"/>
        </w:rPr>
        <w:t>se recibió</w:t>
      </w:r>
      <w:r w:rsidRPr="00D9051E">
        <w:rPr>
          <w:rFonts w:ascii="Arial" w:eastAsia="Times New Roman" w:hAnsi="Arial" w:cs="Arial"/>
          <w:i/>
          <w:iCs/>
          <w:sz w:val="20"/>
          <w:szCs w:val="20"/>
        </w:rPr>
        <w:t xml:space="preserve"> con tristeza</w:t>
      </w:r>
      <w:r w:rsidRPr="00D9051E">
        <w:rPr>
          <w:rFonts w:ascii="Arial" w:eastAsia="Times New Roman" w:hAnsi="Arial" w:cs="Arial"/>
          <w:sz w:val="20"/>
          <w:szCs w:val="20"/>
        </w:rPr>
        <w:t>”.</w:t>
      </w:r>
    </w:p>
    <w:p w14:paraId="65D1FB37" w14:textId="77777777" w:rsidR="00D9051E" w:rsidRPr="00D9051E" w:rsidRDefault="00D9051E" w:rsidP="00D9051E">
      <w:pPr>
        <w:spacing w:after="0" w:line="360"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Caracterización semántica</w:t>
      </w:r>
    </w:p>
    <w:p w14:paraId="439F6637"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 xml:space="preserve">Una distinción fundamental de los verbos por su significado es la distinción en base al aspecto léxico del verbo. Teniendo en cuenta esto, se pueden dividir los verbos en </w:t>
      </w:r>
      <w:r w:rsidRPr="00D9051E">
        <w:rPr>
          <w:rFonts w:ascii="Arial" w:eastAsia="Times New Roman" w:hAnsi="Arial" w:cs="Arial"/>
          <w:b/>
          <w:bCs/>
          <w:sz w:val="20"/>
          <w:szCs w:val="20"/>
        </w:rPr>
        <w:t>acciones</w:t>
      </w:r>
      <w:r w:rsidRPr="00D9051E">
        <w:rPr>
          <w:rFonts w:ascii="Arial" w:eastAsia="Times New Roman" w:hAnsi="Arial" w:cs="Arial"/>
          <w:sz w:val="20"/>
          <w:szCs w:val="20"/>
        </w:rPr>
        <w:t xml:space="preserve"> y </w:t>
      </w:r>
      <w:r w:rsidRPr="00D9051E">
        <w:rPr>
          <w:rFonts w:ascii="Arial" w:eastAsia="Times New Roman" w:hAnsi="Arial" w:cs="Arial"/>
          <w:b/>
          <w:bCs/>
          <w:sz w:val="20"/>
          <w:szCs w:val="20"/>
        </w:rPr>
        <w:t>estados</w:t>
      </w:r>
      <w:r w:rsidRPr="00D9051E">
        <w:rPr>
          <w:rFonts w:ascii="Arial" w:eastAsia="Times New Roman" w:hAnsi="Arial" w:cs="Arial"/>
          <w:sz w:val="20"/>
          <w:szCs w:val="20"/>
        </w:rPr>
        <w:t>. La RAE propone una clasificación un poco más detallada al respecto</w:t>
      </w:r>
      <w:r w:rsidRPr="00D9051E">
        <w:rPr>
          <w:rFonts w:ascii="Arial" w:eastAsia="Times New Roman" w:hAnsi="Arial" w:cs="Arial"/>
          <w:sz w:val="20"/>
          <w:szCs w:val="20"/>
          <w:vertAlign w:val="superscript"/>
        </w:rPr>
        <w:footnoteReference w:id="2"/>
      </w:r>
      <w:r w:rsidRPr="00D9051E">
        <w:rPr>
          <w:rFonts w:ascii="Arial" w:eastAsia="Times New Roman" w:hAnsi="Arial" w:cs="Arial"/>
          <w:sz w:val="20"/>
          <w:szCs w:val="20"/>
        </w:rPr>
        <w:t>.</w:t>
      </w:r>
    </w:p>
    <w:p w14:paraId="552121C6" w14:textId="77777777" w:rsidR="00D9051E" w:rsidRPr="00D9051E" w:rsidRDefault="00D9051E" w:rsidP="00D9051E">
      <w:pPr>
        <w:spacing w:after="0" w:line="256"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CLASIFICACIÓN DE LOS VERBOS POR SU ASPECTO LÉXICO</w:t>
      </w:r>
    </w:p>
    <w:p w14:paraId="731981F1"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Actividades</w:t>
      </w:r>
      <w:r w:rsidRPr="00D9051E">
        <w:rPr>
          <w:rFonts w:ascii="Arial" w:eastAsia="Times New Roman" w:hAnsi="Arial" w:cs="Arial"/>
          <w:sz w:val="20"/>
          <w:szCs w:val="20"/>
        </w:rPr>
        <w:t>: son un proceso que no presenta unos límites establecidos en el tiempo, puede continuar de forma indefinida y exige la participación de un sujeto agente, activo.</w:t>
      </w:r>
    </w:p>
    <w:p w14:paraId="349AF2A9" w14:textId="77777777" w:rsidR="00D9051E" w:rsidRPr="00D9051E" w:rsidRDefault="00D9051E" w:rsidP="00D9051E">
      <w:pPr>
        <w:numPr>
          <w:ilvl w:val="0"/>
          <w:numId w:val="17"/>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ganar dinero</w:t>
      </w:r>
      <w:r w:rsidRPr="00D9051E">
        <w:rPr>
          <w:rFonts w:ascii="Arial" w:eastAsia="Times New Roman" w:hAnsi="Arial" w:cs="Arial"/>
          <w:sz w:val="20"/>
          <w:szCs w:val="20"/>
        </w:rPr>
        <w:t>”, “</w:t>
      </w:r>
      <w:r w:rsidRPr="00D9051E">
        <w:rPr>
          <w:rFonts w:ascii="Arial" w:eastAsia="Times New Roman" w:hAnsi="Arial" w:cs="Arial"/>
          <w:i/>
          <w:iCs/>
          <w:sz w:val="20"/>
          <w:szCs w:val="20"/>
        </w:rPr>
        <w:t>llorar</w:t>
      </w:r>
      <w:r w:rsidRPr="00D9051E">
        <w:rPr>
          <w:rFonts w:ascii="Arial" w:eastAsia="Times New Roman" w:hAnsi="Arial" w:cs="Arial"/>
          <w:sz w:val="20"/>
          <w:szCs w:val="20"/>
        </w:rPr>
        <w:t>”, “</w:t>
      </w:r>
      <w:r w:rsidRPr="00D9051E">
        <w:rPr>
          <w:rFonts w:ascii="Arial" w:eastAsia="Times New Roman" w:hAnsi="Arial" w:cs="Arial"/>
          <w:i/>
          <w:iCs/>
          <w:sz w:val="20"/>
          <w:szCs w:val="20"/>
        </w:rPr>
        <w:t>trabajar</w:t>
      </w:r>
      <w:r w:rsidRPr="00D9051E">
        <w:rPr>
          <w:rFonts w:ascii="Arial" w:eastAsia="Times New Roman" w:hAnsi="Arial" w:cs="Arial"/>
          <w:sz w:val="20"/>
          <w:szCs w:val="20"/>
        </w:rPr>
        <w:t>”.</w:t>
      </w:r>
    </w:p>
    <w:p w14:paraId="375C1DD4"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Realizaciones</w:t>
      </w:r>
      <w:r w:rsidRPr="00D9051E">
        <w:rPr>
          <w:rFonts w:ascii="Arial" w:eastAsia="Times New Roman" w:hAnsi="Arial" w:cs="Arial"/>
          <w:sz w:val="20"/>
          <w:szCs w:val="20"/>
        </w:rPr>
        <w:t>: son un proceso que de forma natural tienen un fin en el tiempo, se dirige a un objetivo que se completará una vez la acción transcurra durante un período de tiempo.</w:t>
      </w:r>
    </w:p>
    <w:p w14:paraId="63F11F16" w14:textId="77777777" w:rsidR="00D9051E" w:rsidRPr="00D9051E" w:rsidRDefault="00D9051E" w:rsidP="00D9051E">
      <w:pPr>
        <w:numPr>
          <w:ilvl w:val="0"/>
          <w:numId w:val="17"/>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 xml:space="preserve">comer un plato [de alimentos, p. ej. pasta]”, </w:t>
      </w:r>
      <w:r w:rsidRPr="00D9051E">
        <w:rPr>
          <w:rFonts w:ascii="Arial" w:eastAsia="Times New Roman" w:hAnsi="Arial" w:cs="Arial"/>
          <w:sz w:val="20"/>
          <w:szCs w:val="20"/>
        </w:rPr>
        <w:t>“</w:t>
      </w:r>
      <w:r w:rsidRPr="00D9051E">
        <w:rPr>
          <w:rFonts w:ascii="Arial" w:eastAsia="Times New Roman" w:hAnsi="Arial" w:cs="Arial"/>
          <w:i/>
          <w:iCs/>
          <w:sz w:val="20"/>
          <w:szCs w:val="20"/>
        </w:rPr>
        <w:t>construir una casa [o cualquier otra edificación]</w:t>
      </w:r>
      <w:r w:rsidRPr="00D9051E">
        <w:rPr>
          <w:rFonts w:ascii="Arial" w:eastAsia="Times New Roman" w:hAnsi="Arial" w:cs="Arial"/>
          <w:sz w:val="20"/>
          <w:szCs w:val="20"/>
        </w:rPr>
        <w:t>”, “</w:t>
      </w:r>
      <w:r w:rsidRPr="00D9051E">
        <w:rPr>
          <w:rFonts w:ascii="Arial" w:eastAsia="Times New Roman" w:hAnsi="Arial" w:cs="Arial"/>
          <w:i/>
          <w:iCs/>
          <w:sz w:val="20"/>
          <w:szCs w:val="20"/>
        </w:rPr>
        <w:t>recitar un poema</w:t>
      </w:r>
      <w:r w:rsidRPr="00D9051E">
        <w:rPr>
          <w:rFonts w:ascii="Arial" w:eastAsia="Times New Roman" w:hAnsi="Arial" w:cs="Arial"/>
          <w:sz w:val="20"/>
          <w:szCs w:val="20"/>
        </w:rPr>
        <w:t>”</w:t>
      </w:r>
    </w:p>
    <w:p w14:paraId="34427D5D"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Logros o consecuciones</w:t>
      </w:r>
      <w:r w:rsidRPr="00D9051E">
        <w:rPr>
          <w:rFonts w:ascii="Arial" w:eastAsia="Times New Roman" w:hAnsi="Arial" w:cs="Arial"/>
          <w:sz w:val="20"/>
          <w:szCs w:val="20"/>
        </w:rPr>
        <w:t>: indican una acción que supone el final de un proceso.</w:t>
      </w:r>
    </w:p>
    <w:p w14:paraId="75D0219D" w14:textId="77777777" w:rsidR="00D9051E" w:rsidRPr="00D9051E" w:rsidRDefault="00D9051E" w:rsidP="00D9051E">
      <w:pPr>
        <w:numPr>
          <w:ilvl w:val="0"/>
          <w:numId w:val="17"/>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ganar un premio</w:t>
      </w:r>
      <w:r w:rsidRPr="00D9051E">
        <w:rPr>
          <w:rFonts w:ascii="Arial" w:eastAsia="Times New Roman" w:hAnsi="Arial" w:cs="Arial"/>
          <w:sz w:val="20"/>
          <w:szCs w:val="20"/>
        </w:rPr>
        <w:t>”, “</w:t>
      </w:r>
      <w:r w:rsidRPr="00D9051E">
        <w:rPr>
          <w:rFonts w:ascii="Arial" w:eastAsia="Times New Roman" w:hAnsi="Arial" w:cs="Arial"/>
          <w:i/>
          <w:iCs/>
          <w:sz w:val="20"/>
          <w:szCs w:val="20"/>
        </w:rPr>
        <w:t>alcanzar la cima</w:t>
      </w:r>
      <w:r w:rsidRPr="00D9051E">
        <w:rPr>
          <w:rFonts w:ascii="Arial" w:eastAsia="Times New Roman" w:hAnsi="Arial" w:cs="Arial"/>
          <w:sz w:val="20"/>
          <w:szCs w:val="20"/>
        </w:rPr>
        <w:t>”, “</w:t>
      </w:r>
      <w:r w:rsidRPr="00D9051E">
        <w:rPr>
          <w:rFonts w:ascii="Arial" w:eastAsia="Times New Roman" w:hAnsi="Arial" w:cs="Arial"/>
          <w:i/>
          <w:iCs/>
          <w:sz w:val="20"/>
          <w:szCs w:val="20"/>
        </w:rPr>
        <w:t>perder las llaves</w:t>
      </w:r>
      <w:r w:rsidRPr="00D9051E">
        <w:rPr>
          <w:rFonts w:ascii="Arial" w:eastAsia="Times New Roman" w:hAnsi="Arial" w:cs="Arial"/>
          <w:sz w:val="20"/>
          <w:szCs w:val="20"/>
        </w:rPr>
        <w:t>”.</w:t>
      </w:r>
    </w:p>
    <w:p w14:paraId="4CA67327"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Estados</w:t>
      </w:r>
      <w:r w:rsidRPr="00D9051E">
        <w:rPr>
          <w:rFonts w:ascii="Arial" w:eastAsia="Times New Roman" w:hAnsi="Arial" w:cs="Arial"/>
          <w:sz w:val="20"/>
          <w:szCs w:val="20"/>
        </w:rPr>
        <w:t xml:space="preserve">: suponen un sujeto paciente (desde el punto de vista semántico, del significado, no debe confundirse con la función sintáctica </w:t>
      </w:r>
      <w:r w:rsidRPr="00D9051E">
        <w:rPr>
          <w:rFonts w:ascii="Arial" w:eastAsia="Times New Roman" w:hAnsi="Arial" w:cs="Arial"/>
          <w:b/>
          <w:bCs/>
          <w:sz w:val="20"/>
          <w:szCs w:val="20"/>
        </w:rPr>
        <w:t>SUJETO PACIENTE</w:t>
      </w:r>
      <w:r w:rsidRPr="00D9051E">
        <w:rPr>
          <w:rFonts w:ascii="Arial" w:eastAsia="Times New Roman" w:hAnsi="Arial" w:cs="Arial"/>
          <w:sz w:val="20"/>
          <w:szCs w:val="20"/>
        </w:rPr>
        <w:t>) que se ve afectado por el significado del verbo, sufre o disfruta los efectos de dicho significado.</w:t>
      </w:r>
    </w:p>
    <w:p w14:paraId="289C8765" w14:textId="77777777" w:rsidR="00D9051E" w:rsidRPr="00D9051E" w:rsidRDefault="00D9051E" w:rsidP="00D9051E">
      <w:pPr>
        <w:numPr>
          <w:ilvl w:val="0"/>
          <w:numId w:val="17"/>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merecer un premio</w:t>
      </w:r>
      <w:r w:rsidRPr="00D9051E">
        <w:rPr>
          <w:rFonts w:ascii="Arial" w:eastAsia="Times New Roman" w:hAnsi="Arial" w:cs="Arial"/>
          <w:sz w:val="20"/>
          <w:szCs w:val="20"/>
        </w:rPr>
        <w:t>”, “</w:t>
      </w:r>
      <w:r w:rsidRPr="00D9051E">
        <w:rPr>
          <w:rFonts w:ascii="Arial" w:eastAsia="Times New Roman" w:hAnsi="Arial" w:cs="Arial"/>
          <w:i/>
          <w:iCs/>
          <w:sz w:val="20"/>
          <w:szCs w:val="20"/>
        </w:rPr>
        <w:t>ser alto</w:t>
      </w:r>
      <w:r w:rsidRPr="00D9051E">
        <w:rPr>
          <w:rFonts w:ascii="Arial" w:eastAsia="Times New Roman" w:hAnsi="Arial" w:cs="Arial"/>
          <w:sz w:val="20"/>
          <w:szCs w:val="20"/>
        </w:rPr>
        <w:t>”, “</w:t>
      </w:r>
      <w:r w:rsidRPr="00D9051E">
        <w:rPr>
          <w:rFonts w:ascii="Arial" w:eastAsia="Times New Roman" w:hAnsi="Arial" w:cs="Arial"/>
          <w:i/>
          <w:iCs/>
          <w:sz w:val="20"/>
          <w:szCs w:val="20"/>
        </w:rPr>
        <w:t>residir en un lugar</w:t>
      </w:r>
      <w:r w:rsidRPr="00D9051E">
        <w:rPr>
          <w:rFonts w:ascii="Arial" w:eastAsia="Times New Roman" w:hAnsi="Arial" w:cs="Arial"/>
          <w:sz w:val="20"/>
          <w:szCs w:val="20"/>
        </w:rPr>
        <w:t>”, “</w:t>
      </w:r>
      <w:r w:rsidRPr="00D9051E">
        <w:rPr>
          <w:rFonts w:ascii="Arial" w:eastAsia="Times New Roman" w:hAnsi="Arial" w:cs="Arial"/>
          <w:i/>
          <w:iCs/>
          <w:sz w:val="20"/>
          <w:szCs w:val="20"/>
        </w:rPr>
        <w:t>tener dinero</w:t>
      </w:r>
      <w:r w:rsidRPr="00D9051E">
        <w:rPr>
          <w:rFonts w:ascii="Arial" w:eastAsia="Times New Roman" w:hAnsi="Arial" w:cs="Arial"/>
          <w:sz w:val="20"/>
          <w:szCs w:val="20"/>
        </w:rPr>
        <w:t>”.</w:t>
      </w:r>
    </w:p>
    <w:p w14:paraId="1802FA92" w14:textId="77777777" w:rsidR="00D9051E" w:rsidRPr="00D9051E" w:rsidRDefault="00D9051E" w:rsidP="00D9051E">
      <w:pPr>
        <w:spacing w:after="0" w:line="256"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USOS TRASLADADOS DE LOS TIEMPOS VERBALES</w:t>
      </w:r>
      <w:r w:rsidRPr="00D9051E">
        <w:rPr>
          <w:rFonts w:ascii="Arial" w:eastAsia="Times New Roman" w:hAnsi="Arial" w:cs="Arial"/>
          <w:b/>
          <w:bCs/>
          <w:sz w:val="20"/>
          <w:szCs w:val="20"/>
          <w:u w:val="single"/>
          <w:vertAlign w:val="superscript"/>
        </w:rPr>
        <w:footnoteReference w:id="3"/>
      </w:r>
    </w:p>
    <w:p w14:paraId="45537474"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lastRenderedPageBreak/>
        <w:t xml:space="preserve">También en relación con la semántica del verbo, se debe tener en cuenta que, si bien los tiempos verbales tienen los llamados </w:t>
      </w:r>
      <w:r w:rsidRPr="00D9051E">
        <w:rPr>
          <w:rFonts w:ascii="Arial" w:eastAsia="Times New Roman" w:hAnsi="Arial" w:cs="Arial"/>
          <w:b/>
          <w:bCs/>
          <w:sz w:val="20"/>
          <w:szCs w:val="20"/>
        </w:rPr>
        <w:t>usos rectos</w:t>
      </w:r>
      <w:r w:rsidRPr="00D9051E">
        <w:rPr>
          <w:rFonts w:ascii="Arial" w:eastAsia="Times New Roman" w:hAnsi="Arial" w:cs="Arial"/>
          <w:sz w:val="20"/>
          <w:szCs w:val="20"/>
        </w:rPr>
        <w:t xml:space="preserve">, en los que expresan el valor temporal que por su morfología se espera de ellos (el presente utilizado para hablar de un acontecimiento actual, por ejemplo), existen otros significados que se asocian con ciertos tiempos verbales, alejándolos de ese valor que en principio deberían expresar. A estos usos se le llaman </w:t>
      </w:r>
      <w:r w:rsidRPr="00D9051E">
        <w:rPr>
          <w:rFonts w:ascii="Arial" w:eastAsia="Times New Roman" w:hAnsi="Arial" w:cs="Arial"/>
          <w:b/>
          <w:bCs/>
          <w:sz w:val="20"/>
          <w:szCs w:val="20"/>
        </w:rPr>
        <w:t>usos trasladados</w:t>
      </w:r>
      <w:r w:rsidRPr="00D9051E">
        <w:rPr>
          <w:rFonts w:ascii="Arial" w:eastAsia="Times New Roman" w:hAnsi="Arial" w:cs="Arial"/>
          <w:sz w:val="20"/>
          <w:szCs w:val="20"/>
        </w:rPr>
        <w:t xml:space="preserve"> de los tiempos verbales.</w:t>
      </w:r>
    </w:p>
    <w:p w14:paraId="2DA74F92"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 xml:space="preserve">Presente de indicativo: </w:t>
      </w:r>
      <w:r w:rsidRPr="00D9051E">
        <w:rPr>
          <w:rFonts w:ascii="Arial" w:eastAsia="Times New Roman" w:hAnsi="Arial" w:cs="Arial"/>
          <w:sz w:val="20"/>
          <w:szCs w:val="20"/>
        </w:rPr>
        <w:t>el presente de indicativo distingue cuatro usos rectos, con algunos subtipos, que incluyendo matices de significado diferenciadores se refieren al momento de la enunciación, y cuatro usos trasladados. Aunque no son los únicos usos posibles, sí son los más habituales.</w:t>
      </w:r>
    </w:p>
    <w:p w14:paraId="06A46E2E" w14:textId="77777777" w:rsidR="00D9051E" w:rsidRPr="00D9051E" w:rsidRDefault="00D9051E" w:rsidP="00D9051E">
      <w:pPr>
        <w:numPr>
          <w:ilvl w:val="0"/>
          <w:numId w:val="18"/>
        </w:numPr>
        <w:spacing w:after="0" w:line="256" w:lineRule="auto"/>
        <w:ind w:left="1418" w:hanging="284"/>
        <w:contextualSpacing/>
        <w:rPr>
          <w:rFonts w:ascii="Arial" w:eastAsia="Times New Roman" w:hAnsi="Arial" w:cs="Arial"/>
          <w:sz w:val="20"/>
          <w:szCs w:val="20"/>
        </w:rPr>
      </w:pPr>
      <w:r w:rsidRPr="00D9051E">
        <w:rPr>
          <w:rFonts w:ascii="Arial" w:eastAsia="Times New Roman" w:hAnsi="Arial" w:cs="Arial"/>
          <w:b/>
          <w:bCs/>
          <w:sz w:val="20"/>
          <w:szCs w:val="20"/>
        </w:rPr>
        <w:t>Usos rectos</w:t>
      </w:r>
    </w:p>
    <w:p w14:paraId="6D23A1E4" w14:textId="77777777" w:rsidR="00D9051E" w:rsidRPr="00D9051E" w:rsidRDefault="00D9051E" w:rsidP="00D9051E">
      <w:pPr>
        <w:numPr>
          <w:ilvl w:val="1"/>
          <w:numId w:val="18"/>
        </w:numPr>
        <w:spacing w:after="0" w:line="256" w:lineRule="auto"/>
        <w:ind w:left="2127" w:hanging="283"/>
        <w:contextualSpacing/>
        <w:rPr>
          <w:rFonts w:ascii="Arial" w:eastAsia="Times New Roman" w:hAnsi="Arial" w:cs="Arial"/>
          <w:sz w:val="20"/>
          <w:szCs w:val="20"/>
        </w:rPr>
      </w:pPr>
      <w:r w:rsidRPr="00D9051E">
        <w:rPr>
          <w:rFonts w:ascii="Arial" w:eastAsia="Times New Roman" w:hAnsi="Arial" w:cs="Arial"/>
          <w:b/>
          <w:bCs/>
          <w:sz w:val="20"/>
          <w:szCs w:val="20"/>
        </w:rPr>
        <w:t>Presente puntual, actual o momentáneo</w:t>
      </w:r>
      <w:r w:rsidRPr="00D9051E">
        <w:rPr>
          <w:rFonts w:ascii="Arial" w:eastAsia="Times New Roman" w:hAnsi="Arial" w:cs="Arial"/>
          <w:sz w:val="20"/>
          <w:szCs w:val="20"/>
        </w:rPr>
        <w:t>: se refiere precisamente, de forma exclusiva, al momento en el que se enuncia la acción “</w:t>
      </w:r>
      <w:r w:rsidRPr="00D9051E">
        <w:rPr>
          <w:rFonts w:ascii="Arial" w:eastAsia="Times New Roman" w:hAnsi="Arial" w:cs="Arial"/>
          <w:i/>
          <w:iCs/>
          <w:sz w:val="20"/>
          <w:szCs w:val="20"/>
        </w:rPr>
        <w:t>Te lo prometo</w:t>
      </w:r>
      <w:r w:rsidRPr="00D9051E">
        <w:rPr>
          <w:rFonts w:ascii="Arial" w:eastAsia="Times New Roman" w:hAnsi="Arial" w:cs="Arial"/>
          <w:sz w:val="20"/>
          <w:szCs w:val="20"/>
        </w:rPr>
        <w:t>”.</w:t>
      </w:r>
    </w:p>
    <w:p w14:paraId="0B06971A" w14:textId="77777777" w:rsidR="00D9051E" w:rsidRPr="00D9051E" w:rsidRDefault="00D9051E" w:rsidP="00D9051E">
      <w:pPr>
        <w:numPr>
          <w:ilvl w:val="2"/>
          <w:numId w:val="18"/>
        </w:numPr>
        <w:spacing w:after="0" w:line="256" w:lineRule="auto"/>
        <w:ind w:left="2835" w:hanging="141"/>
        <w:contextualSpacing/>
        <w:rPr>
          <w:rFonts w:ascii="Arial" w:eastAsia="Times New Roman" w:hAnsi="Arial" w:cs="Arial"/>
          <w:sz w:val="20"/>
          <w:szCs w:val="20"/>
        </w:rPr>
      </w:pPr>
      <w:r w:rsidRPr="00D9051E">
        <w:rPr>
          <w:rFonts w:ascii="Arial" w:eastAsia="Times New Roman" w:hAnsi="Arial" w:cs="Arial"/>
          <w:b/>
          <w:bCs/>
          <w:sz w:val="20"/>
          <w:szCs w:val="20"/>
        </w:rPr>
        <w:t>Presente progresivo</w:t>
      </w:r>
      <w:r w:rsidRPr="00D9051E">
        <w:rPr>
          <w:rFonts w:ascii="Arial" w:eastAsia="Times New Roman" w:hAnsi="Arial" w:cs="Arial"/>
          <w:sz w:val="20"/>
          <w:szCs w:val="20"/>
        </w:rPr>
        <w:t xml:space="preserve">: es el presente puntual que se refiere a una acción que está en curso, por lo que puede sustituirse por la perífrasis </w:t>
      </w:r>
      <w:proofErr w:type="spellStart"/>
      <w:r w:rsidRPr="00D9051E">
        <w:rPr>
          <w:rFonts w:ascii="Arial" w:eastAsia="Times New Roman" w:hAnsi="Arial" w:cs="Arial"/>
          <w:sz w:val="20"/>
          <w:szCs w:val="20"/>
        </w:rPr>
        <w:t>ESTAR+gerundio</w:t>
      </w:r>
      <w:proofErr w:type="spellEnd"/>
      <w:r w:rsidRPr="00D9051E">
        <w:rPr>
          <w:rFonts w:ascii="Arial" w:eastAsia="Times New Roman" w:hAnsi="Arial" w:cs="Arial"/>
          <w:sz w:val="20"/>
          <w:szCs w:val="20"/>
        </w:rPr>
        <w:t xml:space="preserve"> “</w:t>
      </w:r>
      <w:r w:rsidRPr="00D9051E">
        <w:rPr>
          <w:rFonts w:ascii="Arial" w:eastAsia="Times New Roman" w:hAnsi="Arial" w:cs="Arial"/>
          <w:i/>
          <w:iCs/>
          <w:sz w:val="20"/>
          <w:szCs w:val="20"/>
        </w:rPr>
        <w:t xml:space="preserve">El delantero </w:t>
      </w:r>
      <w:r w:rsidRPr="00D9051E">
        <w:rPr>
          <w:rFonts w:ascii="Arial" w:eastAsia="Times New Roman" w:hAnsi="Arial" w:cs="Arial"/>
          <w:i/>
          <w:iCs/>
          <w:sz w:val="20"/>
          <w:szCs w:val="20"/>
          <w:u w:val="single"/>
        </w:rPr>
        <w:t>sale/está saliendo</w:t>
      </w:r>
      <w:r w:rsidRPr="00D9051E">
        <w:rPr>
          <w:rFonts w:ascii="Arial" w:eastAsia="Times New Roman" w:hAnsi="Arial" w:cs="Arial"/>
          <w:i/>
          <w:iCs/>
          <w:sz w:val="20"/>
          <w:szCs w:val="20"/>
        </w:rPr>
        <w:t xml:space="preserve"> al terreno de juego</w:t>
      </w:r>
      <w:r w:rsidRPr="00D9051E">
        <w:rPr>
          <w:rFonts w:ascii="Arial" w:eastAsia="Times New Roman" w:hAnsi="Arial" w:cs="Arial"/>
          <w:sz w:val="20"/>
          <w:szCs w:val="20"/>
        </w:rPr>
        <w:t>”.</w:t>
      </w:r>
    </w:p>
    <w:p w14:paraId="16DF69E2" w14:textId="77777777" w:rsidR="00D9051E" w:rsidRPr="00D9051E" w:rsidRDefault="00D9051E" w:rsidP="00D9051E">
      <w:pPr>
        <w:numPr>
          <w:ilvl w:val="1"/>
          <w:numId w:val="18"/>
        </w:numPr>
        <w:spacing w:after="0" w:line="256" w:lineRule="auto"/>
        <w:ind w:left="1985" w:hanging="142"/>
        <w:contextualSpacing/>
        <w:rPr>
          <w:rFonts w:ascii="Arial" w:eastAsia="Times New Roman" w:hAnsi="Arial" w:cs="Arial"/>
          <w:sz w:val="20"/>
          <w:szCs w:val="20"/>
        </w:rPr>
      </w:pPr>
      <w:r w:rsidRPr="00D9051E">
        <w:rPr>
          <w:rFonts w:ascii="Arial" w:eastAsia="Times New Roman" w:hAnsi="Arial" w:cs="Arial"/>
          <w:b/>
          <w:bCs/>
          <w:sz w:val="20"/>
          <w:szCs w:val="20"/>
        </w:rPr>
        <w:t>Presente continuo, actual, ampliado o extendido</w:t>
      </w:r>
      <w:r w:rsidRPr="00D9051E">
        <w:rPr>
          <w:rFonts w:ascii="Arial" w:eastAsia="Times New Roman" w:hAnsi="Arial" w:cs="Arial"/>
          <w:sz w:val="20"/>
          <w:szCs w:val="20"/>
        </w:rPr>
        <w:t>: se interpreta de este modo el presente cuando se refiere a una situación que refleja un estado que ha permanecido en el tiempo durante cierto tiempo “</w:t>
      </w:r>
      <w:r w:rsidRPr="00D9051E">
        <w:rPr>
          <w:rFonts w:ascii="Arial" w:eastAsia="Times New Roman" w:hAnsi="Arial" w:cs="Arial"/>
          <w:i/>
          <w:iCs/>
          <w:sz w:val="20"/>
          <w:szCs w:val="20"/>
        </w:rPr>
        <w:t>La miseria proviene de estas modas malditas que traen ahora trastornados a los pueblos</w:t>
      </w:r>
      <w:r w:rsidRPr="00D9051E">
        <w:rPr>
          <w:rFonts w:ascii="Arial" w:eastAsia="Times New Roman" w:hAnsi="Arial" w:cs="Arial"/>
          <w:sz w:val="20"/>
          <w:szCs w:val="20"/>
        </w:rPr>
        <w:t>”, fíjate que “</w:t>
      </w:r>
      <w:r w:rsidRPr="00D9051E">
        <w:rPr>
          <w:rFonts w:ascii="Arial" w:eastAsia="Times New Roman" w:hAnsi="Arial" w:cs="Arial"/>
          <w:i/>
          <w:iCs/>
          <w:sz w:val="20"/>
          <w:szCs w:val="20"/>
        </w:rPr>
        <w:t>ahora</w:t>
      </w:r>
      <w:r w:rsidRPr="00D9051E">
        <w:rPr>
          <w:rFonts w:ascii="Arial" w:eastAsia="Times New Roman" w:hAnsi="Arial" w:cs="Arial"/>
          <w:sz w:val="20"/>
          <w:szCs w:val="20"/>
        </w:rPr>
        <w:t>” equivale a “</w:t>
      </w:r>
      <w:r w:rsidRPr="00D9051E">
        <w:rPr>
          <w:rFonts w:ascii="Arial" w:eastAsia="Times New Roman" w:hAnsi="Arial" w:cs="Arial"/>
          <w:i/>
          <w:iCs/>
          <w:sz w:val="20"/>
          <w:szCs w:val="20"/>
        </w:rPr>
        <w:t>últimamente</w:t>
      </w:r>
      <w:r w:rsidRPr="00D9051E">
        <w:rPr>
          <w:rFonts w:ascii="Arial" w:eastAsia="Times New Roman" w:hAnsi="Arial" w:cs="Arial"/>
          <w:sz w:val="20"/>
          <w:szCs w:val="20"/>
        </w:rPr>
        <w:t>”.</w:t>
      </w:r>
    </w:p>
    <w:p w14:paraId="13EDC7BD" w14:textId="77777777" w:rsidR="00D9051E" w:rsidRPr="00D9051E" w:rsidRDefault="00D9051E" w:rsidP="00D9051E">
      <w:pPr>
        <w:numPr>
          <w:ilvl w:val="1"/>
          <w:numId w:val="18"/>
        </w:numPr>
        <w:spacing w:after="0" w:line="256" w:lineRule="auto"/>
        <w:ind w:left="1985" w:hanging="142"/>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Presente genérico: </w:t>
      </w:r>
      <w:r w:rsidRPr="00D9051E">
        <w:rPr>
          <w:rFonts w:ascii="Arial" w:eastAsia="Times New Roman" w:hAnsi="Arial" w:cs="Arial"/>
          <w:sz w:val="20"/>
          <w:szCs w:val="20"/>
        </w:rPr>
        <w:t>hace referencia a propiedades o estados característicos de una realidad. Se distinguen tres subclases fundamentales de este presente.</w:t>
      </w:r>
    </w:p>
    <w:p w14:paraId="24145FD3" w14:textId="77777777" w:rsidR="00D9051E" w:rsidRPr="00D9051E" w:rsidRDefault="00D9051E" w:rsidP="00D9051E">
      <w:pPr>
        <w:numPr>
          <w:ilvl w:val="2"/>
          <w:numId w:val="18"/>
        </w:numPr>
        <w:spacing w:after="0" w:line="256" w:lineRule="auto"/>
        <w:ind w:left="2835" w:hanging="141"/>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Presente habitual o cíclico: </w:t>
      </w:r>
      <w:r w:rsidRPr="00D9051E">
        <w:rPr>
          <w:rFonts w:ascii="Arial" w:eastAsia="Times New Roman" w:hAnsi="Arial" w:cs="Arial"/>
          <w:sz w:val="20"/>
          <w:szCs w:val="20"/>
        </w:rPr>
        <w:t>se refiere a algo que sucede con frecuencia en unos intervalos de tiempo “</w:t>
      </w:r>
      <w:r w:rsidRPr="00D9051E">
        <w:rPr>
          <w:rFonts w:ascii="Arial" w:eastAsia="Times New Roman" w:hAnsi="Arial" w:cs="Arial"/>
          <w:i/>
          <w:iCs/>
          <w:sz w:val="20"/>
          <w:szCs w:val="20"/>
        </w:rPr>
        <w:t>Voy a atletismo todas las tardes</w:t>
      </w:r>
      <w:r w:rsidRPr="00D9051E">
        <w:rPr>
          <w:rFonts w:ascii="Arial" w:eastAsia="Times New Roman" w:hAnsi="Arial" w:cs="Arial"/>
          <w:sz w:val="20"/>
          <w:szCs w:val="20"/>
        </w:rPr>
        <w:t>”.</w:t>
      </w:r>
    </w:p>
    <w:p w14:paraId="3CACE40A" w14:textId="77777777" w:rsidR="00D9051E" w:rsidRPr="00D9051E" w:rsidRDefault="00D9051E" w:rsidP="00D9051E">
      <w:pPr>
        <w:numPr>
          <w:ilvl w:val="2"/>
          <w:numId w:val="18"/>
        </w:numPr>
        <w:spacing w:after="0" w:line="256" w:lineRule="auto"/>
        <w:ind w:left="2835" w:hanging="141"/>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Presente caracterizador o descriptivo: </w:t>
      </w:r>
      <w:r w:rsidRPr="00D9051E">
        <w:rPr>
          <w:rFonts w:ascii="Arial" w:eastAsia="Times New Roman" w:hAnsi="Arial" w:cs="Arial"/>
          <w:sz w:val="20"/>
          <w:szCs w:val="20"/>
        </w:rPr>
        <w:t>sirve para expresar propiedades de seres u objetos “</w:t>
      </w:r>
      <w:r w:rsidRPr="00D9051E">
        <w:rPr>
          <w:rFonts w:ascii="Arial" w:eastAsia="Times New Roman" w:hAnsi="Arial" w:cs="Arial"/>
          <w:i/>
          <w:iCs/>
          <w:sz w:val="20"/>
          <w:szCs w:val="20"/>
        </w:rPr>
        <w:t>La ventana da a un patio casi negro</w:t>
      </w:r>
      <w:r w:rsidRPr="00D9051E">
        <w:rPr>
          <w:rFonts w:ascii="Arial" w:eastAsia="Times New Roman" w:hAnsi="Arial" w:cs="Arial"/>
          <w:sz w:val="20"/>
          <w:szCs w:val="20"/>
        </w:rPr>
        <w:t>”, “</w:t>
      </w:r>
      <w:r w:rsidRPr="00D9051E">
        <w:rPr>
          <w:rFonts w:ascii="Arial" w:eastAsia="Times New Roman" w:hAnsi="Arial" w:cs="Arial"/>
          <w:i/>
          <w:iCs/>
          <w:sz w:val="20"/>
          <w:szCs w:val="20"/>
        </w:rPr>
        <w:t>Caracas es la capital de Venezuela</w:t>
      </w:r>
      <w:r w:rsidRPr="00D9051E">
        <w:rPr>
          <w:rFonts w:ascii="Arial" w:eastAsia="Times New Roman" w:hAnsi="Arial" w:cs="Arial"/>
          <w:sz w:val="20"/>
          <w:szCs w:val="20"/>
        </w:rPr>
        <w:t>”.</w:t>
      </w:r>
    </w:p>
    <w:p w14:paraId="4FB52AEC" w14:textId="77777777" w:rsidR="00D9051E" w:rsidRPr="00D9051E" w:rsidRDefault="00D9051E" w:rsidP="00D9051E">
      <w:pPr>
        <w:numPr>
          <w:ilvl w:val="2"/>
          <w:numId w:val="18"/>
        </w:numPr>
        <w:spacing w:after="0" w:line="256" w:lineRule="auto"/>
        <w:ind w:left="2835" w:hanging="141"/>
        <w:contextualSpacing/>
        <w:rPr>
          <w:rFonts w:ascii="Arial" w:eastAsia="Times New Roman" w:hAnsi="Arial" w:cs="Arial"/>
          <w:sz w:val="20"/>
          <w:szCs w:val="20"/>
        </w:rPr>
      </w:pPr>
      <w:r w:rsidRPr="00D9051E">
        <w:rPr>
          <w:rFonts w:ascii="Arial" w:eastAsia="Times New Roman" w:hAnsi="Arial" w:cs="Arial"/>
          <w:b/>
          <w:bCs/>
          <w:sz w:val="20"/>
          <w:szCs w:val="20"/>
        </w:rPr>
        <w:t>Presente gnómico:</w:t>
      </w:r>
      <w:r w:rsidRPr="00D9051E">
        <w:rPr>
          <w:rFonts w:ascii="Arial" w:eastAsia="Times New Roman" w:hAnsi="Arial" w:cs="Arial"/>
          <w:sz w:val="20"/>
          <w:szCs w:val="20"/>
        </w:rPr>
        <w:t xml:space="preserve"> se usa para referirse a cuestiones aceptadas como ciertas por una colectividad “</w:t>
      </w:r>
      <w:r w:rsidRPr="00D9051E">
        <w:rPr>
          <w:rFonts w:ascii="Arial" w:eastAsia="Times New Roman" w:hAnsi="Arial" w:cs="Arial"/>
          <w:i/>
          <w:iCs/>
          <w:sz w:val="20"/>
          <w:szCs w:val="20"/>
        </w:rPr>
        <w:t>La Tierra gira alrededor del Sol</w:t>
      </w:r>
      <w:r w:rsidRPr="00D9051E">
        <w:rPr>
          <w:rFonts w:ascii="Arial" w:eastAsia="Times New Roman" w:hAnsi="Arial" w:cs="Arial"/>
          <w:sz w:val="20"/>
          <w:szCs w:val="20"/>
        </w:rPr>
        <w:t>”.</w:t>
      </w:r>
    </w:p>
    <w:p w14:paraId="743C9106" w14:textId="77777777" w:rsidR="00D9051E" w:rsidRPr="00D9051E" w:rsidRDefault="00D9051E" w:rsidP="00D9051E">
      <w:pPr>
        <w:numPr>
          <w:ilvl w:val="0"/>
          <w:numId w:val="18"/>
        </w:numPr>
        <w:spacing w:after="0" w:line="256" w:lineRule="auto"/>
        <w:ind w:left="1418" w:hanging="284"/>
        <w:contextualSpacing/>
        <w:rPr>
          <w:rFonts w:ascii="Arial" w:eastAsia="Times New Roman" w:hAnsi="Arial" w:cs="Arial"/>
          <w:sz w:val="20"/>
          <w:szCs w:val="20"/>
        </w:rPr>
      </w:pPr>
      <w:r w:rsidRPr="00D9051E">
        <w:rPr>
          <w:rFonts w:ascii="Arial" w:eastAsia="Times New Roman" w:hAnsi="Arial" w:cs="Arial"/>
          <w:b/>
          <w:bCs/>
          <w:sz w:val="20"/>
          <w:szCs w:val="20"/>
        </w:rPr>
        <w:t>Usos trasladados</w:t>
      </w:r>
    </w:p>
    <w:p w14:paraId="52948598" w14:textId="77777777" w:rsidR="00D9051E" w:rsidRPr="00D9051E" w:rsidRDefault="00D9051E" w:rsidP="00D9051E">
      <w:pPr>
        <w:numPr>
          <w:ilvl w:val="1"/>
          <w:numId w:val="18"/>
        </w:numPr>
        <w:spacing w:after="0" w:line="256" w:lineRule="auto"/>
        <w:ind w:left="1985" w:hanging="142"/>
        <w:contextualSpacing/>
        <w:rPr>
          <w:rFonts w:ascii="Arial" w:eastAsia="Times New Roman" w:hAnsi="Arial" w:cs="Arial"/>
          <w:sz w:val="20"/>
          <w:szCs w:val="20"/>
        </w:rPr>
      </w:pPr>
      <w:r w:rsidRPr="00D9051E">
        <w:rPr>
          <w:rFonts w:ascii="Arial" w:eastAsia="Times New Roman" w:hAnsi="Arial" w:cs="Arial"/>
          <w:b/>
          <w:bCs/>
          <w:sz w:val="20"/>
          <w:szCs w:val="20"/>
        </w:rPr>
        <w:t>Presente histórico:</w:t>
      </w:r>
      <w:r w:rsidRPr="00D9051E">
        <w:rPr>
          <w:rFonts w:ascii="Arial" w:eastAsia="Times New Roman" w:hAnsi="Arial" w:cs="Arial"/>
          <w:sz w:val="20"/>
          <w:szCs w:val="20"/>
        </w:rPr>
        <w:t xml:space="preserve"> sirve para actualizar la narración de hechos pasados “</w:t>
      </w:r>
      <w:r w:rsidRPr="00D9051E">
        <w:rPr>
          <w:rFonts w:ascii="Arial" w:eastAsia="Times New Roman" w:hAnsi="Arial" w:cs="Arial"/>
          <w:i/>
          <w:iCs/>
          <w:sz w:val="20"/>
          <w:szCs w:val="20"/>
        </w:rPr>
        <w:t>Colón zarpa de Palos el 3 de agosto de 1492</w:t>
      </w:r>
      <w:r w:rsidRPr="00D9051E">
        <w:rPr>
          <w:rFonts w:ascii="Arial" w:eastAsia="Times New Roman" w:hAnsi="Arial" w:cs="Arial"/>
          <w:sz w:val="20"/>
          <w:szCs w:val="20"/>
        </w:rPr>
        <w:t>”.</w:t>
      </w:r>
    </w:p>
    <w:p w14:paraId="26D60025" w14:textId="77777777" w:rsidR="00D9051E" w:rsidRPr="00D9051E" w:rsidRDefault="00D9051E" w:rsidP="00D9051E">
      <w:pPr>
        <w:numPr>
          <w:ilvl w:val="1"/>
          <w:numId w:val="18"/>
        </w:numPr>
        <w:spacing w:after="0" w:line="256" w:lineRule="auto"/>
        <w:ind w:left="1985" w:hanging="142"/>
        <w:contextualSpacing/>
        <w:rPr>
          <w:rFonts w:ascii="Arial" w:eastAsia="Times New Roman" w:hAnsi="Arial" w:cs="Arial"/>
          <w:sz w:val="20"/>
          <w:szCs w:val="20"/>
        </w:rPr>
      </w:pPr>
      <w:r w:rsidRPr="00D9051E">
        <w:rPr>
          <w:rFonts w:ascii="Arial" w:eastAsia="Times New Roman" w:hAnsi="Arial" w:cs="Arial"/>
          <w:b/>
          <w:bCs/>
          <w:sz w:val="20"/>
          <w:szCs w:val="20"/>
        </w:rPr>
        <w:t>Presente de sucesos recientes o de pasado inmediato:</w:t>
      </w:r>
      <w:r w:rsidRPr="00D9051E">
        <w:rPr>
          <w:rFonts w:ascii="Arial" w:eastAsia="Times New Roman" w:hAnsi="Arial" w:cs="Arial"/>
          <w:sz w:val="20"/>
          <w:szCs w:val="20"/>
        </w:rPr>
        <w:t xml:space="preserve"> sirve para describir hechos pasados cercanos al momento del habla “</w:t>
      </w:r>
      <w:r w:rsidRPr="00D9051E">
        <w:rPr>
          <w:rFonts w:ascii="Arial" w:eastAsia="Times New Roman" w:hAnsi="Arial" w:cs="Arial"/>
          <w:i/>
          <w:iCs/>
          <w:sz w:val="20"/>
          <w:szCs w:val="20"/>
        </w:rPr>
        <w:t>El delantero lanza un tiro a la escuadra</w:t>
      </w:r>
      <w:r w:rsidRPr="00D9051E">
        <w:rPr>
          <w:rFonts w:ascii="Arial" w:eastAsia="Times New Roman" w:hAnsi="Arial" w:cs="Arial"/>
          <w:sz w:val="20"/>
          <w:szCs w:val="20"/>
        </w:rPr>
        <w:t>”.</w:t>
      </w:r>
    </w:p>
    <w:p w14:paraId="7AD062CE" w14:textId="77777777" w:rsidR="00D9051E" w:rsidRPr="00D9051E" w:rsidRDefault="00D9051E" w:rsidP="00D9051E">
      <w:pPr>
        <w:numPr>
          <w:ilvl w:val="1"/>
          <w:numId w:val="18"/>
        </w:numPr>
        <w:spacing w:after="0" w:line="256" w:lineRule="auto"/>
        <w:ind w:left="1985" w:hanging="142"/>
        <w:contextualSpacing/>
        <w:rPr>
          <w:rFonts w:ascii="Arial" w:eastAsia="Times New Roman" w:hAnsi="Arial" w:cs="Arial"/>
          <w:sz w:val="20"/>
          <w:szCs w:val="20"/>
        </w:rPr>
      </w:pPr>
      <w:r w:rsidRPr="00D9051E">
        <w:rPr>
          <w:rFonts w:ascii="Arial" w:eastAsia="Times New Roman" w:hAnsi="Arial" w:cs="Arial"/>
          <w:b/>
          <w:bCs/>
          <w:sz w:val="20"/>
          <w:szCs w:val="20"/>
        </w:rPr>
        <w:t xml:space="preserve">Presente prospectivo o </w:t>
      </w:r>
      <w:proofErr w:type="gramStart"/>
      <w:r w:rsidRPr="00D9051E">
        <w:rPr>
          <w:rFonts w:ascii="Arial" w:eastAsia="Times New Roman" w:hAnsi="Arial" w:cs="Arial"/>
          <w:b/>
          <w:bCs/>
          <w:sz w:val="20"/>
          <w:szCs w:val="20"/>
        </w:rPr>
        <w:t>pro futuro</w:t>
      </w:r>
      <w:proofErr w:type="gramEnd"/>
      <w:r w:rsidRPr="00D9051E">
        <w:rPr>
          <w:rFonts w:ascii="Arial" w:eastAsia="Times New Roman" w:hAnsi="Arial" w:cs="Arial"/>
          <w:b/>
          <w:bCs/>
          <w:sz w:val="20"/>
          <w:szCs w:val="20"/>
        </w:rPr>
        <w:t>:</w:t>
      </w:r>
      <w:r w:rsidRPr="00D9051E">
        <w:rPr>
          <w:rFonts w:ascii="Arial" w:eastAsia="Times New Roman" w:hAnsi="Arial" w:cs="Arial"/>
          <w:sz w:val="20"/>
          <w:szCs w:val="20"/>
        </w:rPr>
        <w:t xml:space="preserve"> “</w:t>
      </w:r>
      <w:r w:rsidRPr="00D9051E">
        <w:rPr>
          <w:rFonts w:ascii="Arial" w:eastAsia="Times New Roman" w:hAnsi="Arial" w:cs="Arial"/>
          <w:i/>
          <w:iCs/>
          <w:sz w:val="20"/>
          <w:szCs w:val="20"/>
        </w:rPr>
        <w:t>Nosotros nos quedamos este verano en mi casa</w:t>
      </w:r>
      <w:r w:rsidRPr="00D9051E">
        <w:rPr>
          <w:rFonts w:ascii="Arial" w:eastAsia="Times New Roman" w:hAnsi="Arial" w:cs="Arial"/>
          <w:sz w:val="20"/>
          <w:szCs w:val="20"/>
        </w:rPr>
        <w:t>”, o “</w:t>
      </w:r>
      <w:r w:rsidRPr="00D9051E">
        <w:rPr>
          <w:rFonts w:ascii="Arial" w:eastAsia="Times New Roman" w:hAnsi="Arial" w:cs="Arial"/>
          <w:i/>
          <w:iCs/>
          <w:sz w:val="20"/>
          <w:szCs w:val="20"/>
        </w:rPr>
        <w:t>Esta me la pagas</w:t>
      </w:r>
      <w:r w:rsidRPr="00D9051E">
        <w:rPr>
          <w:rFonts w:ascii="Arial" w:eastAsia="Times New Roman" w:hAnsi="Arial" w:cs="Arial"/>
          <w:sz w:val="20"/>
          <w:szCs w:val="20"/>
        </w:rPr>
        <w:t>”.</w:t>
      </w:r>
    </w:p>
    <w:p w14:paraId="276B7119" w14:textId="77777777" w:rsidR="00D9051E" w:rsidRPr="00D9051E" w:rsidRDefault="00D9051E" w:rsidP="00D9051E">
      <w:pPr>
        <w:numPr>
          <w:ilvl w:val="1"/>
          <w:numId w:val="18"/>
        </w:numPr>
        <w:spacing w:after="0" w:line="256" w:lineRule="auto"/>
        <w:ind w:left="1985" w:hanging="142"/>
        <w:contextualSpacing/>
        <w:rPr>
          <w:rFonts w:ascii="Arial" w:eastAsia="Times New Roman" w:hAnsi="Arial" w:cs="Arial"/>
          <w:sz w:val="20"/>
          <w:szCs w:val="20"/>
        </w:rPr>
      </w:pPr>
      <w:r w:rsidRPr="00D9051E">
        <w:rPr>
          <w:rFonts w:ascii="Arial" w:eastAsia="Times New Roman" w:hAnsi="Arial" w:cs="Arial"/>
          <w:b/>
          <w:bCs/>
          <w:sz w:val="20"/>
          <w:szCs w:val="20"/>
        </w:rPr>
        <w:t>Presente de mandato o deóntico:</w:t>
      </w:r>
      <w:r w:rsidRPr="00D9051E">
        <w:rPr>
          <w:rFonts w:ascii="Arial" w:eastAsia="Times New Roman" w:hAnsi="Arial" w:cs="Arial"/>
          <w:sz w:val="20"/>
          <w:szCs w:val="20"/>
        </w:rPr>
        <w:t xml:space="preserve"> tiene valor imperativo “</w:t>
      </w:r>
      <w:r w:rsidRPr="00D9051E">
        <w:rPr>
          <w:rFonts w:ascii="Arial" w:eastAsia="Times New Roman" w:hAnsi="Arial" w:cs="Arial"/>
          <w:i/>
          <w:iCs/>
          <w:sz w:val="20"/>
          <w:szCs w:val="20"/>
        </w:rPr>
        <w:t>Tú te callas</w:t>
      </w:r>
      <w:r w:rsidRPr="00D9051E">
        <w:rPr>
          <w:rFonts w:ascii="Arial" w:eastAsia="Times New Roman" w:hAnsi="Arial" w:cs="Arial"/>
          <w:sz w:val="20"/>
          <w:szCs w:val="20"/>
        </w:rPr>
        <w:t>”, “</w:t>
      </w:r>
      <w:r w:rsidRPr="00D9051E">
        <w:rPr>
          <w:rFonts w:ascii="Arial" w:eastAsia="Times New Roman" w:hAnsi="Arial" w:cs="Arial"/>
          <w:i/>
          <w:iCs/>
          <w:sz w:val="20"/>
          <w:szCs w:val="20"/>
        </w:rPr>
        <w:t>No me des golpes</w:t>
      </w:r>
      <w:r w:rsidRPr="00D9051E">
        <w:rPr>
          <w:rFonts w:ascii="Arial" w:eastAsia="Times New Roman" w:hAnsi="Arial" w:cs="Arial"/>
          <w:sz w:val="20"/>
          <w:szCs w:val="20"/>
        </w:rPr>
        <w:t>”.</w:t>
      </w:r>
    </w:p>
    <w:p w14:paraId="5FDE9416" w14:textId="77777777" w:rsidR="00D9051E" w:rsidRPr="00D9051E" w:rsidRDefault="00D9051E" w:rsidP="00D9051E">
      <w:pPr>
        <w:spacing w:after="0" w:line="256" w:lineRule="auto"/>
        <w:ind w:left="708"/>
        <w:rPr>
          <w:rFonts w:ascii="Arial" w:eastAsia="Times New Roman" w:hAnsi="Arial" w:cs="Arial"/>
          <w:sz w:val="20"/>
          <w:szCs w:val="20"/>
        </w:rPr>
      </w:pPr>
    </w:p>
    <w:p w14:paraId="78E3FF2F"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 xml:space="preserve">Pretérito imperfecto de indicativo: </w:t>
      </w:r>
      <w:r w:rsidRPr="00D9051E">
        <w:rPr>
          <w:rFonts w:ascii="Arial" w:eastAsia="Times New Roman" w:hAnsi="Arial" w:cs="Arial"/>
          <w:sz w:val="20"/>
          <w:szCs w:val="20"/>
        </w:rPr>
        <w:t>el pretérito imperfecto de indicativo distingue cuatro usos desviados especialmente habituales.</w:t>
      </w:r>
    </w:p>
    <w:p w14:paraId="5DC19D31" w14:textId="77777777" w:rsidR="00D9051E" w:rsidRPr="00D9051E" w:rsidRDefault="00D9051E" w:rsidP="00D9051E">
      <w:pPr>
        <w:numPr>
          <w:ilvl w:val="0"/>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Usos trasladados</w:t>
      </w:r>
    </w:p>
    <w:p w14:paraId="67B84906"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Imperfecto onírico o de figuración:</w:t>
      </w:r>
      <w:r w:rsidRPr="00D9051E">
        <w:rPr>
          <w:rFonts w:ascii="Arial" w:eastAsia="Times New Roman" w:hAnsi="Arial" w:cs="Arial"/>
          <w:sz w:val="20"/>
          <w:szCs w:val="20"/>
        </w:rPr>
        <w:t xml:space="preserve"> se usa para describir hechos soñados o imaginados, es fundamentalmente idéntico al imperfecto lúdico “</w:t>
      </w:r>
      <w:r w:rsidRPr="00D9051E">
        <w:rPr>
          <w:rFonts w:ascii="Arial" w:eastAsia="Times New Roman" w:hAnsi="Arial" w:cs="Arial"/>
          <w:i/>
          <w:iCs/>
          <w:sz w:val="20"/>
          <w:szCs w:val="20"/>
        </w:rPr>
        <w:t>Helena soñó que cocinaba en una olla que tenía el fondo roto</w:t>
      </w:r>
      <w:r w:rsidRPr="00D9051E">
        <w:rPr>
          <w:rFonts w:ascii="Arial" w:eastAsia="Times New Roman" w:hAnsi="Arial" w:cs="Arial"/>
          <w:sz w:val="20"/>
          <w:szCs w:val="20"/>
        </w:rPr>
        <w:t>”.</w:t>
      </w:r>
    </w:p>
    <w:p w14:paraId="23D65E6C"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Imperfecto lúdico: </w:t>
      </w:r>
      <w:r w:rsidRPr="00D9051E">
        <w:rPr>
          <w:rFonts w:ascii="Arial" w:eastAsia="Times New Roman" w:hAnsi="Arial" w:cs="Arial"/>
          <w:sz w:val="20"/>
          <w:szCs w:val="20"/>
        </w:rPr>
        <w:t>es característico de los niños durante sus juegos “</w:t>
      </w:r>
      <w:r w:rsidRPr="00D9051E">
        <w:rPr>
          <w:rFonts w:ascii="Arial" w:eastAsia="Times New Roman" w:hAnsi="Arial" w:cs="Arial"/>
          <w:i/>
          <w:iCs/>
          <w:sz w:val="20"/>
          <w:szCs w:val="20"/>
        </w:rPr>
        <w:t>Yo era el policía y tú el ladrón, y yo te perseguía, pero te escapabas…”</w:t>
      </w:r>
    </w:p>
    <w:p w14:paraId="71F116A5"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Imperfecto de cortesía: </w:t>
      </w:r>
      <w:r w:rsidRPr="00D9051E">
        <w:rPr>
          <w:rFonts w:ascii="Arial" w:eastAsia="Times New Roman" w:hAnsi="Arial" w:cs="Arial"/>
          <w:sz w:val="20"/>
          <w:szCs w:val="20"/>
        </w:rPr>
        <w:t xml:space="preserve">se emplea en peticiones para resultar más cortés al situarnos en una situación hipotética que deja libertad al </w:t>
      </w:r>
      <w:r w:rsidRPr="00D9051E">
        <w:rPr>
          <w:rFonts w:ascii="Arial" w:eastAsia="Times New Roman" w:hAnsi="Arial" w:cs="Arial"/>
          <w:sz w:val="20"/>
          <w:szCs w:val="20"/>
        </w:rPr>
        <w:lastRenderedPageBreak/>
        <w:t>receptor para cumplir o no lo solicitado. Compara “</w:t>
      </w:r>
      <w:r w:rsidRPr="00D9051E">
        <w:rPr>
          <w:rFonts w:ascii="Arial" w:eastAsia="Times New Roman" w:hAnsi="Arial" w:cs="Arial"/>
          <w:i/>
          <w:iCs/>
          <w:sz w:val="20"/>
          <w:szCs w:val="20"/>
        </w:rPr>
        <w:t>Puedes pasarme la sal</w:t>
      </w:r>
      <w:r w:rsidRPr="00D9051E">
        <w:rPr>
          <w:rFonts w:ascii="Arial" w:eastAsia="Times New Roman" w:hAnsi="Arial" w:cs="Arial"/>
          <w:sz w:val="20"/>
          <w:szCs w:val="20"/>
        </w:rPr>
        <w:t>” con “</w:t>
      </w:r>
      <w:r w:rsidRPr="00D9051E">
        <w:rPr>
          <w:rFonts w:ascii="Arial" w:eastAsia="Times New Roman" w:hAnsi="Arial" w:cs="Arial"/>
          <w:i/>
          <w:iCs/>
          <w:sz w:val="20"/>
          <w:szCs w:val="20"/>
        </w:rPr>
        <w:t>Podías pasarme la sal</w:t>
      </w:r>
      <w:r w:rsidRPr="00D9051E">
        <w:rPr>
          <w:rFonts w:ascii="Arial" w:eastAsia="Times New Roman" w:hAnsi="Arial" w:cs="Arial"/>
          <w:sz w:val="20"/>
          <w:szCs w:val="20"/>
        </w:rPr>
        <w:t>”.</w:t>
      </w:r>
    </w:p>
    <w:p w14:paraId="48FEA7BC"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Imperfecto prospectivo: </w:t>
      </w:r>
      <w:r w:rsidRPr="00D9051E">
        <w:rPr>
          <w:rFonts w:ascii="Arial" w:eastAsia="Times New Roman" w:hAnsi="Arial" w:cs="Arial"/>
          <w:sz w:val="20"/>
          <w:szCs w:val="20"/>
        </w:rPr>
        <w:t>se usa para referirse al futuro al hablar de hechos previstos “</w:t>
      </w:r>
      <w:r w:rsidRPr="00D9051E">
        <w:rPr>
          <w:rFonts w:ascii="Arial" w:eastAsia="Times New Roman" w:hAnsi="Arial" w:cs="Arial"/>
          <w:i/>
          <w:iCs/>
          <w:sz w:val="20"/>
          <w:szCs w:val="20"/>
        </w:rPr>
        <w:t>Mi avión salía mañana a las cuatro y media</w:t>
      </w:r>
      <w:r w:rsidRPr="00D9051E">
        <w:rPr>
          <w:rFonts w:ascii="Arial" w:eastAsia="Times New Roman" w:hAnsi="Arial" w:cs="Arial"/>
          <w:sz w:val="20"/>
          <w:szCs w:val="20"/>
        </w:rPr>
        <w:t>” o “</w:t>
      </w:r>
      <w:r w:rsidRPr="00D9051E">
        <w:rPr>
          <w:rFonts w:ascii="Arial" w:eastAsia="Times New Roman" w:hAnsi="Arial" w:cs="Arial"/>
          <w:i/>
          <w:iCs/>
          <w:sz w:val="20"/>
          <w:szCs w:val="20"/>
        </w:rPr>
        <w:t>En principio este fin de semana íbamos todos al cine</w:t>
      </w:r>
      <w:r w:rsidRPr="00D9051E">
        <w:rPr>
          <w:rFonts w:ascii="Arial" w:eastAsia="Times New Roman" w:hAnsi="Arial" w:cs="Arial"/>
          <w:sz w:val="20"/>
          <w:szCs w:val="20"/>
        </w:rPr>
        <w:t>”.</w:t>
      </w:r>
    </w:p>
    <w:p w14:paraId="6C75B16F" w14:textId="77777777" w:rsidR="00D9051E" w:rsidRPr="00D9051E" w:rsidRDefault="00D9051E" w:rsidP="00D9051E">
      <w:pPr>
        <w:spacing w:after="0" w:line="256" w:lineRule="auto"/>
        <w:ind w:left="708"/>
        <w:rPr>
          <w:rFonts w:ascii="Arial" w:eastAsia="Times New Roman" w:hAnsi="Arial" w:cs="Arial"/>
          <w:b/>
          <w:bCs/>
          <w:sz w:val="20"/>
          <w:szCs w:val="20"/>
        </w:rPr>
      </w:pPr>
      <w:r w:rsidRPr="00D9051E">
        <w:rPr>
          <w:rFonts w:ascii="Arial" w:eastAsia="Times New Roman" w:hAnsi="Arial" w:cs="Arial"/>
          <w:b/>
          <w:bCs/>
          <w:sz w:val="20"/>
          <w:szCs w:val="20"/>
        </w:rPr>
        <w:t>Condicional simple:</w:t>
      </w:r>
    </w:p>
    <w:p w14:paraId="7A24DCDE" w14:textId="77777777" w:rsidR="00D9051E" w:rsidRPr="00D9051E" w:rsidRDefault="00D9051E" w:rsidP="00D9051E">
      <w:pPr>
        <w:numPr>
          <w:ilvl w:val="0"/>
          <w:numId w:val="19"/>
        </w:numPr>
        <w:spacing w:after="0" w:line="256" w:lineRule="auto"/>
        <w:contextualSpacing/>
        <w:rPr>
          <w:rFonts w:ascii="Arial" w:eastAsia="Times New Roman" w:hAnsi="Arial" w:cs="Arial"/>
          <w:b/>
          <w:bCs/>
          <w:sz w:val="20"/>
          <w:szCs w:val="20"/>
        </w:rPr>
      </w:pPr>
      <w:bookmarkStart w:id="3" w:name="_Hlk23780520"/>
      <w:r w:rsidRPr="00D9051E">
        <w:rPr>
          <w:rFonts w:ascii="Arial" w:eastAsia="Times New Roman" w:hAnsi="Arial" w:cs="Arial"/>
          <w:b/>
          <w:bCs/>
          <w:sz w:val="20"/>
          <w:szCs w:val="20"/>
        </w:rPr>
        <w:t xml:space="preserve">Usos trasladados: </w:t>
      </w:r>
      <w:r w:rsidRPr="00D9051E">
        <w:rPr>
          <w:rFonts w:ascii="Arial" w:eastAsia="Times New Roman" w:hAnsi="Arial" w:cs="Arial"/>
          <w:sz w:val="20"/>
          <w:szCs w:val="20"/>
        </w:rPr>
        <w:t>los usos trasladados más frecuentes del condicional simple son dos.</w:t>
      </w:r>
    </w:p>
    <w:p w14:paraId="733A2010"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Condicional de conjetura o probabilidad: </w:t>
      </w:r>
      <w:r w:rsidRPr="00D9051E">
        <w:rPr>
          <w:rFonts w:ascii="Arial" w:eastAsia="Times New Roman" w:hAnsi="Arial" w:cs="Arial"/>
          <w:sz w:val="20"/>
          <w:szCs w:val="20"/>
        </w:rPr>
        <w:t>sirve para introducir suposiciones del hablante relativas al pasado. “</w:t>
      </w:r>
      <w:r w:rsidRPr="00D9051E">
        <w:rPr>
          <w:rFonts w:ascii="Arial" w:eastAsia="Times New Roman" w:hAnsi="Arial" w:cs="Arial"/>
          <w:i/>
          <w:iCs/>
          <w:sz w:val="20"/>
          <w:szCs w:val="20"/>
        </w:rPr>
        <w:t>Serían la ocho cuando escuché aquel ruido</w:t>
      </w:r>
      <w:r w:rsidRPr="00D9051E">
        <w:rPr>
          <w:rFonts w:ascii="Arial" w:eastAsia="Times New Roman" w:hAnsi="Arial" w:cs="Arial"/>
          <w:sz w:val="20"/>
          <w:szCs w:val="20"/>
        </w:rPr>
        <w:t>.”, “</w:t>
      </w:r>
      <w:r w:rsidRPr="00D9051E">
        <w:rPr>
          <w:rFonts w:ascii="Arial" w:eastAsia="Times New Roman" w:hAnsi="Arial" w:cs="Arial"/>
          <w:i/>
          <w:iCs/>
          <w:sz w:val="20"/>
          <w:szCs w:val="20"/>
        </w:rPr>
        <w:t>En aquella época, ya trabajaría para la mafia.</w:t>
      </w:r>
      <w:r w:rsidRPr="00D9051E">
        <w:rPr>
          <w:rFonts w:ascii="Arial" w:eastAsia="Times New Roman" w:hAnsi="Arial" w:cs="Arial"/>
          <w:sz w:val="20"/>
          <w:szCs w:val="20"/>
        </w:rPr>
        <w:t>”</w:t>
      </w:r>
    </w:p>
    <w:p w14:paraId="17ED09EA"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Condicional de modestia o cortesía:</w:t>
      </w:r>
      <w:r w:rsidRPr="00D9051E">
        <w:rPr>
          <w:rFonts w:ascii="Arial" w:eastAsia="Times New Roman" w:hAnsi="Arial" w:cs="Arial"/>
          <w:sz w:val="20"/>
          <w:szCs w:val="20"/>
        </w:rPr>
        <w:t xml:space="preserve"> se utiliza de forma similar al imperfecto de cortesía, con el que puede alternar, como en “</w:t>
      </w:r>
      <w:r w:rsidRPr="00D9051E">
        <w:rPr>
          <w:rFonts w:ascii="Arial" w:eastAsia="Times New Roman" w:hAnsi="Arial" w:cs="Arial"/>
          <w:i/>
          <w:iCs/>
          <w:sz w:val="20"/>
          <w:szCs w:val="20"/>
        </w:rPr>
        <w:t>Podías/podrías pasarme la sal</w:t>
      </w:r>
      <w:r w:rsidRPr="00D9051E">
        <w:rPr>
          <w:rFonts w:ascii="Arial" w:eastAsia="Times New Roman" w:hAnsi="Arial" w:cs="Arial"/>
          <w:sz w:val="20"/>
          <w:szCs w:val="20"/>
        </w:rPr>
        <w:t>.”</w:t>
      </w:r>
    </w:p>
    <w:bookmarkEnd w:id="3"/>
    <w:p w14:paraId="7BA21279" w14:textId="77777777" w:rsidR="00D9051E" w:rsidRPr="00D9051E" w:rsidRDefault="00D9051E" w:rsidP="00D9051E">
      <w:pPr>
        <w:spacing w:after="0" w:line="256" w:lineRule="auto"/>
        <w:ind w:left="708"/>
        <w:rPr>
          <w:rFonts w:ascii="Arial" w:eastAsia="Times New Roman" w:hAnsi="Arial" w:cs="Arial"/>
          <w:b/>
          <w:bCs/>
          <w:sz w:val="20"/>
          <w:szCs w:val="20"/>
        </w:rPr>
      </w:pPr>
    </w:p>
    <w:p w14:paraId="13AB9C34" w14:textId="77777777" w:rsidR="00D9051E" w:rsidRPr="00D9051E" w:rsidRDefault="00D9051E" w:rsidP="00D9051E">
      <w:pPr>
        <w:spacing w:after="0" w:line="256" w:lineRule="auto"/>
        <w:ind w:left="708"/>
        <w:rPr>
          <w:rFonts w:ascii="Arial" w:eastAsia="Times New Roman" w:hAnsi="Arial" w:cs="Arial"/>
          <w:b/>
          <w:bCs/>
          <w:sz w:val="20"/>
          <w:szCs w:val="20"/>
        </w:rPr>
      </w:pPr>
      <w:r w:rsidRPr="00D9051E">
        <w:rPr>
          <w:rFonts w:ascii="Arial" w:eastAsia="Times New Roman" w:hAnsi="Arial" w:cs="Arial"/>
          <w:b/>
          <w:bCs/>
          <w:sz w:val="20"/>
          <w:szCs w:val="20"/>
        </w:rPr>
        <w:t>Futuro simple de indicativo</w:t>
      </w:r>
    </w:p>
    <w:p w14:paraId="39942E43" w14:textId="77777777" w:rsidR="00D9051E" w:rsidRPr="00D9051E" w:rsidRDefault="00D9051E" w:rsidP="00D9051E">
      <w:pPr>
        <w:numPr>
          <w:ilvl w:val="0"/>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Usos trasladados: </w:t>
      </w:r>
      <w:r w:rsidRPr="00D9051E">
        <w:rPr>
          <w:rFonts w:ascii="Arial" w:eastAsia="Times New Roman" w:hAnsi="Arial" w:cs="Arial"/>
          <w:sz w:val="20"/>
          <w:szCs w:val="20"/>
        </w:rPr>
        <w:t>los usos trasladados más frecuentes del futuro simple de indicativo son tres.</w:t>
      </w:r>
    </w:p>
    <w:p w14:paraId="04BFA319"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 xml:space="preserve">Futuro de conjetura o probabilidad: </w:t>
      </w:r>
      <w:r w:rsidRPr="00D9051E">
        <w:rPr>
          <w:rFonts w:ascii="Arial" w:eastAsia="Times New Roman" w:hAnsi="Arial" w:cs="Arial"/>
          <w:sz w:val="20"/>
          <w:szCs w:val="20"/>
        </w:rPr>
        <w:t>sirve para introducir suposiciones del hablante relativas al presente. “</w:t>
      </w:r>
      <w:r w:rsidRPr="00D9051E">
        <w:rPr>
          <w:rFonts w:ascii="Arial" w:eastAsia="Times New Roman" w:hAnsi="Arial" w:cs="Arial"/>
          <w:i/>
          <w:iCs/>
          <w:sz w:val="20"/>
          <w:szCs w:val="20"/>
        </w:rPr>
        <w:t>Serán la ocho</w:t>
      </w:r>
      <w:r w:rsidRPr="00D9051E">
        <w:rPr>
          <w:rFonts w:ascii="Arial" w:eastAsia="Times New Roman" w:hAnsi="Arial" w:cs="Arial"/>
          <w:sz w:val="20"/>
          <w:szCs w:val="20"/>
        </w:rPr>
        <w:t>.”, “</w:t>
      </w:r>
      <w:r w:rsidRPr="00D9051E">
        <w:rPr>
          <w:rFonts w:ascii="Arial" w:eastAsia="Times New Roman" w:hAnsi="Arial" w:cs="Arial"/>
          <w:i/>
          <w:iCs/>
          <w:sz w:val="20"/>
          <w:szCs w:val="20"/>
        </w:rPr>
        <w:t>En este momento leerá el periódico.</w:t>
      </w:r>
      <w:r w:rsidRPr="00D9051E">
        <w:rPr>
          <w:rFonts w:ascii="Arial" w:eastAsia="Times New Roman" w:hAnsi="Arial" w:cs="Arial"/>
          <w:sz w:val="20"/>
          <w:szCs w:val="20"/>
        </w:rPr>
        <w:t>”</w:t>
      </w:r>
    </w:p>
    <w:p w14:paraId="46E0B8FE"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Futuro de cortesía:</w:t>
      </w:r>
      <w:r w:rsidRPr="00D9051E">
        <w:rPr>
          <w:rFonts w:ascii="Arial" w:eastAsia="Times New Roman" w:hAnsi="Arial" w:cs="Arial"/>
          <w:sz w:val="20"/>
          <w:szCs w:val="20"/>
        </w:rPr>
        <w:t xml:space="preserve"> se utiliza para suavizar mandatos o peticiones. En los casos en los que se utiliza el futuro como marca de cortesía, es posible sustituirlo por el condicional de cortesía, pero el proceso no se cumple a la inversa. “</w:t>
      </w:r>
      <w:r w:rsidRPr="00D9051E">
        <w:rPr>
          <w:rFonts w:ascii="Arial" w:eastAsia="Times New Roman" w:hAnsi="Arial" w:cs="Arial"/>
          <w:i/>
          <w:iCs/>
          <w:sz w:val="20"/>
          <w:szCs w:val="20"/>
        </w:rPr>
        <w:t>¿Será/sería tan amable de pasarme la sal?</w:t>
      </w:r>
      <w:r w:rsidRPr="00D9051E">
        <w:rPr>
          <w:rFonts w:ascii="Arial" w:eastAsia="Times New Roman" w:hAnsi="Arial" w:cs="Arial"/>
          <w:sz w:val="20"/>
          <w:szCs w:val="20"/>
        </w:rPr>
        <w:t>” pero no “</w:t>
      </w:r>
      <w:r w:rsidRPr="00D9051E">
        <w:rPr>
          <w:rFonts w:ascii="Arial" w:eastAsia="Times New Roman" w:hAnsi="Arial" w:cs="Arial"/>
          <w:i/>
          <w:iCs/>
          <w:sz w:val="20"/>
          <w:szCs w:val="20"/>
        </w:rPr>
        <w:t>¿Podría/</w:t>
      </w:r>
      <w:r w:rsidRPr="00D9051E">
        <w:rPr>
          <w:rFonts w:ascii="Arial" w:eastAsia="Times New Roman" w:hAnsi="Arial" w:cs="Arial"/>
          <w:i/>
          <w:iCs/>
          <w:strike/>
          <w:color w:val="FF0000"/>
          <w:sz w:val="20"/>
          <w:szCs w:val="20"/>
        </w:rPr>
        <w:t>podrá</w:t>
      </w:r>
      <w:r w:rsidRPr="00D9051E">
        <w:rPr>
          <w:rFonts w:ascii="Arial" w:eastAsia="Times New Roman" w:hAnsi="Arial" w:cs="Arial"/>
          <w:i/>
          <w:iCs/>
          <w:color w:val="FF0000"/>
          <w:sz w:val="20"/>
          <w:szCs w:val="20"/>
        </w:rPr>
        <w:t xml:space="preserve"> </w:t>
      </w:r>
      <w:r w:rsidRPr="00D9051E">
        <w:rPr>
          <w:rFonts w:ascii="Arial" w:eastAsia="Times New Roman" w:hAnsi="Arial" w:cs="Arial"/>
          <w:i/>
          <w:iCs/>
          <w:sz w:val="20"/>
          <w:szCs w:val="20"/>
        </w:rPr>
        <w:t>pasarme la sal?</w:t>
      </w:r>
    </w:p>
    <w:p w14:paraId="3625C9FB" w14:textId="77777777" w:rsidR="00D9051E" w:rsidRPr="00D9051E" w:rsidRDefault="00D9051E" w:rsidP="00D9051E">
      <w:pPr>
        <w:numPr>
          <w:ilvl w:val="1"/>
          <w:numId w:val="19"/>
        </w:numPr>
        <w:spacing w:after="0" w:line="256" w:lineRule="auto"/>
        <w:contextualSpacing/>
        <w:rPr>
          <w:rFonts w:ascii="Arial" w:eastAsia="Times New Roman" w:hAnsi="Arial" w:cs="Arial"/>
          <w:b/>
          <w:bCs/>
          <w:sz w:val="20"/>
          <w:szCs w:val="20"/>
        </w:rPr>
      </w:pPr>
      <w:r w:rsidRPr="00D9051E">
        <w:rPr>
          <w:rFonts w:ascii="Arial" w:eastAsia="Times New Roman" w:hAnsi="Arial" w:cs="Arial"/>
          <w:b/>
          <w:bCs/>
          <w:sz w:val="20"/>
          <w:szCs w:val="20"/>
        </w:rPr>
        <w:t>Futuro de mandato:</w:t>
      </w:r>
      <w:r w:rsidRPr="00D9051E">
        <w:rPr>
          <w:rFonts w:ascii="Arial" w:eastAsia="Times New Roman" w:hAnsi="Arial" w:cs="Arial"/>
          <w:sz w:val="20"/>
          <w:szCs w:val="20"/>
        </w:rPr>
        <w:t xml:space="preserve"> tiene un valor imperativo, como en “</w:t>
      </w:r>
      <w:r w:rsidRPr="00D9051E">
        <w:rPr>
          <w:rFonts w:ascii="Arial" w:eastAsia="Times New Roman" w:hAnsi="Arial" w:cs="Arial"/>
          <w:i/>
          <w:iCs/>
          <w:sz w:val="20"/>
          <w:szCs w:val="20"/>
        </w:rPr>
        <w:t>Se lo devolverás</w:t>
      </w:r>
      <w:r w:rsidRPr="00D9051E">
        <w:rPr>
          <w:rFonts w:ascii="Arial" w:eastAsia="Times New Roman" w:hAnsi="Arial" w:cs="Arial"/>
          <w:sz w:val="20"/>
          <w:szCs w:val="20"/>
        </w:rPr>
        <w:t>” o “</w:t>
      </w:r>
      <w:r w:rsidRPr="00D9051E">
        <w:rPr>
          <w:rFonts w:ascii="Arial" w:eastAsia="Times New Roman" w:hAnsi="Arial" w:cs="Arial"/>
          <w:i/>
          <w:iCs/>
          <w:sz w:val="20"/>
          <w:szCs w:val="20"/>
        </w:rPr>
        <w:t>No matará.</w:t>
      </w:r>
      <w:r w:rsidRPr="00D9051E">
        <w:rPr>
          <w:rFonts w:ascii="Arial" w:eastAsia="Times New Roman" w:hAnsi="Arial" w:cs="Arial"/>
          <w:sz w:val="20"/>
          <w:szCs w:val="20"/>
        </w:rPr>
        <w:t>” Este caso podría discutirse, argumentando que pese al matiz imperativo, el verbo funciona en la órbita temporal del futuro, y no es en rigor un uso trasladado.</w:t>
      </w:r>
    </w:p>
    <w:bookmarkEnd w:id="0"/>
    <w:p w14:paraId="62C276A0"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Sustantivo</w:t>
      </w:r>
    </w:p>
    <w:p w14:paraId="594DCD29" w14:textId="77777777" w:rsidR="00D9051E" w:rsidRPr="00D9051E" w:rsidRDefault="00D9051E" w:rsidP="00D9051E">
      <w:pPr>
        <w:spacing w:after="0" w:line="360"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Caracterización morfológica</w:t>
      </w:r>
    </w:p>
    <w:p w14:paraId="18C49376"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El sustantivo se caracteriza por aportar información de género y número. Además, al igual que el verbo, es una palabra variable que participa en procesos de composición y derivación. Los constituyentes mínimos de un sustantivo (suponiendo que no hubiera derivación, composición o parasíntesis) son:</w:t>
      </w:r>
    </w:p>
    <w:p w14:paraId="4859C91E"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Raíz</w:t>
      </w:r>
      <w:r w:rsidRPr="00D9051E">
        <w:rPr>
          <w:rFonts w:ascii="Arial" w:eastAsia="Times New Roman" w:hAnsi="Arial" w:cs="Arial"/>
          <w:sz w:val="20"/>
          <w:szCs w:val="20"/>
        </w:rPr>
        <w:t>: aporta el significado léxico.</w:t>
      </w:r>
    </w:p>
    <w:p w14:paraId="3785670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Morfema flexivo de género</w:t>
      </w:r>
      <w:r w:rsidRPr="00D9051E">
        <w:rPr>
          <w:rFonts w:ascii="Arial" w:eastAsia="Times New Roman" w:hAnsi="Arial" w:cs="Arial"/>
          <w:sz w:val="20"/>
          <w:szCs w:val="20"/>
        </w:rPr>
        <w:t>: aporta la distinción entre masculino y femenino; esta distinción puede aportar un matiz de significado distinguiendo “macho” y “hembra” en el caso de seres sexuados, o carecer por completo de valor semántico, como en “</w:t>
      </w:r>
      <w:r w:rsidRPr="00D9051E">
        <w:rPr>
          <w:rFonts w:ascii="Arial" w:eastAsia="Times New Roman" w:hAnsi="Arial" w:cs="Arial"/>
          <w:i/>
          <w:iCs/>
          <w:sz w:val="20"/>
          <w:szCs w:val="20"/>
        </w:rPr>
        <w:t>mesa</w:t>
      </w:r>
      <w:r w:rsidRPr="00D9051E">
        <w:rPr>
          <w:rFonts w:ascii="Arial" w:eastAsia="Times New Roman" w:hAnsi="Arial" w:cs="Arial"/>
          <w:sz w:val="20"/>
          <w:szCs w:val="20"/>
        </w:rPr>
        <w:t>” o “</w:t>
      </w:r>
      <w:r w:rsidRPr="00D9051E">
        <w:rPr>
          <w:rFonts w:ascii="Arial" w:eastAsia="Times New Roman" w:hAnsi="Arial" w:cs="Arial"/>
          <w:i/>
          <w:iCs/>
          <w:sz w:val="20"/>
          <w:szCs w:val="20"/>
        </w:rPr>
        <w:t>sillón</w:t>
      </w:r>
      <w:r w:rsidRPr="00D9051E">
        <w:rPr>
          <w:rFonts w:ascii="Arial" w:eastAsia="Times New Roman" w:hAnsi="Arial" w:cs="Arial"/>
          <w:sz w:val="20"/>
          <w:szCs w:val="20"/>
        </w:rPr>
        <w:t>”. El morfema de género adopta las siguientes formas: “</w:t>
      </w:r>
      <w:r w:rsidRPr="00D9051E">
        <w:rPr>
          <w:rFonts w:ascii="Arial" w:eastAsia="Times New Roman" w:hAnsi="Arial" w:cs="Arial"/>
          <w:i/>
          <w:iCs/>
          <w:sz w:val="20"/>
          <w:szCs w:val="20"/>
        </w:rPr>
        <w:t>-a</w:t>
      </w:r>
      <w:r w:rsidRPr="00D9051E">
        <w:rPr>
          <w:rFonts w:ascii="Arial" w:eastAsia="Times New Roman" w:hAnsi="Arial" w:cs="Arial"/>
          <w:sz w:val="20"/>
          <w:szCs w:val="20"/>
        </w:rPr>
        <w:t>” es la forma de femenino, “</w:t>
      </w:r>
      <w:r w:rsidRPr="00D9051E">
        <w:rPr>
          <w:rFonts w:ascii="Arial" w:eastAsia="Times New Roman" w:hAnsi="Arial" w:cs="Arial"/>
          <w:i/>
          <w:iCs/>
          <w:sz w:val="20"/>
          <w:szCs w:val="20"/>
        </w:rPr>
        <w:t>-o</w:t>
      </w:r>
      <w:r w:rsidRPr="00D9051E">
        <w:rPr>
          <w:rFonts w:ascii="Arial" w:eastAsia="Times New Roman" w:hAnsi="Arial" w:cs="Arial"/>
          <w:sz w:val="20"/>
          <w:szCs w:val="20"/>
        </w:rPr>
        <w:t>” la de masculino.</w:t>
      </w:r>
    </w:p>
    <w:p w14:paraId="13CE5D4C"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Morfema flexivo de número</w:t>
      </w:r>
      <w:r w:rsidRPr="00D9051E">
        <w:rPr>
          <w:rFonts w:ascii="Arial" w:eastAsia="Times New Roman" w:hAnsi="Arial" w:cs="Arial"/>
          <w:sz w:val="20"/>
          <w:szCs w:val="20"/>
        </w:rPr>
        <w:t>: aporta la distinción entre singular y plural. Semánticamente, el singular en castellano se refiere a una única entidad, usándose el plural para cualquier número superior a uno. El morfema de número adopta las siguientes formas: el singular es la forma no marcada, representada en análisis morfológico con el signo “</w:t>
      </w:r>
      <w:r w:rsidRPr="00D9051E">
        <w:rPr>
          <w:rFonts w:ascii="Arial" w:eastAsia="Times New Roman" w:hAnsi="Arial" w:cs="Arial"/>
          <w:i/>
          <w:iCs/>
          <w:sz w:val="20"/>
          <w:szCs w:val="20"/>
        </w:rPr>
        <w:t>-ø</w:t>
      </w:r>
      <w:r w:rsidRPr="00D9051E">
        <w:rPr>
          <w:rFonts w:ascii="Arial" w:eastAsia="Times New Roman" w:hAnsi="Arial" w:cs="Arial"/>
          <w:sz w:val="20"/>
          <w:szCs w:val="20"/>
        </w:rPr>
        <w:t>” que se lee “morfo cero”, el plural se representa mediante la forma “</w:t>
      </w:r>
      <w:r w:rsidRPr="00D9051E">
        <w:rPr>
          <w:rFonts w:ascii="Arial" w:eastAsia="Times New Roman" w:hAnsi="Arial" w:cs="Arial"/>
          <w:i/>
          <w:iCs/>
          <w:sz w:val="20"/>
          <w:szCs w:val="20"/>
        </w:rPr>
        <w:t>-s</w:t>
      </w:r>
      <w:r w:rsidRPr="00D9051E">
        <w:rPr>
          <w:rFonts w:ascii="Arial" w:eastAsia="Times New Roman" w:hAnsi="Arial" w:cs="Arial"/>
          <w:sz w:val="20"/>
          <w:szCs w:val="20"/>
        </w:rPr>
        <w:t>”, y su alomorfo “</w:t>
      </w:r>
      <w:r w:rsidRPr="00D9051E">
        <w:rPr>
          <w:rFonts w:ascii="Arial" w:eastAsia="Times New Roman" w:hAnsi="Arial" w:cs="Arial"/>
          <w:i/>
          <w:iCs/>
          <w:sz w:val="20"/>
          <w:szCs w:val="20"/>
        </w:rPr>
        <w:t>-es</w:t>
      </w:r>
      <w:r w:rsidRPr="00D9051E">
        <w:rPr>
          <w:rFonts w:ascii="Arial" w:eastAsia="Times New Roman" w:hAnsi="Arial" w:cs="Arial"/>
          <w:sz w:val="20"/>
          <w:szCs w:val="20"/>
        </w:rPr>
        <w:t>”, que aparece cuando la forma singular de una palabra acaba en consonante “</w:t>
      </w:r>
      <w:proofErr w:type="spellStart"/>
      <w:r w:rsidRPr="00D9051E">
        <w:rPr>
          <w:rFonts w:ascii="Arial" w:eastAsia="Times New Roman" w:hAnsi="Arial" w:cs="Arial"/>
          <w:i/>
          <w:iCs/>
          <w:sz w:val="20"/>
          <w:szCs w:val="20"/>
        </w:rPr>
        <w:t>camio</w:t>
      </w:r>
      <w:r w:rsidRPr="00D9051E">
        <w:rPr>
          <w:rFonts w:ascii="Arial" w:eastAsia="Times New Roman" w:hAnsi="Arial" w:cs="Arial"/>
          <w:i/>
          <w:iCs/>
          <w:sz w:val="20"/>
          <w:szCs w:val="20"/>
          <w:u w:val="single"/>
        </w:rPr>
        <w:t>n</w:t>
      </w:r>
      <w:proofErr w:type="spellEnd"/>
      <w:r w:rsidRPr="00D9051E">
        <w:rPr>
          <w:rFonts w:ascii="Arial" w:eastAsia="Times New Roman" w:hAnsi="Arial" w:cs="Arial"/>
          <w:i/>
          <w:iCs/>
          <w:sz w:val="20"/>
          <w:szCs w:val="20"/>
        </w:rPr>
        <w:t>-es</w:t>
      </w:r>
      <w:r w:rsidRPr="00D9051E">
        <w:rPr>
          <w:rFonts w:ascii="Arial" w:eastAsia="Times New Roman" w:hAnsi="Arial" w:cs="Arial"/>
          <w:sz w:val="20"/>
          <w:szCs w:val="20"/>
        </w:rPr>
        <w:t>”.</w:t>
      </w:r>
    </w:p>
    <w:p w14:paraId="6EDDF9B5" w14:textId="77777777" w:rsidR="00D9051E" w:rsidRPr="00D9051E" w:rsidRDefault="00D9051E" w:rsidP="00D9051E">
      <w:pPr>
        <w:spacing w:after="0" w:line="256" w:lineRule="auto"/>
        <w:rPr>
          <w:rFonts w:ascii="Arial" w:eastAsia="Times New Roman" w:hAnsi="Arial" w:cs="Arial"/>
          <w:b/>
          <w:bCs/>
          <w:sz w:val="20"/>
          <w:szCs w:val="20"/>
          <w:u w:val="single"/>
        </w:rPr>
      </w:pPr>
      <w:bookmarkStart w:id="4" w:name="_Hlk24212377"/>
      <w:r w:rsidRPr="00D9051E">
        <w:rPr>
          <w:rFonts w:ascii="Arial" w:eastAsia="Times New Roman" w:hAnsi="Arial" w:cs="Arial"/>
          <w:b/>
          <w:bCs/>
          <w:sz w:val="20"/>
          <w:szCs w:val="20"/>
          <w:u w:val="single"/>
        </w:rPr>
        <w:t>CLASIFICACIÓN MORFOLÓGICA DE LOS SUSTANTIVOS</w:t>
      </w:r>
    </w:p>
    <w:bookmarkEnd w:id="4"/>
    <w:p w14:paraId="54C1916F"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Según como se comportan en cuanto al género podemos diferenciar las siguientes clases:</w:t>
      </w:r>
    </w:p>
    <w:p w14:paraId="20F532C2" w14:textId="77777777" w:rsidR="00D9051E" w:rsidRPr="00D9051E" w:rsidRDefault="00D9051E" w:rsidP="00D9051E">
      <w:pPr>
        <w:spacing w:after="0" w:line="256" w:lineRule="auto"/>
        <w:ind w:left="708"/>
        <w:rPr>
          <w:rFonts w:ascii="Arial" w:eastAsia="Times New Roman" w:hAnsi="Arial" w:cs="Arial"/>
          <w:b/>
          <w:bCs/>
          <w:sz w:val="20"/>
          <w:szCs w:val="20"/>
        </w:rPr>
      </w:pPr>
      <w:r w:rsidRPr="00D9051E">
        <w:rPr>
          <w:rFonts w:ascii="Arial" w:eastAsia="Times New Roman" w:hAnsi="Arial" w:cs="Arial"/>
          <w:b/>
          <w:bCs/>
          <w:sz w:val="20"/>
          <w:szCs w:val="20"/>
        </w:rPr>
        <w:t>Sustantivos que designan seres sexuados:</w:t>
      </w:r>
    </w:p>
    <w:p w14:paraId="79A8F15F"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t>De terminación variable:</w:t>
      </w:r>
      <w:r w:rsidRPr="00D9051E">
        <w:rPr>
          <w:rFonts w:ascii="Arial" w:eastAsia="Times New Roman" w:hAnsi="Arial" w:cs="Arial"/>
          <w:sz w:val="20"/>
          <w:szCs w:val="20"/>
        </w:rPr>
        <w:t xml:space="preserve"> la desinencia marca el género: “</w:t>
      </w:r>
      <w:r w:rsidRPr="00D9051E">
        <w:rPr>
          <w:rFonts w:ascii="Arial" w:eastAsia="Times New Roman" w:hAnsi="Arial" w:cs="Arial"/>
          <w:i/>
          <w:iCs/>
          <w:sz w:val="20"/>
          <w:szCs w:val="20"/>
        </w:rPr>
        <w:t>niño, niña</w:t>
      </w:r>
      <w:r w:rsidRPr="00D9051E">
        <w:rPr>
          <w:rFonts w:ascii="Arial" w:eastAsia="Times New Roman" w:hAnsi="Arial" w:cs="Arial"/>
          <w:sz w:val="20"/>
          <w:szCs w:val="20"/>
        </w:rPr>
        <w:t>”.</w:t>
      </w:r>
    </w:p>
    <w:p w14:paraId="6140D2DB"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t>Heterónimos:</w:t>
      </w:r>
      <w:r w:rsidRPr="00D9051E">
        <w:rPr>
          <w:rFonts w:ascii="Arial" w:eastAsia="Times New Roman" w:hAnsi="Arial" w:cs="Arial"/>
          <w:sz w:val="20"/>
          <w:szCs w:val="20"/>
        </w:rPr>
        <w:t xml:space="preserve"> existen palabras distintas para cada género: “</w:t>
      </w:r>
      <w:r w:rsidRPr="00D9051E">
        <w:rPr>
          <w:rFonts w:ascii="Arial" w:eastAsia="Times New Roman" w:hAnsi="Arial" w:cs="Arial"/>
          <w:i/>
          <w:iCs/>
          <w:sz w:val="20"/>
          <w:szCs w:val="20"/>
        </w:rPr>
        <w:t>caballo, yegua</w:t>
      </w:r>
      <w:r w:rsidRPr="00D9051E">
        <w:rPr>
          <w:rFonts w:ascii="Arial" w:eastAsia="Times New Roman" w:hAnsi="Arial" w:cs="Arial"/>
          <w:sz w:val="20"/>
          <w:szCs w:val="20"/>
        </w:rPr>
        <w:t>”.</w:t>
      </w:r>
    </w:p>
    <w:p w14:paraId="0EE5F374"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lastRenderedPageBreak/>
        <w:t>Comunes:</w:t>
      </w:r>
      <w:r w:rsidRPr="00D9051E">
        <w:rPr>
          <w:rFonts w:ascii="Arial" w:eastAsia="Times New Roman" w:hAnsi="Arial" w:cs="Arial"/>
          <w:sz w:val="20"/>
          <w:szCs w:val="20"/>
        </w:rPr>
        <w:t xml:space="preserve"> varían en género, sin que exista marca morfológica que lo indique, el adjetivo determinativo sirve como distinción: “</w:t>
      </w:r>
      <w:r w:rsidRPr="00D9051E">
        <w:rPr>
          <w:rFonts w:ascii="Arial" w:eastAsia="Times New Roman" w:hAnsi="Arial" w:cs="Arial"/>
          <w:i/>
          <w:iCs/>
          <w:sz w:val="20"/>
          <w:szCs w:val="20"/>
        </w:rPr>
        <w:t>el conserje, la conserje</w:t>
      </w:r>
      <w:r w:rsidRPr="00D9051E">
        <w:rPr>
          <w:rFonts w:ascii="Arial" w:eastAsia="Times New Roman" w:hAnsi="Arial" w:cs="Arial"/>
          <w:sz w:val="20"/>
          <w:szCs w:val="20"/>
        </w:rPr>
        <w:t>”.</w:t>
      </w:r>
    </w:p>
    <w:p w14:paraId="26B95F17"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t>Epicenos:</w:t>
      </w:r>
      <w:r w:rsidRPr="00D9051E">
        <w:rPr>
          <w:rFonts w:ascii="Arial" w:eastAsia="Times New Roman" w:hAnsi="Arial" w:cs="Arial"/>
          <w:sz w:val="20"/>
          <w:szCs w:val="20"/>
        </w:rPr>
        <w:t xml:space="preserve"> solo tiene un género, pese a referirse a seres sexuados. Suelen aplicarse a animales cuyo sexo resulta indiferente al ser humano, y si se desea distinguir se recurre a los sustantivos </w:t>
      </w:r>
      <w:r w:rsidRPr="00D9051E">
        <w:rPr>
          <w:rFonts w:ascii="Arial" w:eastAsia="Times New Roman" w:hAnsi="Arial" w:cs="Arial"/>
          <w:i/>
          <w:iCs/>
          <w:sz w:val="20"/>
          <w:szCs w:val="20"/>
        </w:rPr>
        <w:t>macho</w:t>
      </w:r>
      <w:r w:rsidRPr="00D9051E">
        <w:rPr>
          <w:rFonts w:ascii="Arial" w:eastAsia="Times New Roman" w:hAnsi="Arial" w:cs="Arial"/>
          <w:sz w:val="20"/>
          <w:szCs w:val="20"/>
        </w:rPr>
        <w:t xml:space="preserve"> y </w:t>
      </w:r>
      <w:r w:rsidRPr="00D9051E">
        <w:rPr>
          <w:rFonts w:ascii="Arial" w:eastAsia="Times New Roman" w:hAnsi="Arial" w:cs="Arial"/>
          <w:i/>
          <w:iCs/>
          <w:sz w:val="20"/>
          <w:szCs w:val="20"/>
        </w:rPr>
        <w:t>hembra</w:t>
      </w:r>
      <w:r w:rsidRPr="00D9051E">
        <w:rPr>
          <w:rFonts w:ascii="Arial" w:eastAsia="Times New Roman" w:hAnsi="Arial" w:cs="Arial"/>
          <w:sz w:val="20"/>
          <w:szCs w:val="20"/>
        </w:rPr>
        <w:t>: “</w:t>
      </w:r>
      <w:r w:rsidRPr="00D9051E">
        <w:rPr>
          <w:rFonts w:ascii="Arial" w:eastAsia="Times New Roman" w:hAnsi="Arial" w:cs="Arial"/>
          <w:i/>
          <w:iCs/>
          <w:sz w:val="20"/>
          <w:szCs w:val="20"/>
        </w:rPr>
        <w:t>el tiburón macho, el tiburón hembra</w:t>
      </w:r>
      <w:r w:rsidRPr="00D9051E">
        <w:rPr>
          <w:rFonts w:ascii="Arial" w:eastAsia="Times New Roman" w:hAnsi="Arial" w:cs="Arial"/>
          <w:sz w:val="20"/>
          <w:szCs w:val="20"/>
        </w:rPr>
        <w:t>”.</w:t>
      </w:r>
    </w:p>
    <w:p w14:paraId="3081C6CE" w14:textId="77777777" w:rsidR="00D9051E" w:rsidRPr="00D9051E" w:rsidRDefault="00D9051E" w:rsidP="00D9051E">
      <w:pPr>
        <w:spacing w:after="0" w:line="256" w:lineRule="auto"/>
        <w:ind w:left="708"/>
        <w:rPr>
          <w:rFonts w:ascii="Arial" w:eastAsia="Times New Roman" w:hAnsi="Arial" w:cs="Arial"/>
          <w:b/>
          <w:bCs/>
          <w:sz w:val="20"/>
          <w:szCs w:val="20"/>
        </w:rPr>
      </w:pPr>
      <w:r w:rsidRPr="00D9051E">
        <w:rPr>
          <w:rFonts w:ascii="Arial" w:eastAsia="Times New Roman" w:hAnsi="Arial" w:cs="Arial"/>
          <w:b/>
          <w:bCs/>
          <w:sz w:val="20"/>
          <w:szCs w:val="20"/>
        </w:rPr>
        <w:t>Sustantivos que designan seres no sexuados:</w:t>
      </w:r>
    </w:p>
    <w:p w14:paraId="7DB49151"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b/>
          <w:bCs/>
          <w:sz w:val="20"/>
          <w:szCs w:val="20"/>
        </w:rPr>
        <w:t>Ambiguos</w:t>
      </w:r>
      <w:r w:rsidRPr="00D9051E">
        <w:rPr>
          <w:rFonts w:ascii="Arial" w:eastAsia="Times New Roman" w:hAnsi="Arial" w:cs="Arial"/>
          <w:sz w:val="20"/>
          <w:szCs w:val="20"/>
        </w:rPr>
        <w:t>: designan seres sexuados, no varía a nivel morfológico su género, pero admiten uso masculino o femenino. Uno de los usos suele ser el preferido por la norma culta, y es posible que los usos marquen diferencias dialectales “</w:t>
      </w:r>
      <w:r w:rsidRPr="00D9051E">
        <w:rPr>
          <w:rFonts w:ascii="Arial" w:eastAsia="Times New Roman" w:hAnsi="Arial" w:cs="Arial"/>
          <w:i/>
          <w:iCs/>
          <w:sz w:val="20"/>
          <w:szCs w:val="20"/>
        </w:rPr>
        <w:t>el mar/la mar</w:t>
      </w:r>
      <w:r w:rsidRPr="00D9051E">
        <w:rPr>
          <w:rFonts w:ascii="Arial" w:eastAsia="Times New Roman" w:hAnsi="Arial" w:cs="Arial"/>
          <w:sz w:val="20"/>
          <w:szCs w:val="20"/>
        </w:rPr>
        <w:t>”.</w:t>
      </w:r>
    </w:p>
    <w:p w14:paraId="1337D161"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Según como se comporta en cuanto al número podemos diferenciar las siguientes clases:</w:t>
      </w:r>
    </w:p>
    <w:p w14:paraId="5F6840F1"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De objetos dobles:</w:t>
      </w:r>
      <w:r w:rsidRPr="00D9051E">
        <w:rPr>
          <w:rFonts w:ascii="Arial" w:eastAsia="Times New Roman" w:hAnsi="Arial" w:cs="Arial"/>
          <w:sz w:val="20"/>
          <w:szCs w:val="20"/>
        </w:rPr>
        <w:t xml:space="preserve"> designan objetos compuestos por dos partes simétricas. Pueden emplearse con sentido singular en forma plural, y por tanto su plural puede interpretarse como referido a uno o más objetos: “</w:t>
      </w:r>
      <w:r w:rsidRPr="00D9051E">
        <w:rPr>
          <w:rFonts w:ascii="Arial" w:eastAsia="Times New Roman" w:hAnsi="Arial" w:cs="Arial"/>
          <w:i/>
          <w:iCs/>
          <w:sz w:val="20"/>
          <w:szCs w:val="20"/>
        </w:rPr>
        <w:t>pantalón/pantalones, alicate/alicates, nariz/narices</w:t>
      </w:r>
      <w:r w:rsidRPr="00D9051E">
        <w:rPr>
          <w:rFonts w:ascii="Arial" w:eastAsia="Times New Roman" w:hAnsi="Arial" w:cs="Arial"/>
          <w:sz w:val="20"/>
          <w:szCs w:val="20"/>
        </w:rPr>
        <w:t>”.</w:t>
      </w:r>
    </w:p>
    <w:p w14:paraId="3D903B10"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Duales:</w:t>
      </w:r>
      <w:r w:rsidRPr="00D9051E">
        <w:rPr>
          <w:rFonts w:ascii="Arial" w:eastAsia="Times New Roman" w:hAnsi="Arial" w:cs="Arial"/>
          <w:sz w:val="20"/>
          <w:szCs w:val="20"/>
        </w:rPr>
        <w:t xml:space="preserve"> se refieren a objetos que se suelen agrupar por parejas. El singular siempre será distinto al plural, pero el plural se puede referir a la pareja o a un conjunto mayor: “</w:t>
      </w:r>
      <w:r w:rsidRPr="00D9051E">
        <w:rPr>
          <w:rFonts w:ascii="Arial" w:eastAsia="Times New Roman" w:hAnsi="Arial" w:cs="Arial"/>
          <w:i/>
          <w:iCs/>
          <w:sz w:val="20"/>
          <w:szCs w:val="20"/>
        </w:rPr>
        <w:t>mano/manos, media/medias</w:t>
      </w:r>
      <w:r w:rsidRPr="00D9051E">
        <w:rPr>
          <w:rFonts w:ascii="Arial" w:eastAsia="Times New Roman" w:hAnsi="Arial" w:cs="Arial"/>
          <w:sz w:val="20"/>
          <w:szCs w:val="20"/>
        </w:rPr>
        <w:t>”.</w:t>
      </w:r>
    </w:p>
    <w:p w14:paraId="6136A2A9" w14:textId="77777777" w:rsidR="00D9051E" w:rsidRPr="00D9051E" w:rsidRDefault="00D9051E" w:rsidP="00D9051E">
      <w:pPr>
        <w:spacing w:after="0" w:line="256" w:lineRule="auto"/>
        <w:ind w:left="708"/>
        <w:rPr>
          <w:rFonts w:ascii="Arial" w:eastAsia="Times New Roman" w:hAnsi="Arial" w:cs="Arial"/>
          <w:sz w:val="20"/>
          <w:szCs w:val="20"/>
        </w:rPr>
      </w:pPr>
      <w:proofErr w:type="spellStart"/>
      <w:r w:rsidRPr="00D9051E">
        <w:rPr>
          <w:rFonts w:ascii="Arial" w:eastAsia="Times New Roman" w:hAnsi="Arial" w:cs="Arial"/>
          <w:b/>
          <w:bCs/>
          <w:i/>
          <w:iCs/>
          <w:sz w:val="20"/>
          <w:szCs w:val="20"/>
        </w:rPr>
        <w:t>Singularia</w:t>
      </w:r>
      <w:proofErr w:type="spellEnd"/>
      <w:r w:rsidRPr="00D9051E">
        <w:rPr>
          <w:rFonts w:ascii="Arial" w:eastAsia="Times New Roman" w:hAnsi="Arial" w:cs="Arial"/>
          <w:b/>
          <w:bCs/>
          <w:i/>
          <w:iCs/>
          <w:sz w:val="20"/>
          <w:szCs w:val="20"/>
        </w:rPr>
        <w:t xml:space="preserve"> tantum:</w:t>
      </w:r>
      <w:r w:rsidRPr="00D9051E">
        <w:rPr>
          <w:rFonts w:ascii="Arial" w:eastAsia="Times New Roman" w:hAnsi="Arial" w:cs="Arial"/>
          <w:sz w:val="20"/>
          <w:szCs w:val="20"/>
        </w:rPr>
        <w:t xml:space="preserve"> son sustantivos para los que únicamente existe una forma de singular: “</w:t>
      </w:r>
      <w:r w:rsidRPr="00D9051E">
        <w:rPr>
          <w:rFonts w:ascii="Arial" w:eastAsia="Times New Roman" w:hAnsi="Arial" w:cs="Arial"/>
          <w:i/>
          <w:iCs/>
          <w:sz w:val="20"/>
          <w:szCs w:val="20"/>
        </w:rPr>
        <w:t>grima, caos</w:t>
      </w:r>
      <w:r w:rsidRPr="00D9051E">
        <w:rPr>
          <w:rFonts w:ascii="Arial" w:eastAsia="Times New Roman" w:hAnsi="Arial" w:cs="Arial"/>
          <w:sz w:val="20"/>
          <w:szCs w:val="20"/>
        </w:rPr>
        <w:t>”.</w:t>
      </w:r>
    </w:p>
    <w:p w14:paraId="080B2309" w14:textId="77777777" w:rsidR="00D9051E" w:rsidRPr="00D9051E" w:rsidRDefault="00D9051E" w:rsidP="00D9051E">
      <w:pPr>
        <w:spacing w:after="0" w:line="256" w:lineRule="auto"/>
        <w:ind w:left="708"/>
        <w:rPr>
          <w:rFonts w:ascii="Arial" w:eastAsia="Times New Roman" w:hAnsi="Arial" w:cs="Arial"/>
          <w:sz w:val="20"/>
          <w:szCs w:val="20"/>
        </w:rPr>
      </w:pPr>
      <w:proofErr w:type="spellStart"/>
      <w:r w:rsidRPr="00D9051E">
        <w:rPr>
          <w:rFonts w:ascii="Arial" w:eastAsia="Times New Roman" w:hAnsi="Arial" w:cs="Arial"/>
          <w:b/>
          <w:bCs/>
          <w:i/>
          <w:iCs/>
          <w:sz w:val="20"/>
          <w:szCs w:val="20"/>
        </w:rPr>
        <w:t>Pluralia</w:t>
      </w:r>
      <w:proofErr w:type="spellEnd"/>
      <w:r w:rsidRPr="00D9051E">
        <w:rPr>
          <w:rFonts w:ascii="Arial" w:eastAsia="Times New Roman" w:hAnsi="Arial" w:cs="Arial"/>
          <w:b/>
          <w:bCs/>
          <w:i/>
          <w:iCs/>
          <w:sz w:val="20"/>
          <w:szCs w:val="20"/>
        </w:rPr>
        <w:t xml:space="preserve"> tantum:</w:t>
      </w:r>
      <w:r w:rsidRPr="00D9051E">
        <w:rPr>
          <w:rFonts w:ascii="Arial" w:eastAsia="Times New Roman" w:hAnsi="Arial" w:cs="Arial"/>
          <w:sz w:val="20"/>
          <w:szCs w:val="20"/>
        </w:rPr>
        <w:t xml:space="preserve"> </w:t>
      </w:r>
      <w:bookmarkStart w:id="5" w:name="_Hlk24149197"/>
      <w:r w:rsidRPr="00D9051E">
        <w:rPr>
          <w:rFonts w:ascii="Arial" w:eastAsia="Times New Roman" w:hAnsi="Arial" w:cs="Arial"/>
          <w:sz w:val="20"/>
          <w:szCs w:val="20"/>
        </w:rPr>
        <w:t xml:space="preserve">son sustantivos para los que únicamente existe una forma de </w:t>
      </w:r>
      <w:bookmarkEnd w:id="5"/>
      <w:r w:rsidRPr="00D9051E">
        <w:rPr>
          <w:rFonts w:ascii="Arial" w:eastAsia="Times New Roman" w:hAnsi="Arial" w:cs="Arial"/>
          <w:sz w:val="20"/>
          <w:szCs w:val="20"/>
        </w:rPr>
        <w:t>plural: “</w:t>
      </w:r>
      <w:r w:rsidRPr="00D9051E">
        <w:rPr>
          <w:rFonts w:ascii="Arial" w:eastAsia="Times New Roman" w:hAnsi="Arial" w:cs="Arial"/>
          <w:i/>
          <w:iCs/>
          <w:sz w:val="20"/>
          <w:szCs w:val="20"/>
        </w:rPr>
        <w:t>afueras, víveres</w:t>
      </w:r>
      <w:r w:rsidRPr="00D9051E">
        <w:rPr>
          <w:rFonts w:ascii="Arial" w:eastAsia="Times New Roman" w:hAnsi="Arial" w:cs="Arial"/>
          <w:sz w:val="20"/>
          <w:szCs w:val="20"/>
        </w:rPr>
        <w:t>”.</w:t>
      </w:r>
    </w:p>
    <w:p w14:paraId="2E4BCA7D"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2CA3FC6C"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La función principal del nombre es la de NÚCLEO de la frase sustantiva, aunque puede excepcionalmente funcionar como MODIFICADOR de una frase sustantiva, a este tipo de modificadores se les suele denominar APOSICIÓN.</w:t>
      </w:r>
    </w:p>
    <w:p w14:paraId="2A177B00"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61D67894"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Existe una clasificación bastante extensa del nombre o sustantivo en función de su significado, siendo la distinción principal la que se plantea entre nombres comunes y propios.</w:t>
      </w:r>
    </w:p>
    <w:p w14:paraId="7BDCADD6" w14:textId="77777777" w:rsidR="00D9051E" w:rsidRPr="00D9051E" w:rsidRDefault="00D9051E" w:rsidP="00D9051E">
      <w:pPr>
        <w:spacing w:after="0" w:line="256" w:lineRule="auto"/>
        <w:rPr>
          <w:rFonts w:ascii="Arial" w:eastAsia="Times New Roman" w:hAnsi="Arial" w:cs="Arial"/>
          <w:b/>
          <w:bCs/>
          <w:sz w:val="20"/>
          <w:szCs w:val="20"/>
        </w:rPr>
      </w:pPr>
      <w:r w:rsidRPr="00D9051E">
        <w:rPr>
          <w:rFonts w:ascii="Arial" w:eastAsia="Times New Roman" w:hAnsi="Arial" w:cs="Arial"/>
          <w:b/>
          <w:bCs/>
          <w:sz w:val="20"/>
          <w:szCs w:val="20"/>
        </w:rPr>
        <w:t>Propios:</w:t>
      </w:r>
    </w:p>
    <w:p w14:paraId="5C05F66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 xml:space="preserve">Antropónimos: </w:t>
      </w:r>
      <w:r w:rsidRPr="00D9051E">
        <w:rPr>
          <w:rFonts w:ascii="Arial" w:eastAsia="Times New Roman" w:hAnsi="Arial" w:cs="Arial"/>
          <w:sz w:val="20"/>
          <w:szCs w:val="20"/>
        </w:rPr>
        <w:t>designan a un ser humano: “</w:t>
      </w:r>
      <w:r w:rsidRPr="00D9051E">
        <w:rPr>
          <w:rFonts w:ascii="Arial" w:eastAsia="Times New Roman" w:hAnsi="Arial" w:cs="Arial"/>
          <w:i/>
          <w:iCs/>
          <w:sz w:val="20"/>
          <w:szCs w:val="20"/>
        </w:rPr>
        <w:t>José, Santiaga</w:t>
      </w:r>
      <w:r w:rsidRPr="00D9051E">
        <w:rPr>
          <w:rFonts w:ascii="Arial" w:eastAsia="Times New Roman" w:hAnsi="Arial" w:cs="Arial"/>
          <w:sz w:val="20"/>
          <w:szCs w:val="20"/>
        </w:rPr>
        <w:t>”.</w:t>
      </w:r>
    </w:p>
    <w:p w14:paraId="6BCAE3CC"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Patronímicos:</w:t>
      </w:r>
      <w:r w:rsidRPr="00D9051E">
        <w:rPr>
          <w:rFonts w:ascii="Arial" w:eastAsia="Times New Roman" w:hAnsi="Arial" w:cs="Arial"/>
          <w:sz w:val="20"/>
          <w:szCs w:val="20"/>
        </w:rPr>
        <w:t xml:space="preserve"> están asignados a una determinada familia: “</w:t>
      </w:r>
      <w:r w:rsidRPr="00D9051E">
        <w:rPr>
          <w:rFonts w:ascii="Arial" w:eastAsia="Times New Roman" w:hAnsi="Arial" w:cs="Arial"/>
          <w:i/>
          <w:iCs/>
          <w:sz w:val="20"/>
          <w:szCs w:val="20"/>
        </w:rPr>
        <w:t>López, Suárez</w:t>
      </w:r>
      <w:r w:rsidRPr="00D9051E">
        <w:rPr>
          <w:rFonts w:ascii="Arial" w:eastAsia="Times New Roman" w:hAnsi="Arial" w:cs="Arial"/>
          <w:sz w:val="20"/>
          <w:szCs w:val="20"/>
        </w:rPr>
        <w:t>”</w:t>
      </w:r>
    </w:p>
    <w:p w14:paraId="6191F827"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 xml:space="preserve">Hipocorísticos: </w:t>
      </w:r>
      <w:r w:rsidRPr="00D9051E">
        <w:rPr>
          <w:rFonts w:ascii="Arial" w:eastAsia="Times New Roman" w:hAnsi="Arial" w:cs="Arial"/>
          <w:sz w:val="20"/>
          <w:szCs w:val="20"/>
        </w:rPr>
        <w:t>son modificaciones familiares (generalmente construidos mediante acortamiento cariñosos) de los antropónimos: “</w:t>
      </w:r>
      <w:r w:rsidRPr="00D9051E">
        <w:rPr>
          <w:rFonts w:ascii="Arial" w:eastAsia="Times New Roman" w:hAnsi="Arial" w:cs="Arial"/>
          <w:i/>
          <w:iCs/>
          <w:sz w:val="20"/>
          <w:szCs w:val="20"/>
        </w:rPr>
        <w:t>Fernando/Nando, Rosario/Charo</w:t>
      </w:r>
      <w:r w:rsidRPr="00D9051E">
        <w:rPr>
          <w:rFonts w:ascii="Arial" w:eastAsia="Times New Roman" w:hAnsi="Arial" w:cs="Arial"/>
          <w:sz w:val="20"/>
          <w:szCs w:val="20"/>
        </w:rPr>
        <w:t>”.</w:t>
      </w:r>
    </w:p>
    <w:p w14:paraId="37E9D180"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Sobrenombres/Pseudónimos:</w:t>
      </w:r>
      <w:r w:rsidRPr="00D9051E">
        <w:rPr>
          <w:rFonts w:ascii="Arial" w:eastAsia="Times New Roman" w:hAnsi="Arial" w:cs="Arial"/>
          <w:sz w:val="20"/>
          <w:szCs w:val="20"/>
        </w:rPr>
        <w:t xml:space="preserve"> son nombres escogidos por un individuo, generalmente como un medio de ocultar su identidad: “</w:t>
      </w:r>
      <w:r w:rsidRPr="00D9051E">
        <w:rPr>
          <w:rFonts w:ascii="Arial" w:eastAsia="Times New Roman" w:hAnsi="Arial" w:cs="Arial"/>
          <w:i/>
          <w:iCs/>
          <w:sz w:val="20"/>
          <w:szCs w:val="20"/>
        </w:rPr>
        <w:t>Lady Gaga</w:t>
      </w:r>
      <w:r w:rsidRPr="00D9051E">
        <w:rPr>
          <w:rFonts w:ascii="Arial" w:eastAsia="Times New Roman" w:hAnsi="Arial" w:cs="Arial"/>
          <w:sz w:val="20"/>
          <w:szCs w:val="20"/>
        </w:rPr>
        <w:t>”. No deben confundirse con un mote, impuesto por otras personas, y que puede venir de un adjetivo o un nombre común: “</w:t>
      </w:r>
      <w:r w:rsidRPr="00D9051E">
        <w:rPr>
          <w:rFonts w:ascii="Arial" w:eastAsia="Times New Roman" w:hAnsi="Arial" w:cs="Arial"/>
          <w:i/>
          <w:iCs/>
          <w:sz w:val="20"/>
          <w:szCs w:val="20"/>
        </w:rPr>
        <w:t>el Flaco</w:t>
      </w:r>
      <w:r w:rsidRPr="00D9051E">
        <w:rPr>
          <w:rFonts w:ascii="Arial" w:eastAsia="Times New Roman" w:hAnsi="Arial" w:cs="Arial"/>
          <w:sz w:val="20"/>
          <w:szCs w:val="20"/>
        </w:rPr>
        <w:t>”.</w:t>
      </w:r>
    </w:p>
    <w:p w14:paraId="2016F37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Zoónimos</w:t>
      </w:r>
      <w:r w:rsidRPr="00D9051E">
        <w:rPr>
          <w:rFonts w:ascii="Arial" w:eastAsia="Times New Roman" w:hAnsi="Arial" w:cs="Arial"/>
          <w:sz w:val="20"/>
          <w:szCs w:val="20"/>
        </w:rPr>
        <w:t>: son nombres propios referidos a animales “</w:t>
      </w:r>
      <w:proofErr w:type="spellStart"/>
      <w:r w:rsidRPr="00D9051E">
        <w:rPr>
          <w:rFonts w:ascii="Arial" w:eastAsia="Times New Roman" w:hAnsi="Arial" w:cs="Arial"/>
          <w:i/>
          <w:iCs/>
          <w:sz w:val="20"/>
          <w:szCs w:val="20"/>
        </w:rPr>
        <w:t>Mizifú</w:t>
      </w:r>
      <w:proofErr w:type="spellEnd"/>
      <w:r w:rsidRPr="00D9051E">
        <w:rPr>
          <w:rFonts w:ascii="Arial" w:eastAsia="Times New Roman" w:hAnsi="Arial" w:cs="Arial"/>
          <w:i/>
          <w:iCs/>
          <w:sz w:val="20"/>
          <w:szCs w:val="20"/>
        </w:rPr>
        <w:t>, Babieca</w:t>
      </w:r>
      <w:r w:rsidRPr="00D9051E">
        <w:rPr>
          <w:rFonts w:ascii="Arial" w:eastAsia="Times New Roman" w:hAnsi="Arial" w:cs="Arial"/>
          <w:sz w:val="20"/>
          <w:szCs w:val="20"/>
        </w:rPr>
        <w:t>”.</w:t>
      </w:r>
    </w:p>
    <w:p w14:paraId="2B86FF83"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Topónimos</w:t>
      </w:r>
      <w:r w:rsidRPr="00D9051E">
        <w:rPr>
          <w:rFonts w:ascii="Arial" w:eastAsia="Times New Roman" w:hAnsi="Arial" w:cs="Arial"/>
          <w:sz w:val="20"/>
          <w:szCs w:val="20"/>
        </w:rPr>
        <w:t>: son nombres de lugares: “</w:t>
      </w:r>
      <w:r w:rsidRPr="00D9051E">
        <w:rPr>
          <w:rFonts w:ascii="Arial" w:eastAsia="Times New Roman" w:hAnsi="Arial" w:cs="Arial"/>
          <w:i/>
          <w:iCs/>
          <w:sz w:val="20"/>
          <w:szCs w:val="20"/>
        </w:rPr>
        <w:t>Barcelona, Covadonga</w:t>
      </w:r>
      <w:r w:rsidRPr="00D9051E">
        <w:rPr>
          <w:rFonts w:ascii="Arial" w:eastAsia="Times New Roman" w:hAnsi="Arial" w:cs="Arial"/>
          <w:sz w:val="20"/>
          <w:szCs w:val="20"/>
        </w:rPr>
        <w:t>”.</w:t>
      </w:r>
    </w:p>
    <w:p w14:paraId="750511EA" w14:textId="77777777" w:rsidR="00D9051E" w:rsidRPr="00D9051E" w:rsidRDefault="00D9051E" w:rsidP="00D9051E">
      <w:pPr>
        <w:spacing w:after="0" w:line="256" w:lineRule="auto"/>
        <w:rPr>
          <w:rFonts w:ascii="Arial" w:eastAsia="Times New Roman" w:hAnsi="Arial" w:cs="Arial"/>
          <w:b/>
          <w:bCs/>
          <w:sz w:val="20"/>
          <w:szCs w:val="20"/>
        </w:rPr>
      </w:pPr>
      <w:r w:rsidRPr="00D9051E">
        <w:rPr>
          <w:rFonts w:ascii="Arial" w:eastAsia="Times New Roman" w:hAnsi="Arial" w:cs="Arial"/>
          <w:b/>
          <w:bCs/>
          <w:sz w:val="20"/>
          <w:szCs w:val="20"/>
        </w:rPr>
        <w:t>Comunes:</w:t>
      </w:r>
    </w:p>
    <w:p w14:paraId="5E8D293B"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Contables y no contables:</w:t>
      </w:r>
      <w:r w:rsidRPr="00D9051E">
        <w:rPr>
          <w:rFonts w:ascii="Arial" w:eastAsia="Times New Roman" w:hAnsi="Arial" w:cs="Arial"/>
          <w:sz w:val="20"/>
          <w:szCs w:val="20"/>
        </w:rPr>
        <w:t xml:space="preserve"> los primeros se refieren a realidades susceptibles de ser numeradas o cuantificadas de manera precisa, los segundos se refieren a realidades que en principio no pueden ser contadas (especialmente fluidos, como “</w:t>
      </w:r>
      <w:r w:rsidRPr="00D9051E">
        <w:rPr>
          <w:rFonts w:ascii="Arial" w:eastAsia="Times New Roman" w:hAnsi="Arial" w:cs="Arial"/>
          <w:i/>
          <w:iCs/>
          <w:sz w:val="20"/>
          <w:szCs w:val="20"/>
        </w:rPr>
        <w:t>agua, sangre</w:t>
      </w:r>
      <w:r w:rsidRPr="00D9051E">
        <w:rPr>
          <w:rFonts w:ascii="Arial" w:eastAsia="Times New Roman" w:hAnsi="Arial" w:cs="Arial"/>
          <w:sz w:val="20"/>
          <w:szCs w:val="20"/>
        </w:rPr>
        <w:t>”, gases, “</w:t>
      </w:r>
      <w:r w:rsidRPr="00D9051E">
        <w:rPr>
          <w:rFonts w:ascii="Arial" w:eastAsia="Times New Roman" w:hAnsi="Arial" w:cs="Arial"/>
          <w:i/>
          <w:iCs/>
          <w:sz w:val="20"/>
          <w:szCs w:val="20"/>
        </w:rPr>
        <w:t>oxígeno</w:t>
      </w:r>
      <w:r w:rsidRPr="00D9051E">
        <w:rPr>
          <w:rFonts w:ascii="Arial" w:eastAsia="Times New Roman" w:hAnsi="Arial" w:cs="Arial"/>
          <w:sz w:val="20"/>
          <w:szCs w:val="20"/>
        </w:rPr>
        <w:t>”, y nombres de materia “</w:t>
      </w:r>
      <w:r w:rsidRPr="00D9051E">
        <w:rPr>
          <w:rFonts w:ascii="Arial" w:eastAsia="Times New Roman" w:hAnsi="Arial" w:cs="Arial"/>
          <w:i/>
          <w:iCs/>
          <w:sz w:val="20"/>
          <w:szCs w:val="20"/>
        </w:rPr>
        <w:t>hierro, madera</w:t>
      </w:r>
      <w:r w:rsidRPr="00D9051E">
        <w:rPr>
          <w:rFonts w:ascii="Arial" w:eastAsia="Times New Roman" w:hAnsi="Arial" w:cs="Arial"/>
          <w:sz w:val="20"/>
          <w:szCs w:val="20"/>
        </w:rPr>
        <w:t>”). Los no contables no hacen plural, excepto con valor expresivo (para hacer más atractiva la expresión, p. ej. “</w:t>
      </w:r>
      <w:r w:rsidRPr="00D9051E">
        <w:rPr>
          <w:rFonts w:ascii="Arial" w:eastAsia="Times New Roman" w:hAnsi="Arial" w:cs="Arial"/>
          <w:i/>
          <w:iCs/>
          <w:sz w:val="20"/>
          <w:szCs w:val="20"/>
        </w:rPr>
        <w:t xml:space="preserve">las arenas del </w:t>
      </w:r>
      <w:r w:rsidRPr="00D9051E">
        <w:rPr>
          <w:rFonts w:ascii="Arial" w:eastAsia="Times New Roman" w:hAnsi="Arial" w:cs="Arial"/>
          <w:sz w:val="20"/>
          <w:szCs w:val="20"/>
        </w:rPr>
        <w:t>desierto”); de todos modos, es posible utilizar nombres teóricamente incontables como contables, sea porque se omite una expresión como “</w:t>
      </w:r>
      <w:r w:rsidRPr="00D9051E">
        <w:rPr>
          <w:rFonts w:ascii="Arial" w:eastAsia="Times New Roman" w:hAnsi="Arial" w:cs="Arial"/>
          <w:i/>
          <w:iCs/>
          <w:sz w:val="20"/>
          <w:szCs w:val="20"/>
        </w:rPr>
        <w:t>tipos de</w:t>
      </w:r>
      <w:r w:rsidRPr="00D9051E">
        <w:rPr>
          <w:rFonts w:ascii="Arial" w:eastAsia="Times New Roman" w:hAnsi="Arial" w:cs="Arial"/>
          <w:sz w:val="20"/>
          <w:szCs w:val="20"/>
        </w:rPr>
        <w:t>” (“</w:t>
      </w:r>
      <w:r w:rsidRPr="00D9051E">
        <w:rPr>
          <w:rFonts w:ascii="Arial" w:eastAsia="Times New Roman" w:hAnsi="Arial" w:cs="Arial"/>
          <w:i/>
          <w:iCs/>
          <w:sz w:val="20"/>
          <w:szCs w:val="20"/>
        </w:rPr>
        <w:t>en esta bodega hay tres vinos</w:t>
      </w:r>
      <w:r w:rsidRPr="00D9051E">
        <w:rPr>
          <w:rFonts w:ascii="Arial" w:eastAsia="Times New Roman" w:hAnsi="Arial" w:cs="Arial"/>
          <w:sz w:val="20"/>
          <w:szCs w:val="20"/>
        </w:rPr>
        <w:t>” en lugar de “</w:t>
      </w:r>
      <w:r w:rsidRPr="00D9051E">
        <w:rPr>
          <w:rFonts w:ascii="Arial" w:eastAsia="Times New Roman" w:hAnsi="Arial" w:cs="Arial"/>
          <w:i/>
          <w:iCs/>
          <w:sz w:val="20"/>
          <w:szCs w:val="20"/>
        </w:rPr>
        <w:t>tres tipos de vino</w:t>
      </w:r>
      <w:r w:rsidRPr="00D9051E">
        <w:rPr>
          <w:rFonts w:ascii="Arial" w:eastAsia="Times New Roman" w:hAnsi="Arial" w:cs="Arial"/>
          <w:sz w:val="20"/>
          <w:szCs w:val="20"/>
        </w:rPr>
        <w:t>”), el nombre de un recipiente (</w:t>
      </w:r>
      <w:r w:rsidRPr="00D9051E">
        <w:rPr>
          <w:rFonts w:ascii="Arial" w:eastAsia="Times New Roman" w:hAnsi="Arial" w:cs="Arial"/>
          <w:i/>
          <w:iCs/>
          <w:sz w:val="20"/>
          <w:szCs w:val="20"/>
        </w:rPr>
        <w:t>“ponme tres cafés</w:t>
      </w:r>
      <w:r w:rsidRPr="00D9051E">
        <w:rPr>
          <w:rFonts w:ascii="Arial" w:eastAsia="Times New Roman" w:hAnsi="Arial" w:cs="Arial"/>
          <w:sz w:val="20"/>
          <w:szCs w:val="20"/>
        </w:rPr>
        <w:t>” en vez de “</w:t>
      </w:r>
      <w:r w:rsidRPr="00D9051E">
        <w:rPr>
          <w:rFonts w:ascii="Arial" w:eastAsia="Times New Roman" w:hAnsi="Arial" w:cs="Arial"/>
          <w:i/>
          <w:iCs/>
          <w:sz w:val="20"/>
          <w:szCs w:val="20"/>
        </w:rPr>
        <w:t>tres tazas de café</w:t>
      </w:r>
      <w:r w:rsidRPr="00D9051E">
        <w:rPr>
          <w:rFonts w:ascii="Arial" w:eastAsia="Times New Roman" w:hAnsi="Arial" w:cs="Arial"/>
          <w:sz w:val="20"/>
          <w:szCs w:val="20"/>
        </w:rPr>
        <w:t>”) o porque se refiere a “</w:t>
      </w:r>
      <w:r w:rsidRPr="00D9051E">
        <w:rPr>
          <w:rFonts w:ascii="Arial" w:eastAsia="Times New Roman" w:hAnsi="Arial" w:cs="Arial"/>
          <w:i/>
          <w:iCs/>
          <w:sz w:val="20"/>
          <w:szCs w:val="20"/>
        </w:rPr>
        <w:t>cachos</w:t>
      </w:r>
      <w:r w:rsidRPr="00D9051E">
        <w:rPr>
          <w:rFonts w:ascii="Arial" w:eastAsia="Times New Roman" w:hAnsi="Arial" w:cs="Arial"/>
          <w:sz w:val="20"/>
          <w:szCs w:val="20"/>
        </w:rPr>
        <w:t>”, “</w:t>
      </w:r>
      <w:r w:rsidRPr="00D9051E">
        <w:rPr>
          <w:rFonts w:ascii="Arial" w:eastAsia="Times New Roman" w:hAnsi="Arial" w:cs="Arial"/>
          <w:i/>
          <w:iCs/>
          <w:sz w:val="20"/>
          <w:szCs w:val="20"/>
        </w:rPr>
        <w:t>trozos</w:t>
      </w:r>
      <w:r w:rsidRPr="00D9051E">
        <w:rPr>
          <w:rFonts w:ascii="Arial" w:eastAsia="Times New Roman" w:hAnsi="Arial" w:cs="Arial"/>
          <w:sz w:val="20"/>
          <w:szCs w:val="20"/>
        </w:rPr>
        <w:t>” u “</w:t>
      </w:r>
      <w:r w:rsidRPr="00D9051E">
        <w:rPr>
          <w:rFonts w:ascii="Arial" w:eastAsia="Times New Roman" w:hAnsi="Arial" w:cs="Arial"/>
          <w:i/>
          <w:iCs/>
          <w:sz w:val="20"/>
          <w:szCs w:val="20"/>
        </w:rPr>
        <w:t>objetos hechos de X material</w:t>
      </w:r>
      <w:r w:rsidRPr="00D9051E">
        <w:rPr>
          <w:rFonts w:ascii="Arial" w:eastAsia="Times New Roman" w:hAnsi="Arial" w:cs="Arial"/>
          <w:sz w:val="20"/>
          <w:szCs w:val="20"/>
        </w:rPr>
        <w:t>” (“</w:t>
      </w:r>
      <w:r w:rsidRPr="00D9051E">
        <w:rPr>
          <w:rFonts w:ascii="Arial" w:eastAsia="Times New Roman" w:hAnsi="Arial" w:cs="Arial"/>
          <w:i/>
          <w:iCs/>
          <w:sz w:val="20"/>
          <w:szCs w:val="20"/>
        </w:rPr>
        <w:t xml:space="preserve">se </w:t>
      </w:r>
      <w:proofErr w:type="spellStart"/>
      <w:r w:rsidRPr="00D9051E">
        <w:rPr>
          <w:rFonts w:ascii="Arial" w:eastAsia="Times New Roman" w:hAnsi="Arial" w:cs="Arial"/>
          <w:i/>
          <w:iCs/>
          <w:sz w:val="20"/>
          <w:szCs w:val="20"/>
        </w:rPr>
        <w:t>clavo</w:t>
      </w:r>
      <w:proofErr w:type="spellEnd"/>
      <w:r w:rsidRPr="00D9051E">
        <w:rPr>
          <w:rFonts w:ascii="Arial" w:eastAsia="Times New Roman" w:hAnsi="Arial" w:cs="Arial"/>
          <w:i/>
          <w:iCs/>
          <w:sz w:val="20"/>
          <w:szCs w:val="20"/>
        </w:rPr>
        <w:t xml:space="preserve"> tres hierros en el pie</w:t>
      </w:r>
      <w:r w:rsidRPr="00D9051E">
        <w:rPr>
          <w:rFonts w:ascii="Arial" w:eastAsia="Times New Roman" w:hAnsi="Arial" w:cs="Arial"/>
          <w:sz w:val="20"/>
          <w:szCs w:val="20"/>
        </w:rPr>
        <w:t>” en vez de “</w:t>
      </w:r>
      <w:r w:rsidRPr="00D9051E">
        <w:rPr>
          <w:rFonts w:ascii="Arial" w:eastAsia="Times New Roman" w:hAnsi="Arial" w:cs="Arial"/>
          <w:i/>
          <w:iCs/>
          <w:sz w:val="20"/>
          <w:szCs w:val="20"/>
        </w:rPr>
        <w:t>tres trozos de hierro</w:t>
      </w:r>
      <w:r w:rsidRPr="00D9051E">
        <w:rPr>
          <w:rFonts w:ascii="Arial" w:eastAsia="Times New Roman" w:hAnsi="Arial" w:cs="Arial"/>
          <w:sz w:val="20"/>
          <w:szCs w:val="20"/>
        </w:rPr>
        <w:t>”).</w:t>
      </w:r>
    </w:p>
    <w:p w14:paraId="68739393"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Individuales y colectivos:</w:t>
      </w:r>
      <w:r w:rsidRPr="00D9051E">
        <w:rPr>
          <w:rFonts w:ascii="Arial" w:eastAsia="Times New Roman" w:hAnsi="Arial" w:cs="Arial"/>
          <w:sz w:val="20"/>
          <w:szCs w:val="20"/>
        </w:rPr>
        <w:t xml:space="preserve"> los primeros se refieren a una sola entidad, los segundos a un conjunto de entidades, formulado en singular (individual “</w:t>
      </w:r>
      <w:r w:rsidRPr="00D9051E">
        <w:rPr>
          <w:rFonts w:ascii="Arial" w:eastAsia="Times New Roman" w:hAnsi="Arial" w:cs="Arial"/>
          <w:i/>
          <w:iCs/>
          <w:sz w:val="20"/>
          <w:szCs w:val="20"/>
        </w:rPr>
        <w:t>oveja</w:t>
      </w:r>
      <w:r w:rsidRPr="00D9051E">
        <w:rPr>
          <w:rFonts w:ascii="Arial" w:eastAsia="Times New Roman" w:hAnsi="Arial" w:cs="Arial"/>
          <w:sz w:val="20"/>
          <w:szCs w:val="20"/>
        </w:rPr>
        <w:t>” colectivo “</w:t>
      </w:r>
      <w:r w:rsidRPr="00D9051E">
        <w:rPr>
          <w:rFonts w:ascii="Arial" w:eastAsia="Times New Roman" w:hAnsi="Arial" w:cs="Arial"/>
          <w:i/>
          <w:iCs/>
          <w:sz w:val="20"/>
          <w:szCs w:val="20"/>
        </w:rPr>
        <w:t>rebaño</w:t>
      </w:r>
      <w:r w:rsidRPr="00D9051E">
        <w:rPr>
          <w:rFonts w:ascii="Arial" w:eastAsia="Times New Roman" w:hAnsi="Arial" w:cs="Arial"/>
          <w:sz w:val="20"/>
          <w:szCs w:val="20"/>
        </w:rPr>
        <w:t xml:space="preserve">”). </w:t>
      </w:r>
      <w:r w:rsidRPr="00D9051E">
        <w:rPr>
          <w:rFonts w:ascii="Arial" w:eastAsia="Times New Roman" w:hAnsi="Arial" w:cs="Arial"/>
          <w:sz w:val="20"/>
          <w:szCs w:val="20"/>
        </w:rPr>
        <w:lastRenderedPageBreak/>
        <w:t>Los colectivos admiten plural, que se referirá a varios grupos, y son contables (“</w:t>
      </w:r>
      <w:r w:rsidRPr="00D9051E">
        <w:rPr>
          <w:rFonts w:ascii="Arial" w:eastAsia="Times New Roman" w:hAnsi="Arial" w:cs="Arial"/>
          <w:i/>
          <w:iCs/>
          <w:sz w:val="20"/>
          <w:szCs w:val="20"/>
        </w:rPr>
        <w:t>tres rebaños</w:t>
      </w:r>
      <w:r w:rsidRPr="00D9051E">
        <w:rPr>
          <w:rFonts w:ascii="Arial" w:eastAsia="Times New Roman" w:hAnsi="Arial" w:cs="Arial"/>
          <w:sz w:val="20"/>
          <w:szCs w:val="20"/>
        </w:rPr>
        <w:t>”).</w:t>
      </w:r>
    </w:p>
    <w:p w14:paraId="34F151C2"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Concretos y abstractos:</w:t>
      </w:r>
      <w:r w:rsidRPr="00D9051E">
        <w:rPr>
          <w:rFonts w:ascii="Arial" w:eastAsia="Times New Roman" w:hAnsi="Arial" w:cs="Arial"/>
          <w:sz w:val="20"/>
          <w:szCs w:val="20"/>
        </w:rPr>
        <w:t xml:space="preserve"> los primeros se refieren a todo aquello perceptible por medios físicos, a través de los sentidos (esto incluye seres imaginarios que de existir serían perceptibles por los sentidos, como “</w:t>
      </w:r>
      <w:r w:rsidRPr="00D9051E">
        <w:rPr>
          <w:rFonts w:ascii="Arial" w:eastAsia="Times New Roman" w:hAnsi="Arial" w:cs="Arial"/>
          <w:i/>
          <w:iCs/>
          <w:sz w:val="20"/>
          <w:szCs w:val="20"/>
        </w:rPr>
        <w:t>unicornio</w:t>
      </w:r>
      <w:r w:rsidRPr="00D9051E">
        <w:rPr>
          <w:rFonts w:ascii="Arial" w:eastAsia="Times New Roman" w:hAnsi="Arial" w:cs="Arial"/>
          <w:sz w:val="20"/>
          <w:szCs w:val="20"/>
        </w:rPr>
        <w:t>” o “</w:t>
      </w:r>
      <w:r w:rsidRPr="00D9051E">
        <w:rPr>
          <w:rFonts w:ascii="Arial" w:eastAsia="Times New Roman" w:hAnsi="Arial" w:cs="Arial"/>
          <w:i/>
          <w:iCs/>
          <w:sz w:val="20"/>
          <w:szCs w:val="20"/>
        </w:rPr>
        <w:t>dragón</w:t>
      </w:r>
      <w:r w:rsidRPr="00D9051E">
        <w:rPr>
          <w:rFonts w:ascii="Arial" w:eastAsia="Times New Roman" w:hAnsi="Arial" w:cs="Arial"/>
          <w:sz w:val="20"/>
          <w:szCs w:val="20"/>
        </w:rPr>
        <w:t>”). Los segundos se refieren a realidades extrasensoriales (normalmente estados de ánimo y sentimientos, como “</w:t>
      </w:r>
      <w:r w:rsidRPr="00D9051E">
        <w:rPr>
          <w:rFonts w:ascii="Arial" w:eastAsia="Times New Roman" w:hAnsi="Arial" w:cs="Arial"/>
          <w:i/>
          <w:iCs/>
          <w:sz w:val="20"/>
          <w:szCs w:val="20"/>
        </w:rPr>
        <w:t>alegría</w:t>
      </w:r>
      <w:r w:rsidRPr="00D9051E">
        <w:rPr>
          <w:rFonts w:ascii="Arial" w:eastAsia="Times New Roman" w:hAnsi="Arial" w:cs="Arial"/>
          <w:sz w:val="20"/>
          <w:szCs w:val="20"/>
        </w:rPr>
        <w:t>”; procesos mentales, como “</w:t>
      </w:r>
      <w:r w:rsidRPr="00D9051E">
        <w:rPr>
          <w:rFonts w:ascii="Arial" w:eastAsia="Times New Roman" w:hAnsi="Arial" w:cs="Arial"/>
          <w:i/>
          <w:iCs/>
          <w:sz w:val="20"/>
          <w:szCs w:val="20"/>
        </w:rPr>
        <w:t>razonamiento</w:t>
      </w:r>
      <w:r w:rsidRPr="00D9051E">
        <w:rPr>
          <w:rFonts w:ascii="Arial" w:eastAsia="Times New Roman" w:hAnsi="Arial" w:cs="Arial"/>
          <w:sz w:val="20"/>
          <w:szCs w:val="20"/>
        </w:rPr>
        <w:t>”; o nociones morales, como “</w:t>
      </w:r>
      <w:r w:rsidRPr="00D9051E">
        <w:rPr>
          <w:rFonts w:ascii="Arial" w:eastAsia="Times New Roman" w:hAnsi="Arial" w:cs="Arial"/>
          <w:i/>
          <w:iCs/>
          <w:sz w:val="20"/>
          <w:szCs w:val="20"/>
        </w:rPr>
        <w:t>justicia</w:t>
      </w:r>
      <w:r w:rsidRPr="00D9051E">
        <w:rPr>
          <w:rFonts w:ascii="Arial" w:eastAsia="Times New Roman" w:hAnsi="Arial" w:cs="Arial"/>
          <w:sz w:val="20"/>
          <w:szCs w:val="20"/>
        </w:rPr>
        <w:t>”).</w:t>
      </w:r>
    </w:p>
    <w:p w14:paraId="28DA53C6" w14:textId="77777777" w:rsidR="00D9051E" w:rsidRPr="00D9051E" w:rsidRDefault="00D9051E" w:rsidP="00D9051E">
      <w:pPr>
        <w:spacing w:after="0" w:line="256" w:lineRule="auto"/>
        <w:rPr>
          <w:rFonts w:ascii="Arial" w:eastAsia="Times New Roman" w:hAnsi="Arial" w:cs="Arial"/>
          <w:sz w:val="20"/>
          <w:szCs w:val="20"/>
        </w:rPr>
      </w:pPr>
    </w:p>
    <w:p w14:paraId="5ACC93AB"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Pronombre</w:t>
      </w:r>
    </w:p>
    <w:p w14:paraId="7549DE8F"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morfológica</w:t>
      </w:r>
    </w:p>
    <w:p w14:paraId="2DEC132E"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Los pronombres son una clase de palabra con significado gramatical, por lo que no suelen verse sujetos a análisis morfológico. Pese a ello, algunos admiten morfemas flexivos de género y número (como los demostrativos “</w:t>
      </w:r>
      <w:r w:rsidRPr="00D9051E">
        <w:rPr>
          <w:rFonts w:ascii="Arial" w:eastAsia="Times New Roman" w:hAnsi="Arial" w:cs="Arial"/>
          <w:i/>
          <w:iCs/>
          <w:sz w:val="20"/>
          <w:szCs w:val="20"/>
        </w:rPr>
        <w:t>este, esta, estos, estas</w:t>
      </w:r>
      <w:r w:rsidRPr="00D9051E">
        <w:rPr>
          <w:rFonts w:ascii="Arial" w:eastAsia="Times New Roman" w:hAnsi="Arial" w:cs="Arial"/>
          <w:sz w:val="20"/>
          <w:szCs w:val="20"/>
        </w:rPr>
        <w:t>”) y la mayoría son variables tanto en género como en número, excepto las formas neutras (como “</w:t>
      </w:r>
      <w:r w:rsidRPr="00D9051E">
        <w:rPr>
          <w:rFonts w:ascii="Arial" w:eastAsia="Times New Roman" w:hAnsi="Arial" w:cs="Arial"/>
          <w:i/>
          <w:iCs/>
          <w:sz w:val="20"/>
          <w:szCs w:val="20"/>
        </w:rPr>
        <w:t>lo</w:t>
      </w:r>
      <w:r w:rsidRPr="00D9051E">
        <w:rPr>
          <w:rFonts w:ascii="Arial" w:eastAsia="Times New Roman" w:hAnsi="Arial" w:cs="Arial"/>
          <w:sz w:val="20"/>
          <w:szCs w:val="20"/>
        </w:rPr>
        <w:t>”, “</w:t>
      </w:r>
      <w:r w:rsidRPr="00D9051E">
        <w:rPr>
          <w:rFonts w:ascii="Arial" w:eastAsia="Times New Roman" w:hAnsi="Arial" w:cs="Arial"/>
          <w:i/>
          <w:iCs/>
          <w:sz w:val="20"/>
          <w:szCs w:val="20"/>
        </w:rPr>
        <w:t>ello</w:t>
      </w:r>
      <w:r w:rsidRPr="00D9051E">
        <w:rPr>
          <w:rFonts w:ascii="Arial" w:eastAsia="Times New Roman" w:hAnsi="Arial" w:cs="Arial"/>
          <w:sz w:val="20"/>
          <w:szCs w:val="20"/>
        </w:rPr>
        <w:t>”, “</w:t>
      </w:r>
      <w:r w:rsidRPr="00D9051E">
        <w:rPr>
          <w:rFonts w:ascii="Arial" w:eastAsia="Times New Roman" w:hAnsi="Arial" w:cs="Arial"/>
          <w:i/>
          <w:iCs/>
          <w:sz w:val="20"/>
          <w:szCs w:val="20"/>
        </w:rPr>
        <w:t>aquello</w:t>
      </w:r>
      <w:r w:rsidRPr="00D9051E">
        <w:rPr>
          <w:rFonts w:ascii="Arial" w:eastAsia="Times New Roman" w:hAnsi="Arial" w:cs="Arial"/>
          <w:sz w:val="20"/>
          <w:szCs w:val="20"/>
        </w:rPr>
        <w:t>”) y algunos pronombres invariables (como “</w:t>
      </w:r>
      <w:r w:rsidRPr="00D9051E">
        <w:rPr>
          <w:rFonts w:ascii="Arial" w:eastAsia="Times New Roman" w:hAnsi="Arial" w:cs="Arial"/>
          <w:i/>
          <w:iCs/>
          <w:sz w:val="20"/>
          <w:szCs w:val="20"/>
        </w:rPr>
        <w:t>se</w:t>
      </w:r>
      <w:r w:rsidRPr="00D9051E">
        <w:rPr>
          <w:rFonts w:ascii="Arial" w:eastAsia="Times New Roman" w:hAnsi="Arial" w:cs="Arial"/>
          <w:sz w:val="20"/>
          <w:szCs w:val="20"/>
        </w:rPr>
        <w:t xml:space="preserve">” o </w:t>
      </w:r>
      <w:r w:rsidRPr="00D9051E">
        <w:rPr>
          <w:rFonts w:ascii="Arial" w:eastAsia="Times New Roman" w:hAnsi="Arial" w:cs="Arial"/>
          <w:i/>
          <w:iCs/>
          <w:sz w:val="20"/>
          <w:szCs w:val="20"/>
        </w:rPr>
        <w:t>“que</w:t>
      </w:r>
      <w:r w:rsidRPr="00D9051E">
        <w:rPr>
          <w:rFonts w:ascii="Arial" w:eastAsia="Times New Roman" w:hAnsi="Arial" w:cs="Arial"/>
          <w:sz w:val="20"/>
          <w:szCs w:val="20"/>
        </w:rPr>
        <w:t>”).</w:t>
      </w:r>
    </w:p>
    <w:p w14:paraId="54A88FAC"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Además, los pronombres personales se caracterizan por variar en persona (1º, 2º y 3º), lo mismo que los posesivos. Los pronombres son también la única clase de palabra que conserva la variación latina de los casos.</w:t>
      </w:r>
    </w:p>
    <w:p w14:paraId="619C89A8" w14:textId="77777777" w:rsidR="00D9051E" w:rsidRPr="00D9051E" w:rsidRDefault="00D9051E" w:rsidP="00D9051E">
      <w:pPr>
        <w:spacing w:after="0" w:line="256" w:lineRule="auto"/>
        <w:rPr>
          <w:rFonts w:ascii="Arial" w:eastAsia="Times New Roman" w:hAnsi="Arial" w:cs="Arial"/>
          <w:sz w:val="20"/>
          <w:szCs w:val="20"/>
        </w:rPr>
      </w:pPr>
    </w:p>
    <w:p w14:paraId="4D59D982"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0AFA2426"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Los pronombres sustituyen al nombre, y cumplen todas las funciones sintácticas propias de este; aunque, dado que no admiten llevar delante adjetivos determinativos, no se integrarán en la frase nominal.</w:t>
      </w:r>
    </w:p>
    <w:p w14:paraId="39498A11"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 xml:space="preserve">Los pronombres se relacionan con un sustantivo al que sustituyen, que es su referente. El referente puede aparecer antes del pronombre (es lo habitual, decimos que el pronombre está en </w:t>
      </w:r>
      <w:r w:rsidRPr="00D9051E">
        <w:rPr>
          <w:rFonts w:ascii="Arial" w:eastAsia="Times New Roman" w:hAnsi="Arial" w:cs="Arial"/>
          <w:b/>
          <w:bCs/>
          <w:sz w:val="20"/>
          <w:szCs w:val="20"/>
        </w:rPr>
        <w:t>posición anafórica</w:t>
      </w:r>
      <w:r w:rsidRPr="00D9051E">
        <w:rPr>
          <w:rFonts w:ascii="Arial" w:eastAsia="Times New Roman" w:hAnsi="Arial" w:cs="Arial"/>
          <w:sz w:val="20"/>
          <w:szCs w:val="20"/>
        </w:rPr>
        <w:t xml:space="preserve">: </w:t>
      </w:r>
      <w:r w:rsidRPr="00D9051E">
        <w:rPr>
          <w:rFonts w:ascii="Arial" w:eastAsia="Times New Roman" w:hAnsi="Arial" w:cs="Arial"/>
          <w:i/>
          <w:iCs/>
          <w:sz w:val="20"/>
          <w:szCs w:val="20"/>
        </w:rPr>
        <w:t xml:space="preserve">“A mi </w:t>
      </w:r>
      <w:r w:rsidRPr="00D9051E">
        <w:rPr>
          <w:rFonts w:ascii="Arial" w:eastAsia="Times New Roman" w:hAnsi="Arial" w:cs="Arial"/>
          <w:i/>
          <w:iCs/>
          <w:sz w:val="20"/>
          <w:szCs w:val="20"/>
          <w:u w:val="single"/>
        </w:rPr>
        <w:t>hermana</w:t>
      </w:r>
      <w:r w:rsidRPr="00D9051E">
        <w:rPr>
          <w:rFonts w:ascii="Arial" w:eastAsia="Times New Roman" w:hAnsi="Arial" w:cs="Arial"/>
          <w:i/>
          <w:iCs/>
          <w:sz w:val="20"/>
          <w:szCs w:val="20"/>
        </w:rPr>
        <w:t xml:space="preserve"> no le gusta cocinar, pero aun así </w:t>
      </w:r>
      <w:r w:rsidRPr="00D9051E">
        <w:rPr>
          <w:rFonts w:ascii="Arial" w:eastAsia="Times New Roman" w:hAnsi="Arial" w:cs="Arial"/>
          <w:i/>
          <w:iCs/>
          <w:sz w:val="20"/>
          <w:szCs w:val="20"/>
          <w:u w:val="single"/>
        </w:rPr>
        <w:t>ella</w:t>
      </w:r>
      <w:r w:rsidRPr="00D9051E">
        <w:rPr>
          <w:rFonts w:ascii="Arial" w:eastAsia="Times New Roman" w:hAnsi="Arial" w:cs="Arial"/>
          <w:i/>
          <w:iCs/>
          <w:sz w:val="20"/>
          <w:szCs w:val="20"/>
        </w:rPr>
        <w:t xml:space="preserve"> hace unos postres riquísimos.</w:t>
      </w:r>
      <w:r w:rsidRPr="00D9051E">
        <w:rPr>
          <w:rFonts w:ascii="Arial" w:eastAsia="Times New Roman" w:hAnsi="Arial" w:cs="Arial"/>
          <w:sz w:val="20"/>
          <w:szCs w:val="20"/>
        </w:rPr>
        <w:t xml:space="preserve">”) o después del pronombre (es menos habitual, el pronombre estaría en </w:t>
      </w:r>
      <w:r w:rsidRPr="00D9051E">
        <w:rPr>
          <w:rFonts w:ascii="Arial" w:eastAsia="Times New Roman" w:hAnsi="Arial" w:cs="Arial"/>
          <w:b/>
          <w:bCs/>
          <w:sz w:val="20"/>
          <w:szCs w:val="20"/>
        </w:rPr>
        <w:t>posición catafórica</w:t>
      </w:r>
      <w:r w:rsidRPr="00D9051E">
        <w:rPr>
          <w:rFonts w:ascii="Arial" w:eastAsia="Times New Roman" w:hAnsi="Arial" w:cs="Arial"/>
          <w:sz w:val="20"/>
          <w:szCs w:val="20"/>
        </w:rPr>
        <w:t>: “</w:t>
      </w:r>
      <w:r w:rsidRPr="00D9051E">
        <w:rPr>
          <w:rFonts w:ascii="Arial" w:eastAsia="Times New Roman" w:hAnsi="Arial" w:cs="Arial"/>
          <w:i/>
          <w:iCs/>
          <w:sz w:val="20"/>
          <w:szCs w:val="20"/>
          <w:u w:val="single"/>
        </w:rPr>
        <w:t>Eso</w:t>
      </w:r>
      <w:r w:rsidRPr="00D9051E">
        <w:rPr>
          <w:rFonts w:ascii="Arial" w:eastAsia="Times New Roman" w:hAnsi="Arial" w:cs="Arial"/>
          <w:i/>
          <w:iCs/>
          <w:sz w:val="20"/>
          <w:szCs w:val="20"/>
        </w:rPr>
        <w:t xml:space="preserve"> de ahí es un </w:t>
      </w:r>
      <w:r w:rsidRPr="00D9051E">
        <w:rPr>
          <w:rFonts w:ascii="Arial" w:eastAsia="Times New Roman" w:hAnsi="Arial" w:cs="Arial"/>
          <w:i/>
          <w:iCs/>
          <w:sz w:val="20"/>
          <w:szCs w:val="20"/>
          <w:u w:val="single"/>
        </w:rPr>
        <w:t>mercedes</w:t>
      </w:r>
      <w:r w:rsidRPr="00D9051E">
        <w:rPr>
          <w:rFonts w:ascii="Arial" w:eastAsia="Times New Roman" w:hAnsi="Arial" w:cs="Arial"/>
          <w:i/>
          <w:iCs/>
          <w:sz w:val="20"/>
          <w:szCs w:val="20"/>
        </w:rPr>
        <w:t>.</w:t>
      </w:r>
      <w:r w:rsidRPr="00D9051E">
        <w:rPr>
          <w:rFonts w:ascii="Arial" w:eastAsia="Times New Roman" w:hAnsi="Arial" w:cs="Arial"/>
          <w:sz w:val="20"/>
          <w:szCs w:val="20"/>
        </w:rPr>
        <w:t>”). Por otra parte, aunque el referente suele mencionarse en el discurso (a esto se le llama referente expreso), puede no aparecer en un contexto dado (sería referente tácito, como en “</w:t>
      </w:r>
      <w:r w:rsidRPr="00D9051E">
        <w:rPr>
          <w:rFonts w:ascii="Arial" w:eastAsia="Times New Roman" w:hAnsi="Arial" w:cs="Arial"/>
          <w:i/>
          <w:iCs/>
          <w:sz w:val="20"/>
          <w:szCs w:val="20"/>
        </w:rPr>
        <w:t>Ella es buena persona</w:t>
      </w:r>
      <w:r w:rsidRPr="00D9051E">
        <w:rPr>
          <w:rFonts w:ascii="Arial" w:eastAsia="Times New Roman" w:hAnsi="Arial" w:cs="Arial"/>
          <w:sz w:val="20"/>
          <w:szCs w:val="20"/>
        </w:rPr>
        <w:t>.” dicho mientras se señala a la muer de quién se habla).</w:t>
      </w:r>
    </w:p>
    <w:p w14:paraId="554273DC"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716395E9"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sz w:val="20"/>
          <w:szCs w:val="20"/>
        </w:rPr>
        <w:t>Con excepción de los pronombres personales y los relativos, la mayor parte de las palabras que funcionan como pronombre son también susceptibles de funcionar, bien como adjetivo determinativo, bien como adjetivo, bien como adverbio (aunque no todas las clases pueden tener todas estas posibilidades). Los tipos de pronombre según su significado, que no es léxico, sino gramatical, son:</w:t>
      </w:r>
    </w:p>
    <w:p w14:paraId="147B076E"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Personales:</w:t>
      </w:r>
      <w:r w:rsidRPr="00D9051E">
        <w:rPr>
          <w:rFonts w:ascii="Arial" w:eastAsia="Times New Roman" w:hAnsi="Arial" w:cs="Arial"/>
          <w:sz w:val="20"/>
          <w:szCs w:val="20"/>
        </w:rPr>
        <w:t xml:space="preserve"> designan a los participantes en el discurso, o a las personas, animales y cosas a las que nos referimos al hablar.</w:t>
      </w:r>
    </w:p>
    <w:p w14:paraId="4ED8BD22"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 xml:space="preserve">Relativos: </w:t>
      </w:r>
      <w:r w:rsidRPr="00D9051E">
        <w:rPr>
          <w:rFonts w:ascii="Arial" w:eastAsia="Times New Roman" w:hAnsi="Arial" w:cs="Arial"/>
          <w:sz w:val="20"/>
          <w:szCs w:val="20"/>
        </w:rPr>
        <w:t>se refieren a un elemento que ha aparecido con anterioridad en el discurso, y sirven para indicar subordinación.</w:t>
      </w:r>
    </w:p>
    <w:p w14:paraId="6BDCA7B4" w14:textId="77777777" w:rsidR="00D9051E" w:rsidRPr="00D9051E" w:rsidRDefault="00D9051E" w:rsidP="00D9051E">
      <w:pPr>
        <w:spacing w:after="0" w:line="256" w:lineRule="auto"/>
        <w:jc w:val="both"/>
        <w:rPr>
          <w:rFonts w:ascii="Arial" w:eastAsia="Times New Roman" w:hAnsi="Arial" w:cs="Arial"/>
          <w:sz w:val="20"/>
          <w:szCs w:val="20"/>
          <w:u w:val="single"/>
        </w:rPr>
      </w:pPr>
      <w:bookmarkStart w:id="6" w:name="_Hlk24217623"/>
      <w:r w:rsidRPr="00D9051E">
        <w:rPr>
          <w:rFonts w:ascii="Arial" w:eastAsia="Times New Roman" w:hAnsi="Arial" w:cs="Arial"/>
          <w:b/>
          <w:bCs/>
          <w:sz w:val="20"/>
          <w:szCs w:val="20"/>
        </w:rPr>
        <w:t>Demostrativos:</w:t>
      </w:r>
      <w:r w:rsidRPr="00D9051E">
        <w:rPr>
          <w:rFonts w:ascii="Arial" w:eastAsia="Times New Roman" w:hAnsi="Arial" w:cs="Arial"/>
          <w:sz w:val="20"/>
          <w:szCs w:val="20"/>
        </w:rPr>
        <w:t xml:space="preserve"> señalan la relación en el espacio (o el tiempo) de aquella realidad a la que se refieren, con respecto al hablante (cerca “</w:t>
      </w:r>
      <w:r w:rsidRPr="00D9051E">
        <w:rPr>
          <w:rFonts w:ascii="Arial" w:eastAsia="Times New Roman" w:hAnsi="Arial" w:cs="Arial"/>
          <w:i/>
          <w:iCs/>
          <w:sz w:val="20"/>
          <w:szCs w:val="20"/>
        </w:rPr>
        <w:t>este</w:t>
      </w:r>
      <w:r w:rsidRPr="00D9051E">
        <w:rPr>
          <w:rFonts w:ascii="Arial" w:eastAsia="Times New Roman" w:hAnsi="Arial" w:cs="Arial"/>
          <w:sz w:val="20"/>
          <w:szCs w:val="20"/>
        </w:rPr>
        <w:t>”, media distancia “</w:t>
      </w:r>
      <w:r w:rsidRPr="00D9051E">
        <w:rPr>
          <w:rFonts w:ascii="Arial" w:eastAsia="Times New Roman" w:hAnsi="Arial" w:cs="Arial"/>
          <w:i/>
          <w:iCs/>
          <w:sz w:val="20"/>
          <w:szCs w:val="20"/>
        </w:rPr>
        <w:t>ese</w:t>
      </w:r>
      <w:r w:rsidRPr="00D9051E">
        <w:rPr>
          <w:rFonts w:ascii="Arial" w:eastAsia="Times New Roman" w:hAnsi="Arial" w:cs="Arial"/>
          <w:sz w:val="20"/>
          <w:szCs w:val="20"/>
        </w:rPr>
        <w:t>”, lejos “</w:t>
      </w:r>
      <w:r w:rsidRPr="00D9051E">
        <w:rPr>
          <w:rFonts w:ascii="Arial" w:eastAsia="Times New Roman" w:hAnsi="Arial" w:cs="Arial"/>
          <w:i/>
          <w:iCs/>
          <w:sz w:val="20"/>
          <w:szCs w:val="20"/>
        </w:rPr>
        <w:t>aquel</w:t>
      </w:r>
      <w:r w:rsidRPr="00D9051E">
        <w:rPr>
          <w:rFonts w:ascii="Arial" w:eastAsia="Times New Roman" w:hAnsi="Arial" w:cs="Arial"/>
          <w:sz w:val="20"/>
          <w:szCs w:val="20"/>
        </w:rPr>
        <w:t xml:space="preserve">”). </w:t>
      </w:r>
      <w:r w:rsidRPr="00D9051E">
        <w:rPr>
          <w:rFonts w:ascii="Arial" w:eastAsia="Times New Roman" w:hAnsi="Arial" w:cs="Arial"/>
          <w:sz w:val="20"/>
          <w:szCs w:val="20"/>
          <w:u w:val="single"/>
        </w:rPr>
        <w:t>Pueden ser adjetivos determinativos y adjetivos. A ciertos adverbios también se les llama demostrativos.</w:t>
      </w:r>
    </w:p>
    <w:p w14:paraId="0B1A82E1" w14:textId="77777777" w:rsidR="00D9051E" w:rsidRPr="00D9051E" w:rsidRDefault="00D9051E" w:rsidP="00D9051E">
      <w:pPr>
        <w:spacing w:after="0" w:line="256" w:lineRule="auto"/>
        <w:jc w:val="both"/>
        <w:rPr>
          <w:rFonts w:ascii="Arial" w:eastAsia="Times New Roman" w:hAnsi="Arial" w:cs="Arial"/>
          <w:sz w:val="20"/>
          <w:szCs w:val="20"/>
          <w:u w:val="single"/>
        </w:rPr>
      </w:pPr>
      <w:r w:rsidRPr="00D9051E">
        <w:rPr>
          <w:rFonts w:ascii="Arial" w:eastAsia="Times New Roman" w:hAnsi="Arial" w:cs="Arial"/>
          <w:b/>
          <w:bCs/>
          <w:sz w:val="20"/>
          <w:szCs w:val="20"/>
        </w:rPr>
        <w:t>Posesivos:</w:t>
      </w:r>
      <w:r w:rsidRPr="00D9051E">
        <w:rPr>
          <w:rFonts w:ascii="Arial" w:eastAsia="Times New Roman" w:hAnsi="Arial" w:cs="Arial"/>
          <w:sz w:val="20"/>
          <w:szCs w:val="20"/>
        </w:rPr>
        <w:t xml:space="preserve"> expresan posesión o pertenencia respecto a la primera, segunda o tercera persona (“</w:t>
      </w:r>
      <w:r w:rsidRPr="00D9051E">
        <w:rPr>
          <w:rFonts w:ascii="Arial" w:eastAsia="Times New Roman" w:hAnsi="Arial" w:cs="Arial"/>
          <w:i/>
          <w:iCs/>
          <w:sz w:val="20"/>
          <w:szCs w:val="20"/>
        </w:rPr>
        <w:t>mío, tuyo, suyo</w:t>
      </w:r>
      <w:r w:rsidRPr="00D9051E">
        <w:rPr>
          <w:rFonts w:ascii="Arial" w:eastAsia="Times New Roman" w:hAnsi="Arial" w:cs="Arial"/>
          <w:sz w:val="20"/>
          <w:szCs w:val="20"/>
        </w:rPr>
        <w:t xml:space="preserve">”). </w:t>
      </w:r>
      <w:r w:rsidRPr="00D9051E">
        <w:rPr>
          <w:rFonts w:ascii="Arial" w:eastAsia="Times New Roman" w:hAnsi="Arial" w:cs="Arial"/>
          <w:sz w:val="20"/>
          <w:szCs w:val="20"/>
          <w:u w:val="single"/>
        </w:rPr>
        <w:t>Pueden ser adjetivos determinativos y adjetivos.</w:t>
      </w:r>
    </w:p>
    <w:p w14:paraId="131BA72A" w14:textId="77777777" w:rsidR="00D9051E" w:rsidRPr="00D9051E" w:rsidRDefault="00D9051E" w:rsidP="00D9051E">
      <w:pPr>
        <w:spacing w:after="0" w:line="256" w:lineRule="auto"/>
        <w:jc w:val="both"/>
        <w:rPr>
          <w:rFonts w:ascii="Arial" w:eastAsia="Times New Roman" w:hAnsi="Arial" w:cs="Arial"/>
          <w:sz w:val="20"/>
          <w:szCs w:val="20"/>
          <w:u w:val="single"/>
        </w:rPr>
      </w:pPr>
      <w:r w:rsidRPr="00D9051E">
        <w:rPr>
          <w:rFonts w:ascii="Arial" w:eastAsia="Times New Roman" w:hAnsi="Arial" w:cs="Arial"/>
          <w:b/>
          <w:bCs/>
          <w:sz w:val="20"/>
          <w:szCs w:val="20"/>
        </w:rPr>
        <w:t>Cuantificadores:</w:t>
      </w:r>
      <w:r w:rsidRPr="00D9051E">
        <w:rPr>
          <w:rFonts w:ascii="Arial" w:eastAsia="Times New Roman" w:hAnsi="Arial" w:cs="Arial"/>
          <w:sz w:val="20"/>
          <w:szCs w:val="20"/>
        </w:rPr>
        <w:t xml:space="preserve"> son palabras que expresan la medida de algo. </w:t>
      </w:r>
      <w:r w:rsidRPr="00D9051E">
        <w:rPr>
          <w:rFonts w:ascii="Arial" w:eastAsia="Times New Roman" w:hAnsi="Arial" w:cs="Arial"/>
          <w:sz w:val="20"/>
          <w:szCs w:val="20"/>
          <w:u w:val="single"/>
        </w:rPr>
        <w:t>Pueden ser adjetivos determinativos o adjetivos. A ciertos adverbios, e incluso a algunos sustantivos (“</w:t>
      </w:r>
      <w:r w:rsidRPr="00D9051E">
        <w:rPr>
          <w:rFonts w:ascii="Arial" w:eastAsia="Times New Roman" w:hAnsi="Arial" w:cs="Arial"/>
          <w:i/>
          <w:iCs/>
          <w:sz w:val="20"/>
          <w:szCs w:val="20"/>
          <w:u w:val="single"/>
        </w:rPr>
        <w:t>una docena</w:t>
      </w:r>
      <w:r w:rsidRPr="00D9051E">
        <w:rPr>
          <w:rFonts w:ascii="Arial" w:eastAsia="Times New Roman" w:hAnsi="Arial" w:cs="Arial"/>
          <w:sz w:val="20"/>
          <w:szCs w:val="20"/>
          <w:u w:val="single"/>
        </w:rPr>
        <w:t>”) se los considera también cuantificadores.</w:t>
      </w:r>
    </w:p>
    <w:p w14:paraId="26E8BD4B" w14:textId="77777777" w:rsidR="00D9051E" w:rsidRPr="00D9051E" w:rsidRDefault="00D9051E" w:rsidP="00D9051E">
      <w:pPr>
        <w:spacing w:after="0" w:line="256" w:lineRule="auto"/>
        <w:ind w:left="708"/>
        <w:jc w:val="both"/>
        <w:rPr>
          <w:rFonts w:ascii="Arial" w:eastAsia="Times New Roman" w:hAnsi="Arial" w:cs="Arial"/>
          <w:sz w:val="20"/>
          <w:szCs w:val="20"/>
        </w:rPr>
      </w:pPr>
      <w:r w:rsidRPr="00D9051E">
        <w:rPr>
          <w:rFonts w:ascii="Arial" w:eastAsia="Times New Roman" w:hAnsi="Arial" w:cs="Arial"/>
          <w:b/>
          <w:bCs/>
          <w:sz w:val="20"/>
          <w:szCs w:val="20"/>
        </w:rPr>
        <w:t>Numerales:</w:t>
      </w:r>
      <w:r w:rsidRPr="00D9051E">
        <w:rPr>
          <w:rFonts w:ascii="Arial" w:eastAsia="Times New Roman" w:hAnsi="Arial" w:cs="Arial"/>
          <w:sz w:val="20"/>
          <w:szCs w:val="20"/>
        </w:rPr>
        <w:t xml:space="preserve"> indican cantidades exactas. Existen dos clases.</w:t>
      </w:r>
    </w:p>
    <w:p w14:paraId="49B2A137" w14:textId="77777777" w:rsidR="00D9051E" w:rsidRPr="00D9051E" w:rsidRDefault="00D9051E" w:rsidP="00D9051E">
      <w:pPr>
        <w:spacing w:after="0" w:line="256" w:lineRule="auto"/>
        <w:ind w:left="1416"/>
        <w:jc w:val="both"/>
        <w:rPr>
          <w:rFonts w:ascii="Arial" w:eastAsia="Times New Roman" w:hAnsi="Arial" w:cs="Arial"/>
          <w:sz w:val="20"/>
          <w:szCs w:val="20"/>
        </w:rPr>
      </w:pPr>
      <w:r w:rsidRPr="00D9051E">
        <w:rPr>
          <w:rFonts w:ascii="Arial" w:eastAsia="Times New Roman" w:hAnsi="Arial" w:cs="Arial"/>
          <w:b/>
          <w:bCs/>
          <w:sz w:val="20"/>
          <w:szCs w:val="20"/>
        </w:rPr>
        <w:t>Cardinales:</w:t>
      </w:r>
      <w:r w:rsidRPr="00D9051E">
        <w:rPr>
          <w:rFonts w:ascii="Arial" w:eastAsia="Times New Roman" w:hAnsi="Arial" w:cs="Arial"/>
          <w:sz w:val="20"/>
          <w:szCs w:val="20"/>
        </w:rPr>
        <w:t xml:space="preserve"> “</w:t>
      </w:r>
      <w:r w:rsidRPr="00D9051E">
        <w:rPr>
          <w:rFonts w:ascii="Arial" w:eastAsia="Times New Roman" w:hAnsi="Arial" w:cs="Arial"/>
          <w:i/>
          <w:iCs/>
          <w:sz w:val="20"/>
          <w:szCs w:val="20"/>
        </w:rPr>
        <w:t>uno, dos, tres</w:t>
      </w:r>
      <w:r w:rsidRPr="00D9051E">
        <w:rPr>
          <w:rFonts w:ascii="Arial" w:eastAsia="Times New Roman" w:hAnsi="Arial" w:cs="Arial"/>
          <w:sz w:val="20"/>
          <w:szCs w:val="20"/>
        </w:rPr>
        <w:t>”.</w:t>
      </w:r>
    </w:p>
    <w:p w14:paraId="64DF92F2" w14:textId="77777777" w:rsidR="00D9051E" w:rsidRPr="00D9051E" w:rsidRDefault="00D9051E" w:rsidP="00D9051E">
      <w:pPr>
        <w:spacing w:after="0" w:line="256" w:lineRule="auto"/>
        <w:ind w:left="1416"/>
        <w:jc w:val="both"/>
        <w:rPr>
          <w:rFonts w:ascii="Arial" w:eastAsia="Times New Roman" w:hAnsi="Arial" w:cs="Arial"/>
          <w:sz w:val="20"/>
          <w:szCs w:val="20"/>
        </w:rPr>
      </w:pPr>
      <w:r w:rsidRPr="00D9051E">
        <w:rPr>
          <w:rFonts w:ascii="Arial" w:eastAsia="Times New Roman" w:hAnsi="Arial" w:cs="Arial"/>
          <w:b/>
          <w:bCs/>
          <w:sz w:val="20"/>
          <w:szCs w:val="20"/>
        </w:rPr>
        <w:t>Ordinales:</w:t>
      </w:r>
      <w:r w:rsidRPr="00D9051E">
        <w:rPr>
          <w:rFonts w:ascii="Arial" w:eastAsia="Times New Roman" w:hAnsi="Arial" w:cs="Arial"/>
          <w:sz w:val="20"/>
          <w:szCs w:val="20"/>
        </w:rPr>
        <w:t xml:space="preserve"> “</w:t>
      </w:r>
      <w:r w:rsidRPr="00D9051E">
        <w:rPr>
          <w:rFonts w:ascii="Arial" w:eastAsia="Times New Roman" w:hAnsi="Arial" w:cs="Arial"/>
          <w:i/>
          <w:iCs/>
          <w:sz w:val="20"/>
          <w:szCs w:val="20"/>
        </w:rPr>
        <w:t>primero, segundo, tercero</w:t>
      </w:r>
      <w:r w:rsidRPr="00D9051E">
        <w:rPr>
          <w:rFonts w:ascii="Arial" w:eastAsia="Times New Roman" w:hAnsi="Arial" w:cs="Arial"/>
          <w:sz w:val="20"/>
          <w:szCs w:val="20"/>
        </w:rPr>
        <w:t>”. Expresan un orden.</w:t>
      </w:r>
    </w:p>
    <w:p w14:paraId="70153131" w14:textId="77777777" w:rsidR="00D9051E" w:rsidRPr="00D9051E" w:rsidRDefault="00D9051E" w:rsidP="00D9051E">
      <w:pPr>
        <w:spacing w:after="0" w:line="256" w:lineRule="auto"/>
        <w:ind w:left="708"/>
        <w:jc w:val="both"/>
        <w:rPr>
          <w:rFonts w:ascii="Arial" w:eastAsia="Times New Roman" w:hAnsi="Arial" w:cs="Arial"/>
          <w:sz w:val="20"/>
          <w:szCs w:val="20"/>
        </w:rPr>
      </w:pPr>
      <w:r w:rsidRPr="00D9051E">
        <w:rPr>
          <w:rFonts w:ascii="Arial" w:eastAsia="Times New Roman" w:hAnsi="Arial" w:cs="Arial"/>
          <w:b/>
          <w:bCs/>
          <w:sz w:val="20"/>
          <w:szCs w:val="20"/>
        </w:rPr>
        <w:lastRenderedPageBreak/>
        <w:t>Indefinidos:</w:t>
      </w:r>
      <w:r w:rsidRPr="00D9051E">
        <w:rPr>
          <w:rFonts w:ascii="Arial" w:eastAsia="Times New Roman" w:hAnsi="Arial" w:cs="Arial"/>
          <w:sz w:val="20"/>
          <w:szCs w:val="20"/>
        </w:rPr>
        <w:t xml:space="preserve"> indican cantidades imprecisas.</w:t>
      </w:r>
    </w:p>
    <w:p w14:paraId="780D187D"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 xml:space="preserve">Interrogativos: </w:t>
      </w:r>
      <w:r w:rsidRPr="00D9051E">
        <w:rPr>
          <w:rFonts w:ascii="Arial" w:eastAsia="Times New Roman" w:hAnsi="Arial" w:cs="Arial"/>
          <w:sz w:val="20"/>
          <w:szCs w:val="20"/>
        </w:rPr>
        <w:t>se refieren a un elemento no mencionado con anterioridad en el discurso, porque se desconoce su identidad (en: “</w:t>
      </w:r>
      <w:r w:rsidRPr="00D9051E">
        <w:rPr>
          <w:rFonts w:ascii="Arial" w:eastAsia="Times New Roman" w:hAnsi="Arial" w:cs="Arial"/>
          <w:i/>
          <w:iCs/>
          <w:sz w:val="20"/>
          <w:szCs w:val="20"/>
        </w:rPr>
        <w:t>¿</w:t>
      </w:r>
      <w:r w:rsidRPr="00D9051E">
        <w:rPr>
          <w:rFonts w:ascii="Arial" w:eastAsia="Times New Roman" w:hAnsi="Arial" w:cs="Arial"/>
          <w:i/>
          <w:iCs/>
          <w:sz w:val="20"/>
          <w:szCs w:val="20"/>
          <w:u w:val="single"/>
        </w:rPr>
        <w:t>Quién</w:t>
      </w:r>
      <w:r w:rsidRPr="00D9051E">
        <w:rPr>
          <w:rFonts w:ascii="Arial" w:eastAsia="Times New Roman" w:hAnsi="Arial" w:cs="Arial"/>
          <w:i/>
          <w:iCs/>
          <w:sz w:val="20"/>
          <w:szCs w:val="20"/>
        </w:rPr>
        <w:t xml:space="preserve"> es el responsable de esto?</w:t>
      </w:r>
      <w:r w:rsidRPr="00D9051E">
        <w:rPr>
          <w:rFonts w:ascii="Arial" w:eastAsia="Times New Roman" w:hAnsi="Arial" w:cs="Arial"/>
          <w:sz w:val="20"/>
          <w:szCs w:val="20"/>
        </w:rPr>
        <w:t xml:space="preserve">”, no sabemos a qué persona se refiere </w:t>
      </w:r>
      <w:r w:rsidRPr="00D9051E">
        <w:rPr>
          <w:rFonts w:ascii="Arial" w:eastAsia="Times New Roman" w:hAnsi="Arial" w:cs="Arial"/>
          <w:i/>
          <w:iCs/>
          <w:sz w:val="20"/>
          <w:szCs w:val="20"/>
        </w:rPr>
        <w:t>“quién</w:t>
      </w:r>
      <w:r w:rsidRPr="00D9051E">
        <w:rPr>
          <w:rFonts w:ascii="Arial" w:eastAsia="Times New Roman" w:hAnsi="Arial" w:cs="Arial"/>
          <w:sz w:val="20"/>
          <w:szCs w:val="20"/>
        </w:rPr>
        <w:t>” porque no tenemos la información, y precisamente lo que hacemos es pedirla o exigirla). Son una de las marcas que permite identificar que una oración es interrogativa, aunque no sean obligatorios.</w:t>
      </w:r>
    </w:p>
    <w:p w14:paraId="29715EA2"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Exclamativos:</w:t>
      </w:r>
      <w:r w:rsidRPr="00D9051E">
        <w:rPr>
          <w:rFonts w:ascii="Arial" w:eastAsia="Times New Roman" w:hAnsi="Arial" w:cs="Arial"/>
          <w:sz w:val="20"/>
          <w:szCs w:val="20"/>
        </w:rPr>
        <w:t xml:space="preserve"> se refieren a un elemento no mencionado con anterioridad en el discurso, porque no importa precisarlo (en: “</w:t>
      </w:r>
      <w:r w:rsidRPr="00D9051E">
        <w:rPr>
          <w:rFonts w:ascii="Arial" w:eastAsia="Times New Roman" w:hAnsi="Arial" w:cs="Arial"/>
          <w:i/>
          <w:iCs/>
          <w:sz w:val="20"/>
          <w:szCs w:val="20"/>
        </w:rPr>
        <w:t>¡Quién pudiera ir al concierto!</w:t>
      </w:r>
      <w:r w:rsidRPr="00D9051E">
        <w:rPr>
          <w:rFonts w:ascii="Arial" w:eastAsia="Times New Roman" w:hAnsi="Arial" w:cs="Arial"/>
          <w:sz w:val="20"/>
          <w:szCs w:val="20"/>
        </w:rPr>
        <w:t>”, “</w:t>
      </w:r>
      <w:r w:rsidRPr="00D9051E">
        <w:rPr>
          <w:rFonts w:ascii="Arial" w:eastAsia="Times New Roman" w:hAnsi="Arial" w:cs="Arial"/>
          <w:i/>
          <w:iCs/>
          <w:sz w:val="20"/>
          <w:szCs w:val="20"/>
        </w:rPr>
        <w:t>quién</w:t>
      </w:r>
      <w:r w:rsidRPr="00D9051E">
        <w:rPr>
          <w:rFonts w:ascii="Arial" w:eastAsia="Times New Roman" w:hAnsi="Arial" w:cs="Arial"/>
          <w:sz w:val="20"/>
          <w:szCs w:val="20"/>
        </w:rPr>
        <w:t>” tiene un valor ponderativo, no se refiere a una persona precisa).</w:t>
      </w:r>
    </w:p>
    <w:bookmarkEnd w:id="6"/>
    <w:p w14:paraId="7D4843FD" w14:textId="77777777" w:rsidR="00D9051E" w:rsidRPr="00D9051E" w:rsidRDefault="00D9051E" w:rsidP="00D9051E">
      <w:pPr>
        <w:spacing w:after="0" w:line="256" w:lineRule="auto"/>
        <w:rPr>
          <w:rFonts w:ascii="Arial" w:eastAsia="Times New Roman" w:hAnsi="Arial" w:cs="Arial"/>
          <w:sz w:val="20"/>
          <w:szCs w:val="20"/>
        </w:rPr>
      </w:pPr>
    </w:p>
    <w:p w14:paraId="58654AA1"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Adjetivo</w:t>
      </w:r>
    </w:p>
    <w:p w14:paraId="40ECD6EF"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morfológica</w:t>
      </w:r>
    </w:p>
    <w:p w14:paraId="58FE5D7F"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La información morfológica del adjetivo es prácticamente la misma que la del sustantivo. La principal diferencia con este es que, mientras que el sustantivo tiene género y número por sí mismo, en el caso del adjetivo su género y número depende del sustantivo al que modifica. Como palabra variable que es, también participa en procesos de composición y derivación. Los constituyentes mínimos de un adjetivo (suponiendo que no hubiera derivación, composición o parasíntesis) son:</w:t>
      </w:r>
    </w:p>
    <w:p w14:paraId="3155C6B3"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Raíz</w:t>
      </w:r>
      <w:r w:rsidRPr="00D9051E">
        <w:rPr>
          <w:rFonts w:ascii="Arial" w:eastAsia="Times New Roman" w:hAnsi="Arial" w:cs="Arial"/>
          <w:sz w:val="20"/>
          <w:szCs w:val="20"/>
        </w:rPr>
        <w:t>: aporta el significado léxico.</w:t>
      </w:r>
    </w:p>
    <w:p w14:paraId="42B49AA4"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Morfema flexivo de género</w:t>
      </w:r>
      <w:r w:rsidRPr="00D9051E">
        <w:rPr>
          <w:rFonts w:ascii="Arial" w:eastAsia="Times New Roman" w:hAnsi="Arial" w:cs="Arial"/>
          <w:sz w:val="20"/>
          <w:szCs w:val="20"/>
        </w:rPr>
        <w:t>: como veremos más adelante, es propia de algunos adjetivos, pero no de otros. El morfema de género adopta las siguientes formas: “</w:t>
      </w:r>
      <w:r w:rsidRPr="00D9051E">
        <w:rPr>
          <w:rFonts w:ascii="Arial" w:eastAsia="Times New Roman" w:hAnsi="Arial" w:cs="Arial"/>
          <w:i/>
          <w:iCs/>
          <w:sz w:val="20"/>
          <w:szCs w:val="20"/>
        </w:rPr>
        <w:t>-a</w:t>
      </w:r>
      <w:r w:rsidRPr="00D9051E">
        <w:rPr>
          <w:rFonts w:ascii="Arial" w:eastAsia="Times New Roman" w:hAnsi="Arial" w:cs="Arial"/>
          <w:sz w:val="20"/>
          <w:szCs w:val="20"/>
        </w:rPr>
        <w:t>” es la forma de femenino, “</w:t>
      </w:r>
      <w:r w:rsidRPr="00D9051E">
        <w:rPr>
          <w:rFonts w:ascii="Arial" w:eastAsia="Times New Roman" w:hAnsi="Arial" w:cs="Arial"/>
          <w:i/>
          <w:iCs/>
          <w:sz w:val="20"/>
          <w:szCs w:val="20"/>
        </w:rPr>
        <w:t>-o</w:t>
      </w:r>
      <w:r w:rsidRPr="00D9051E">
        <w:rPr>
          <w:rFonts w:ascii="Arial" w:eastAsia="Times New Roman" w:hAnsi="Arial" w:cs="Arial"/>
          <w:sz w:val="20"/>
          <w:szCs w:val="20"/>
        </w:rPr>
        <w:t>” la de masculino.</w:t>
      </w:r>
    </w:p>
    <w:p w14:paraId="259D68B6"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Morfema flexivo de número</w:t>
      </w:r>
      <w:r w:rsidRPr="00D9051E">
        <w:rPr>
          <w:rFonts w:ascii="Arial" w:eastAsia="Times New Roman" w:hAnsi="Arial" w:cs="Arial"/>
          <w:sz w:val="20"/>
          <w:szCs w:val="20"/>
        </w:rPr>
        <w:t>: aporta la distinción entre singular y plural. Semánticamente, el singular en castellano se refiere a una única entidad, usándose el plural para cualquier número superior a uno. El morfema de número adopta las siguientes formas: el singular es la forma no marcada, representada en análisis morfológico con el signo “</w:t>
      </w:r>
      <w:r w:rsidRPr="00D9051E">
        <w:rPr>
          <w:rFonts w:ascii="Arial" w:eastAsia="Times New Roman" w:hAnsi="Arial" w:cs="Arial"/>
          <w:i/>
          <w:iCs/>
          <w:sz w:val="20"/>
          <w:szCs w:val="20"/>
        </w:rPr>
        <w:t>-ø</w:t>
      </w:r>
      <w:r w:rsidRPr="00D9051E">
        <w:rPr>
          <w:rFonts w:ascii="Arial" w:eastAsia="Times New Roman" w:hAnsi="Arial" w:cs="Arial"/>
          <w:sz w:val="20"/>
          <w:szCs w:val="20"/>
        </w:rPr>
        <w:t>” que se lee “morfo cero”, el plural se representa mediante la forma “</w:t>
      </w:r>
      <w:r w:rsidRPr="00D9051E">
        <w:rPr>
          <w:rFonts w:ascii="Arial" w:eastAsia="Times New Roman" w:hAnsi="Arial" w:cs="Arial"/>
          <w:i/>
          <w:iCs/>
          <w:sz w:val="20"/>
          <w:szCs w:val="20"/>
        </w:rPr>
        <w:t>-s</w:t>
      </w:r>
      <w:r w:rsidRPr="00D9051E">
        <w:rPr>
          <w:rFonts w:ascii="Arial" w:eastAsia="Times New Roman" w:hAnsi="Arial" w:cs="Arial"/>
          <w:sz w:val="20"/>
          <w:szCs w:val="20"/>
        </w:rPr>
        <w:t>”, y su alomorfo “</w:t>
      </w:r>
      <w:r w:rsidRPr="00D9051E">
        <w:rPr>
          <w:rFonts w:ascii="Arial" w:eastAsia="Times New Roman" w:hAnsi="Arial" w:cs="Arial"/>
          <w:i/>
          <w:iCs/>
          <w:sz w:val="20"/>
          <w:szCs w:val="20"/>
        </w:rPr>
        <w:t>-es</w:t>
      </w:r>
      <w:r w:rsidRPr="00D9051E">
        <w:rPr>
          <w:rFonts w:ascii="Arial" w:eastAsia="Times New Roman" w:hAnsi="Arial" w:cs="Arial"/>
          <w:sz w:val="20"/>
          <w:szCs w:val="20"/>
        </w:rPr>
        <w:t>”, que aparece cuando la forma singular de una palabra acaba en consonante “</w:t>
      </w:r>
      <w:proofErr w:type="spellStart"/>
      <w:r w:rsidRPr="00D9051E">
        <w:rPr>
          <w:rFonts w:ascii="Arial" w:eastAsia="Times New Roman" w:hAnsi="Arial" w:cs="Arial"/>
          <w:i/>
          <w:iCs/>
          <w:sz w:val="20"/>
          <w:szCs w:val="20"/>
        </w:rPr>
        <w:t>felic</w:t>
      </w:r>
      <w:proofErr w:type="spellEnd"/>
      <w:r w:rsidRPr="00D9051E">
        <w:rPr>
          <w:rFonts w:ascii="Arial" w:eastAsia="Times New Roman" w:hAnsi="Arial" w:cs="Arial"/>
          <w:i/>
          <w:iCs/>
          <w:sz w:val="20"/>
          <w:szCs w:val="20"/>
        </w:rPr>
        <w:t>-es</w:t>
      </w:r>
      <w:r w:rsidRPr="00D9051E">
        <w:rPr>
          <w:rFonts w:ascii="Arial" w:eastAsia="Times New Roman" w:hAnsi="Arial" w:cs="Arial"/>
          <w:sz w:val="20"/>
          <w:szCs w:val="20"/>
        </w:rPr>
        <w:t>”. Hay que tener en cuenta, como vamos a ver a continuación, que un pequeño grupo de adjetivos ni siquiera presentan flexión de número.</w:t>
      </w:r>
    </w:p>
    <w:p w14:paraId="22C6CD82" w14:textId="77777777" w:rsidR="00D9051E" w:rsidRPr="00D9051E" w:rsidRDefault="00D9051E" w:rsidP="00D9051E">
      <w:pPr>
        <w:spacing w:after="0" w:line="256" w:lineRule="auto"/>
        <w:rPr>
          <w:rFonts w:ascii="Arial" w:eastAsia="Times New Roman" w:hAnsi="Arial" w:cs="Arial"/>
          <w:b/>
          <w:bCs/>
          <w:sz w:val="20"/>
          <w:szCs w:val="20"/>
          <w:u w:val="single"/>
        </w:rPr>
      </w:pPr>
      <w:r w:rsidRPr="00D9051E">
        <w:rPr>
          <w:rFonts w:ascii="Arial" w:eastAsia="Times New Roman" w:hAnsi="Arial" w:cs="Arial"/>
          <w:b/>
          <w:bCs/>
          <w:sz w:val="20"/>
          <w:szCs w:val="20"/>
          <w:u w:val="single"/>
        </w:rPr>
        <w:t>CLASIFICACIÓN MORFOLÓGICA DE LOS ADJETIVOS</w:t>
      </w:r>
    </w:p>
    <w:p w14:paraId="3FC6C154"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Existen en castellano tres grandes grupos de adjetivos según su flexión:</w:t>
      </w:r>
    </w:p>
    <w:p w14:paraId="46F389D5"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Adjetivos de dos terminaciones:</w:t>
      </w:r>
      <w:r w:rsidRPr="00D9051E">
        <w:rPr>
          <w:rFonts w:ascii="Arial" w:eastAsia="Times New Roman" w:hAnsi="Arial" w:cs="Arial"/>
          <w:sz w:val="20"/>
          <w:szCs w:val="20"/>
        </w:rPr>
        <w:t xml:space="preserve"> varían tanto en género como en número: “</w:t>
      </w:r>
      <w:r w:rsidRPr="00D9051E">
        <w:rPr>
          <w:rFonts w:ascii="Arial" w:eastAsia="Times New Roman" w:hAnsi="Arial" w:cs="Arial"/>
          <w:i/>
          <w:iCs/>
          <w:sz w:val="20"/>
          <w:szCs w:val="20"/>
        </w:rPr>
        <w:t>guapo, guapa, guapos, guapas</w:t>
      </w:r>
      <w:r w:rsidRPr="00D9051E">
        <w:rPr>
          <w:rFonts w:ascii="Arial" w:eastAsia="Times New Roman" w:hAnsi="Arial" w:cs="Arial"/>
          <w:sz w:val="20"/>
          <w:szCs w:val="20"/>
        </w:rPr>
        <w:t>”.</w:t>
      </w:r>
    </w:p>
    <w:p w14:paraId="07FB93D0"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Adjetivos de una terminación:</w:t>
      </w:r>
      <w:r w:rsidRPr="00D9051E">
        <w:rPr>
          <w:rFonts w:ascii="Arial" w:eastAsia="Times New Roman" w:hAnsi="Arial" w:cs="Arial"/>
          <w:sz w:val="20"/>
          <w:szCs w:val="20"/>
        </w:rPr>
        <w:t xml:space="preserve"> varían en número, pero no tienen morfemas flexivos de género: “</w:t>
      </w:r>
      <w:r w:rsidRPr="00D9051E">
        <w:rPr>
          <w:rFonts w:ascii="Arial" w:eastAsia="Times New Roman" w:hAnsi="Arial" w:cs="Arial"/>
          <w:i/>
          <w:iCs/>
          <w:sz w:val="20"/>
          <w:szCs w:val="20"/>
        </w:rPr>
        <w:t>feliz, felices</w:t>
      </w:r>
      <w:r w:rsidRPr="00D9051E">
        <w:rPr>
          <w:rFonts w:ascii="Arial" w:eastAsia="Times New Roman" w:hAnsi="Arial" w:cs="Arial"/>
          <w:sz w:val="20"/>
          <w:szCs w:val="20"/>
        </w:rPr>
        <w:t>”.</w:t>
      </w:r>
    </w:p>
    <w:p w14:paraId="59624776"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Adjetivos invariables:</w:t>
      </w:r>
      <w:r w:rsidRPr="00D9051E">
        <w:rPr>
          <w:rFonts w:ascii="Arial" w:eastAsia="Times New Roman" w:hAnsi="Arial" w:cs="Arial"/>
          <w:sz w:val="20"/>
          <w:szCs w:val="20"/>
        </w:rPr>
        <w:t xml:space="preserve"> solo tienen una forma, independientemente de si acompañan a un sustantivo masculino, femenino, singular o plural: “</w:t>
      </w:r>
      <w:r w:rsidRPr="00D9051E">
        <w:rPr>
          <w:rFonts w:ascii="Arial" w:eastAsia="Times New Roman" w:hAnsi="Arial" w:cs="Arial"/>
          <w:i/>
          <w:iCs/>
          <w:sz w:val="20"/>
          <w:szCs w:val="20"/>
        </w:rPr>
        <w:t>isósceles, gratis</w:t>
      </w:r>
      <w:r w:rsidRPr="00D9051E">
        <w:rPr>
          <w:rFonts w:ascii="Arial" w:eastAsia="Times New Roman" w:hAnsi="Arial" w:cs="Arial"/>
          <w:sz w:val="20"/>
          <w:szCs w:val="20"/>
        </w:rPr>
        <w:t>”.</w:t>
      </w:r>
    </w:p>
    <w:p w14:paraId="2A5C5CD9"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3462C8A6"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El adjetivo cumple típicamente la función de MODIFICADOR del sustantivo, a menos que esté sustantivado, en cuyo caso puede funcionar como NÚCLEO de la frase sustantiva. Por otra parte, siempre será el NÚCLEO de la frase adjetiva.</w:t>
      </w:r>
    </w:p>
    <w:p w14:paraId="4CB85DA6" w14:textId="77777777" w:rsidR="00D9051E" w:rsidRPr="00D9051E" w:rsidRDefault="00D9051E" w:rsidP="00D9051E">
      <w:pPr>
        <w:spacing w:after="0" w:line="256" w:lineRule="auto"/>
        <w:rPr>
          <w:rFonts w:ascii="Arial" w:eastAsia="Times New Roman" w:hAnsi="Arial" w:cs="Arial"/>
          <w:sz w:val="20"/>
          <w:szCs w:val="20"/>
        </w:rPr>
      </w:pPr>
    </w:p>
    <w:p w14:paraId="57ED7EDF"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4D291B7C" w14:textId="77777777" w:rsidR="00D9051E" w:rsidRPr="00D9051E" w:rsidRDefault="00D9051E" w:rsidP="00D9051E">
      <w:pPr>
        <w:spacing w:after="0" w:line="256" w:lineRule="auto"/>
        <w:rPr>
          <w:rFonts w:ascii="Arial" w:eastAsia="Times New Roman" w:hAnsi="Arial" w:cs="Arial"/>
          <w:b/>
          <w:bCs/>
          <w:sz w:val="20"/>
          <w:szCs w:val="20"/>
        </w:rPr>
      </w:pPr>
      <w:r w:rsidRPr="00D9051E">
        <w:rPr>
          <w:rFonts w:ascii="Arial" w:eastAsia="Times New Roman" w:hAnsi="Arial" w:cs="Arial"/>
          <w:sz w:val="20"/>
          <w:szCs w:val="20"/>
        </w:rPr>
        <w:t xml:space="preserve">Si atendemos a su significado, la principal distinción entre los adjetivos sería la que distingue entre </w:t>
      </w:r>
      <w:r w:rsidRPr="00D9051E">
        <w:rPr>
          <w:rFonts w:ascii="Arial" w:eastAsia="Times New Roman" w:hAnsi="Arial" w:cs="Arial"/>
          <w:b/>
          <w:bCs/>
          <w:sz w:val="20"/>
          <w:szCs w:val="20"/>
        </w:rPr>
        <w:t>adjetivos determinativos</w:t>
      </w:r>
      <w:r w:rsidRPr="00D9051E">
        <w:rPr>
          <w:rFonts w:ascii="Arial" w:eastAsia="Times New Roman" w:hAnsi="Arial" w:cs="Arial"/>
          <w:sz w:val="20"/>
          <w:szCs w:val="20"/>
        </w:rPr>
        <w:t xml:space="preserve"> y </w:t>
      </w:r>
      <w:r w:rsidRPr="00D9051E">
        <w:rPr>
          <w:rFonts w:ascii="Arial" w:eastAsia="Times New Roman" w:hAnsi="Arial" w:cs="Arial"/>
          <w:b/>
          <w:bCs/>
          <w:sz w:val="20"/>
          <w:szCs w:val="20"/>
        </w:rPr>
        <w:t>adjetivos calificativos</w:t>
      </w:r>
      <w:r w:rsidRPr="00D9051E">
        <w:rPr>
          <w:rFonts w:ascii="Arial" w:eastAsia="Times New Roman" w:hAnsi="Arial" w:cs="Arial"/>
          <w:sz w:val="20"/>
          <w:szCs w:val="20"/>
        </w:rPr>
        <w:t>. Para simplificar, obviaremos esta distinción, tratando al adjetivo determinativo como una clase de palabra diferenciada.</w:t>
      </w:r>
    </w:p>
    <w:p w14:paraId="3D104228"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Dentro de los adjetivos llamados comúnmente calificativos, existe una distinción que puede dar lugar a confusión:</w:t>
      </w:r>
    </w:p>
    <w:p w14:paraId="33C6D7C4"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Relacionales:</w:t>
      </w:r>
      <w:r w:rsidRPr="00D9051E">
        <w:rPr>
          <w:rFonts w:ascii="Arial" w:eastAsia="Times New Roman" w:hAnsi="Arial" w:cs="Arial"/>
          <w:sz w:val="20"/>
          <w:szCs w:val="20"/>
        </w:rPr>
        <w:t xml:space="preserve"> son los adjetivos que clasifican un sustantivo dentro de una clase o tipo, por lo que expresan una idea que admite formularse como “</w:t>
      </w:r>
      <w:r w:rsidRPr="00D9051E">
        <w:rPr>
          <w:rFonts w:ascii="Arial" w:eastAsia="Times New Roman" w:hAnsi="Arial" w:cs="Arial"/>
          <w:i/>
          <w:iCs/>
          <w:sz w:val="20"/>
          <w:szCs w:val="20"/>
        </w:rPr>
        <w:t>un tipo de</w:t>
      </w:r>
      <w:r w:rsidRPr="00D9051E">
        <w:rPr>
          <w:rFonts w:ascii="Arial" w:eastAsia="Times New Roman" w:hAnsi="Arial" w:cs="Arial"/>
          <w:sz w:val="20"/>
          <w:szCs w:val="20"/>
        </w:rPr>
        <w:t>”. No admiten gradación ni cuantificadores.</w:t>
      </w:r>
    </w:p>
    <w:p w14:paraId="6E504EDF" w14:textId="77777777" w:rsidR="00D9051E" w:rsidRPr="00D9051E" w:rsidRDefault="00D9051E" w:rsidP="00D9051E">
      <w:pPr>
        <w:numPr>
          <w:ilvl w:val="0"/>
          <w:numId w:val="19"/>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lastRenderedPageBreak/>
        <w:t>Ejemplo: “</w:t>
      </w:r>
      <w:r w:rsidRPr="00D9051E">
        <w:rPr>
          <w:rFonts w:ascii="Arial" w:eastAsia="Times New Roman" w:hAnsi="Arial" w:cs="Arial"/>
          <w:i/>
          <w:iCs/>
          <w:sz w:val="20"/>
          <w:szCs w:val="20"/>
        </w:rPr>
        <w:t xml:space="preserve">profesor </w:t>
      </w:r>
      <w:r w:rsidRPr="00D9051E">
        <w:rPr>
          <w:rFonts w:ascii="Arial" w:eastAsia="Times New Roman" w:hAnsi="Arial" w:cs="Arial"/>
          <w:i/>
          <w:iCs/>
          <w:sz w:val="20"/>
          <w:szCs w:val="20"/>
          <w:u w:val="single"/>
        </w:rPr>
        <w:t>sustituto</w:t>
      </w:r>
      <w:r w:rsidRPr="00D9051E">
        <w:rPr>
          <w:rFonts w:ascii="Arial" w:eastAsia="Times New Roman" w:hAnsi="Arial" w:cs="Arial"/>
          <w:sz w:val="20"/>
          <w:szCs w:val="20"/>
        </w:rPr>
        <w:t>”, que es “</w:t>
      </w:r>
      <w:r w:rsidRPr="00D9051E">
        <w:rPr>
          <w:rFonts w:ascii="Arial" w:eastAsia="Times New Roman" w:hAnsi="Arial" w:cs="Arial"/>
          <w:i/>
          <w:iCs/>
          <w:sz w:val="20"/>
          <w:szCs w:val="20"/>
        </w:rPr>
        <w:t>un tipo de profesor</w:t>
      </w:r>
      <w:r w:rsidRPr="00D9051E">
        <w:rPr>
          <w:rFonts w:ascii="Arial" w:eastAsia="Times New Roman" w:hAnsi="Arial" w:cs="Arial"/>
          <w:sz w:val="20"/>
          <w:szCs w:val="20"/>
        </w:rPr>
        <w:t>” y no admite expresiones como “</w:t>
      </w:r>
      <w:r w:rsidRPr="00D9051E">
        <w:rPr>
          <w:rFonts w:ascii="Arial" w:eastAsia="Times New Roman" w:hAnsi="Arial" w:cs="Arial"/>
          <w:i/>
          <w:iCs/>
          <w:sz w:val="20"/>
          <w:szCs w:val="20"/>
        </w:rPr>
        <w:t xml:space="preserve">profesor </w:t>
      </w:r>
      <w:r w:rsidRPr="00D9051E">
        <w:rPr>
          <w:rFonts w:ascii="Arial" w:eastAsia="Times New Roman" w:hAnsi="Arial" w:cs="Arial"/>
          <w:i/>
          <w:iCs/>
          <w:strike/>
          <w:color w:val="FF0000"/>
          <w:sz w:val="20"/>
          <w:szCs w:val="20"/>
        </w:rPr>
        <w:t>bastante/muy</w:t>
      </w:r>
      <w:r w:rsidRPr="00D9051E">
        <w:rPr>
          <w:rFonts w:ascii="Arial" w:eastAsia="Times New Roman" w:hAnsi="Arial" w:cs="Arial"/>
          <w:i/>
          <w:iCs/>
          <w:color w:val="FF0000"/>
          <w:sz w:val="20"/>
          <w:szCs w:val="20"/>
        </w:rPr>
        <w:t xml:space="preserve"> </w:t>
      </w:r>
      <w:r w:rsidRPr="00D9051E">
        <w:rPr>
          <w:rFonts w:ascii="Arial" w:eastAsia="Times New Roman" w:hAnsi="Arial" w:cs="Arial"/>
          <w:i/>
          <w:iCs/>
          <w:sz w:val="20"/>
          <w:szCs w:val="20"/>
        </w:rPr>
        <w:t>sustituto</w:t>
      </w:r>
      <w:r w:rsidRPr="00D9051E">
        <w:rPr>
          <w:rFonts w:ascii="Arial" w:eastAsia="Times New Roman" w:hAnsi="Arial" w:cs="Arial"/>
          <w:sz w:val="20"/>
          <w:szCs w:val="20"/>
        </w:rPr>
        <w:t>”</w:t>
      </w:r>
    </w:p>
    <w:p w14:paraId="19EEA49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b/>
          <w:bCs/>
          <w:sz w:val="20"/>
          <w:szCs w:val="20"/>
        </w:rPr>
        <w:t>Calificativos:</w:t>
      </w:r>
      <w:r w:rsidRPr="00D9051E">
        <w:rPr>
          <w:rFonts w:ascii="Arial" w:eastAsia="Times New Roman" w:hAnsi="Arial" w:cs="Arial"/>
          <w:sz w:val="20"/>
          <w:szCs w:val="20"/>
        </w:rPr>
        <w:t xml:space="preserve"> se limitan a expresar cualidades con respecto a un sustantivo. Fíjate, calificativos puede por tanto referirse a todos los adjetivos no determinativos, o a una subclase, que se opone a los relacionales.</w:t>
      </w:r>
    </w:p>
    <w:p w14:paraId="732D1E20" w14:textId="77777777" w:rsidR="00D9051E" w:rsidRPr="00D9051E" w:rsidRDefault="00D9051E" w:rsidP="00D9051E">
      <w:pPr>
        <w:spacing w:after="0" w:line="256" w:lineRule="auto"/>
        <w:ind w:left="1416"/>
        <w:rPr>
          <w:rFonts w:ascii="Arial" w:eastAsia="Times New Roman" w:hAnsi="Arial" w:cs="Arial"/>
          <w:sz w:val="20"/>
          <w:szCs w:val="20"/>
        </w:rPr>
      </w:pPr>
      <w:r w:rsidRPr="00D9051E">
        <w:rPr>
          <w:rFonts w:ascii="Arial" w:eastAsia="Times New Roman" w:hAnsi="Arial" w:cs="Arial"/>
          <w:sz w:val="20"/>
          <w:szCs w:val="20"/>
        </w:rPr>
        <w:t>Epítetos: son una subclase dentro de los calificativos, que se caracterizan por expresar cualidades inherentes al sustantivo. Suelen preferir la posición antepuesta (antes del sustantivo).</w:t>
      </w:r>
    </w:p>
    <w:p w14:paraId="24E9B9B2" w14:textId="77777777" w:rsidR="00D9051E" w:rsidRPr="00D9051E" w:rsidRDefault="00D9051E" w:rsidP="00D9051E">
      <w:pPr>
        <w:numPr>
          <w:ilvl w:val="0"/>
          <w:numId w:val="19"/>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 xml:space="preserve">la nieve </w:t>
      </w:r>
      <w:r w:rsidRPr="00D9051E">
        <w:rPr>
          <w:rFonts w:ascii="Arial" w:eastAsia="Times New Roman" w:hAnsi="Arial" w:cs="Arial"/>
          <w:i/>
          <w:iCs/>
          <w:sz w:val="20"/>
          <w:szCs w:val="20"/>
          <w:u w:val="single"/>
        </w:rPr>
        <w:t>blanca</w:t>
      </w:r>
      <w:r w:rsidRPr="00D9051E">
        <w:rPr>
          <w:rFonts w:ascii="Arial" w:eastAsia="Times New Roman" w:hAnsi="Arial" w:cs="Arial"/>
          <w:sz w:val="20"/>
          <w:szCs w:val="20"/>
        </w:rPr>
        <w:t>” o “</w:t>
      </w:r>
      <w:r w:rsidRPr="00D9051E">
        <w:rPr>
          <w:rFonts w:ascii="Arial" w:eastAsia="Times New Roman" w:hAnsi="Arial" w:cs="Arial"/>
          <w:i/>
          <w:iCs/>
          <w:sz w:val="20"/>
          <w:szCs w:val="20"/>
        </w:rPr>
        <w:t xml:space="preserve">la </w:t>
      </w:r>
      <w:r w:rsidRPr="00D9051E">
        <w:rPr>
          <w:rFonts w:ascii="Arial" w:eastAsia="Times New Roman" w:hAnsi="Arial" w:cs="Arial"/>
          <w:i/>
          <w:iCs/>
          <w:sz w:val="20"/>
          <w:szCs w:val="20"/>
          <w:u w:val="single"/>
        </w:rPr>
        <w:t>blanca</w:t>
      </w:r>
      <w:r w:rsidRPr="00D9051E">
        <w:rPr>
          <w:rFonts w:ascii="Arial" w:eastAsia="Times New Roman" w:hAnsi="Arial" w:cs="Arial"/>
          <w:i/>
          <w:iCs/>
          <w:sz w:val="20"/>
          <w:szCs w:val="20"/>
        </w:rPr>
        <w:t xml:space="preserve"> nieve</w:t>
      </w:r>
      <w:r w:rsidRPr="00D9051E">
        <w:rPr>
          <w:rFonts w:ascii="Arial" w:eastAsia="Times New Roman" w:hAnsi="Arial" w:cs="Arial"/>
          <w:sz w:val="20"/>
          <w:szCs w:val="20"/>
        </w:rPr>
        <w:t>”.</w:t>
      </w:r>
    </w:p>
    <w:p w14:paraId="3585B61C" w14:textId="77777777" w:rsidR="00D9051E" w:rsidRPr="00D9051E" w:rsidRDefault="00D9051E" w:rsidP="00D9051E">
      <w:pPr>
        <w:spacing w:after="0" w:line="256" w:lineRule="auto"/>
        <w:ind w:left="1068"/>
        <w:rPr>
          <w:rFonts w:ascii="Arial" w:eastAsia="Times New Roman" w:hAnsi="Arial" w:cs="Arial"/>
          <w:sz w:val="20"/>
          <w:szCs w:val="20"/>
        </w:rPr>
      </w:pPr>
      <w:r w:rsidRPr="00D9051E">
        <w:rPr>
          <w:rFonts w:ascii="Arial" w:eastAsia="Times New Roman" w:hAnsi="Arial" w:cs="Arial"/>
          <w:sz w:val="20"/>
          <w:szCs w:val="20"/>
        </w:rPr>
        <w:t>Explicativos (usos explicativos): en vez de considerarlos una subclase dentro de los calificativos, sería más apropiado decir que este tipo de adjetivos pueden tener dos usos. Cuando no aparece entre pausas, sirven para precisar el significado de los sustantivos a los que acompañan, haciéndolo más concreto.</w:t>
      </w:r>
    </w:p>
    <w:p w14:paraId="65A81ED8" w14:textId="77777777" w:rsidR="00D9051E" w:rsidRPr="00D9051E" w:rsidRDefault="00D9051E" w:rsidP="00D9051E">
      <w:pPr>
        <w:numPr>
          <w:ilvl w:val="0"/>
          <w:numId w:val="19"/>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 xml:space="preserve">El niño </w:t>
      </w:r>
      <w:r w:rsidRPr="00D9051E">
        <w:rPr>
          <w:rFonts w:ascii="Arial" w:eastAsia="Times New Roman" w:hAnsi="Arial" w:cs="Arial"/>
          <w:i/>
          <w:iCs/>
          <w:sz w:val="20"/>
          <w:szCs w:val="20"/>
          <w:u w:val="single"/>
        </w:rPr>
        <w:t>cansado</w:t>
      </w:r>
      <w:r w:rsidRPr="00D9051E">
        <w:rPr>
          <w:rFonts w:ascii="Arial" w:eastAsia="Times New Roman" w:hAnsi="Arial" w:cs="Arial"/>
          <w:i/>
          <w:iCs/>
          <w:sz w:val="20"/>
          <w:szCs w:val="20"/>
        </w:rPr>
        <w:t xml:space="preserve"> se tumbó en la cama</w:t>
      </w:r>
      <w:r w:rsidRPr="00D9051E">
        <w:rPr>
          <w:rFonts w:ascii="Arial" w:eastAsia="Times New Roman" w:hAnsi="Arial" w:cs="Arial"/>
          <w:sz w:val="20"/>
          <w:szCs w:val="20"/>
        </w:rPr>
        <w:t>.”, aquí cansado nos da una cualidad propia del niño.</w:t>
      </w:r>
    </w:p>
    <w:p w14:paraId="7DB43A07" w14:textId="77777777" w:rsidR="00D9051E" w:rsidRPr="00D9051E" w:rsidRDefault="00D9051E" w:rsidP="00D9051E">
      <w:pPr>
        <w:spacing w:after="0" w:line="256" w:lineRule="auto"/>
        <w:ind w:left="1068"/>
        <w:rPr>
          <w:rFonts w:ascii="Arial" w:eastAsia="Times New Roman" w:hAnsi="Arial" w:cs="Arial"/>
          <w:sz w:val="20"/>
          <w:szCs w:val="20"/>
        </w:rPr>
      </w:pPr>
      <w:r w:rsidRPr="00D9051E">
        <w:rPr>
          <w:rFonts w:ascii="Arial" w:eastAsia="Times New Roman" w:hAnsi="Arial" w:cs="Arial"/>
          <w:sz w:val="20"/>
          <w:szCs w:val="20"/>
        </w:rPr>
        <w:t>Especificativos (usos especificativos): este uso de los calificativos aparece entre pausas (comas) y se interpreta como una explicación o aclaración.</w:t>
      </w:r>
    </w:p>
    <w:p w14:paraId="06231E86" w14:textId="77777777" w:rsidR="00D9051E" w:rsidRPr="00D9051E" w:rsidRDefault="00D9051E" w:rsidP="00D9051E">
      <w:pPr>
        <w:numPr>
          <w:ilvl w:val="0"/>
          <w:numId w:val="19"/>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 xml:space="preserve">El niño, </w:t>
      </w:r>
      <w:r w:rsidRPr="00D9051E">
        <w:rPr>
          <w:rFonts w:ascii="Arial" w:eastAsia="Times New Roman" w:hAnsi="Arial" w:cs="Arial"/>
          <w:i/>
          <w:iCs/>
          <w:sz w:val="20"/>
          <w:szCs w:val="20"/>
          <w:u w:val="single"/>
        </w:rPr>
        <w:t>cansado</w:t>
      </w:r>
      <w:r w:rsidRPr="00D9051E">
        <w:rPr>
          <w:rFonts w:ascii="Arial" w:eastAsia="Times New Roman" w:hAnsi="Arial" w:cs="Arial"/>
          <w:i/>
          <w:iCs/>
          <w:sz w:val="20"/>
          <w:szCs w:val="20"/>
        </w:rPr>
        <w:t>, se tumbó en la cama</w:t>
      </w:r>
      <w:r w:rsidRPr="00D9051E">
        <w:rPr>
          <w:rFonts w:ascii="Arial" w:eastAsia="Times New Roman" w:hAnsi="Arial" w:cs="Arial"/>
          <w:sz w:val="20"/>
          <w:szCs w:val="20"/>
        </w:rPr>
        <w:t>.”, en este caso, la idea que expresa el adjetivo es similar a la de una expresión del tipo “</w:t>
      </w:r>
      <w:r w:rsidRPr="00D9051E">
        <w:rPr>
          <w:rFonts w:ascii="Arial" w:eastAsia="Times New Roman" w:hAnsi="Arial" w:cs="Arial"/>
          <w:i/>
          <w:iCs/>
          <w:sz w:val="20"/>
          <w:szCs w:val="20"/>
        </w:rPr>
        <w:t>porque está cansado</w:t>
      </w:r>
      <w:r w:rsidRPr="00D9051E">
        <w:rPr>
          <w:rFonts w:ascii="Arial" w:eastAsia="Times New Roman" w:hAnsi="Arial" w:cs="Arial"/>
          <w:sz w:val="20"/>
          <w:szCs w:val="20"/>
        </w:rPr>
        <w:t>”.</w:t>
      </w:r>
    </w:p>
    <w:p w14:paraId="0C56B773"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Adjetivo determinativo</w:t>
      </w:r>
    </w:p>
    <w:p w14:paraId="75C8762A"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morfológica</w:t>
      </w:r>
    </w:p>
    <w:p w14:paraId="266A1CB9"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Los adjetivos determinativos son una clase de palabra con significado gramatical, por lo que no suelen verse sujetos a análisis morfológico. Pese a ello, algunos admiten morfemas flexivos de género y número (como los demostrativos “</w:t>
      </w:r>
      <w:r w:rsidRPr="00D9051E">
        <w:rPr>
          <w:rFonts w:ascii="Arial" w:eastAsia="Times New Roman" w:hAnsi="Arial" w:cs="Arial"/>
          <w:i/>
          <w:iCs/>
          <w:sz w:val="20"/>
          <w:szCs w:val="20"/>
        </w:rPr>
        <w:t>este, esta, estos, estas</w:t>
      </w:r>
      <w:r w:rsidRPr="00D9051E">
        <w:rPr>
          <w:rFonts w:ascii="Arial" w:eastAsia="Times New Roman" w:hAnsi="Arial" w:cs="Arial"/>
          <w:sz w:val="20"/>
          <w:szCs w:val="20"/>
        </w:rPr>
        <w:t>”) y la mayoría son variables tanto en género como en número. En el caso de los adjetivos determinativos posesivos, también presentan información de persona (1º, 2º y 3º: “</w:t>
      </w:r>
      <w:r w:rsidRPr="00D9051E">
        <w:rPr>
          <w:rFonts w:ascii="Arial" w:eastAsia="Times New Roman" w:hAnsi="Arial" w:cs="Arial"/>
          <w:i/>
          <w:iCs/>
          <w:sz w:val="20"/>
          <w:szCs w:val="20"/>
        </w:rPr>
        <w:t>mi/tu/su casa</w:t>
      </w:r>
      <w:r w:rsidRPr="00D9051E">
        <w:rPr>
          <w:rFonts w:ascii="Arial" w:eastAsia="Times New Roman" w:hAnsi="Arial" w:cs="Arial"/>
          <w:sz w:val="20"/>
          <w:szCs w:val="20"/>
        </w:rPr>
        <w:t>”).</w:t>
      </w:r>
    </w:p>
    <w:p w14:paraId="4FDCBB99"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6215C6FA"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Los adjetivos determinativos siempre cumplen la función de DETERMINANTE dentro de la frase nominal, deben de acompañar necesariamente al sustantivo, con el que concuerdan en género y número. Si acompañan a otra palabra distinta de un sustantivo, esta estará sustantivada, y a todos los efectos funcionará como un sustantivo dentro de una frase nominal, lo más habitual es que esto se dé con adjetivos, y en menor medida con verbos, pero en la lengua coloquial se puede forzar la sustantivación de casi cualquier elemento.</w:t>
      </w:r>
    </w:p>
    <w:p w14:paraId="787F6252" w14:textId="77777777" w:rsidR="00D9051E" w:rsidRPr="00D9051E" w:rsidRDefault="00D9051E" w:rsidP="00D9051E">
      <w:pPr>
        <w:numPr>
          <w:ilvl w:val="0"/>
          <w:numId w:val="20"/>
        </w:numPr>
        <w:spacing w:after="0" w:line="256" w:lineRule="auto"/>
        <w:contextualSpacing/>
        <w:rPr>
          <w:rFonts w:ascii="Arial" w:eastAsia="Times New Roman" w:hAnsi="Arial" w:cs="Arial"/>
          <w:sz w:val="20"/>
          <w:szCs w:val="20"/>
        </w:rPr>
      </w:pPr>
      <w:r w:rsidRPr="00D9051E">
        <w:rPr>
          <w:rFonts w:ascii="Arial" w:eastAsia="Times New Roman" w:hAnsi="Arial" w:cs="Arial"/>
          <w:sz w:val="20"/>
          <w:szCs w:val="20"/>
        </w:rPr>
        <w:t>Ejemplo: “</w:t>
      </w:r>
      <w:r w:rsidRPr="00D9051E">
        <w:rPr>
          <w:rFonts w:ascii="Arial" w:eastAsia="Times New Roman" w:hAnsi="Arial" w:cs="Arial"/>
          <w:i/>
          <w:iCs/>
          <w:sz w:val="20"/>
          <w:szCs w:val="20"/>
        </w:rPr>
        <w:t xml:space="preserve">De los dos quesos, me llevo </w:t>
      </w:r>
      <w:r w:rsidRPr="00D9051E">
        <w:rPr>
          <w:rFonts w:ascii="Arial" w:eastAsia="Times New Roman" w:hAnsi="Arial" w:cs="Arial"/>
          <w:i/>
          <w:iCs/>
          <w:sz w:val="20"/>
          <w:szCs w:val="20"/>
          <w:u w:val="single"/>
        </w:rPr>
        <w:t>el bueno.</w:t>
      </w:r>
      <w:r w:rsidRPr="00D9051E">
        <w:rPr>
          <w:rFonts w:ascii="Arial" w:eastAsia="Times New Roman" w:hAnsi="Arial" w:cs="Arial"/>
          <w:sz w:val="20"/>
          <w:szCs w:val="20"/>
        </w:rPr>
        <w:t>”, “</w:t>
      </w:r>
      <w:r w:rsidRPr="00D9051E">
        <w:rPr>
          <w:rFonts w:ascii="Arial" w:eastAsia="Times New Roman" w:hAnsi="Arial" w:cs="Arial"/>
          <w:i/>
          <w:iCs/>
          <w:sz w:val="20"/>
          <w:szCs w:val="20"/>
          <w:u w:val="single"/>
        </w:rPr>
        <w:t>El buen comer</w:t>
      </w:r>
      <w:r w:rsidRPr="00D9051E">
        <w:rPr>
          <w:rFonts w:ascii="Arial" w:eastAsia="Times New Roman" w:hAnsi="Arial" w:cs="Arial"/>
          <w:i/>
          <w:iCs/>
          <w:sz w:val="20"/>
          <w:szCs w:val="20"/>
        </w:rPr>
        <w:t xml:space="preserve"> es un placer al alcance de todos.</w:t>
      </w:r>
      <w:r w:rsidRPr="00D9051E">
        <w:rPr>
          <w:rFonts w:ascii="Arial" w:eastAsia="Times New Roman" w:hAnsi="Arial" w:cs="Arial"/>
          <w:sz w:val="20"/>
          <w:szCs w:val="20"/>
        </w:rPr>
        <w:t>”, o coloquialmente “</w:t>
      </w:r>
      <w:r w:rsidRPr="00D9051E">
        <w:rPr>
          <w:rFonts w:ascii="Arial" w:eastAsia="Times New Roman" w:hAnsi="Arial" w:cs="Arial"/>
          <w:i/>
          <w:iCs/>
          <w:sz w:val="20"/>
          <w:szCs w:val="20"/>
        </w:rPr>
        <w:t xml:space="preserve">No me vengas con peros, </w:t>
      </w:r>
      <w:r w:rsidRPr="00D9051E">
        <w:rPr>
          <w:rFonts w:ascii="Arial" w:eastAsia="Times New Roman" w:hAnsi="Arial" w:cs="Arial"/>
          <w:i/>
          <w:iCs/>
          <w:sz w:val="20"/>
          <w:szCs w:val="20"/>
          <w:u w:val="single"/>
        </w:rPr>
        <w:t>el pero</w:t>
      </w:r>
      <w:r w:rsidRPr="00D9051E">
        <w:rPr>
          <w:rFonts w:ascii="Arial" w:eastAsia="Times New Roman" w:hAnsi="Arial" w:cs="Arial"/>
          <w:i/>
          <w:iCs/>
          <w:sz w:val="20"/>
          <w:szCs w:val="20"/>
        </w:rPr>
        <w:t xml:space="preserve"> te lo metes donde te quepa.</w:t>
      </w:r>
      <w:r w:rsidRPr="00D9051E">
        <w:rPr>
          <w:rFonts w:ascii="Arial" w:eastAsia="Times New Roman" w:hAnsi="Arial" w:cs="Arial"/>
          <w:sz w:val="20"/>
          <w:szCs w:val="20"/>
        </w:rPr>
        <w:t>”. El último ejemplo está sustantivando una conjunción, pero podríamos sustituirla por un adverbio como “</w:t>
      </w:r>
      <w:r w:rsidRPr="00D9051E">
        <w:rPr>
          <w:rFonts w:ascii="Arial" w:eastAsia="Times New Roman" w:hAnsi="Arial" w:cs="Arial"/>
          <w:i/>
          <w:iCs/>
          <w:sz w:val="20"/>
          <w:szCs w:val="20"/>
        </w:rPr>
        <w:t>bien</w:t>
      </w:r>
      <w:r w:rsidRPr="00D9051E">
        <w:rPr>
          <w:rFonts w:ascii="Arial" w:eastAsia="Times New Roman" w:hAnsi="Arial" w:cs="Arial"/>
          <w:sz w:val="20"/>
          <w:szCs w:val="20"/>
        </w:rPr>
        <w:t>” o un pronombre como “</w:t>
      </w:r>
      <w:r w:rsidRPr="00D9051E">
        <w:rPr>
          <w:rFonts w:ascii="Arial" w:eastAsia="Times New Roman" w:hAnsi="Arial" w:cs="Arial"/>
          <w:i/>
          <w:iCs/>
          <w:sz w:val="20"/>
          <w:szCs w:val="20"/>
        </w:rPr>
        <w:t>nosotros</w:t>
      </w:r>
      <w:r w:rsidRPr="00D9051E">
        <w:rPr>
          <w:rFonts w:ascii="Arial" w:eastAsia="Times New Roman" w:hAnsi="Arial" w:cs="Arial"/>
          <w:sz w:val="20"/>
          <w:szCs w:val="20"/>
        </w:rPr>
        <w:t>” con relativa facilidad.</w:t>
      </w:r>
    </w:p>
    <w:p w14:paraId="49EBED82"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7B0368AB"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sz w:val="20"/>
          <w:szCs w:val="20"/>
        </w:rPr>
        <w:t>Con excepción de los artículos, que solo pueden ser adjetivos determinativos, la mayoría de los adjetivos determinativos también pueden funcionar como adjetivo, pronombre o adverbio. Las clases que diferenciamos son:</w:t>
      </w:r>
    </w:p>
    <w:p w14:paraId="4CD35D29"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 xml:space="preserve">Artículos: </w:t>
      </w:r>
      <w:r w:rsidRPr="00D9051E">
        <w:rPr>
          <w:rFonts w:ascii="Arial" w:eastAsia="Times New Roman" w:hAnsi="Arial" w:cs="Arial"/>
          <w:sz w:val="20"/>
          <w:szCs w:val="20"/>
        </w:rPr>
        <w:t xml:space="preserve">sirven fundamentalmente para introducir los sustantivos como conocidos o no conocidos por el oyente. Para lo primero usamos el </w:t>
      </w:r>
      <w:r w:rsidRPr="00D9051E">
        <w:rPr>
          <w:rFonts w:ascii="Arial" w:eastAsia="Times New Roman" w:hAnsi="Arial" w:cs="Arial"/>
          <w:b/>
          <w:bCs/>
          <w:sz w:val="20"/>
          <w:szCs w:val="20"/>
        </w:rPr>
        <w:t>artículo definido</w:t>
      </w:r>
      <w:r w:rsidRPr="00D9051E">
        <w:rPr>
          <w:rFonts w:ascii="Arial" w:eastAsia="Times New Roman" w:hAnsi="Arial" w:cs="Arial"/>
          <w:sz w:val="20"/>
          <w:szCs w:val="20"/>
        </w:rPr>
        <w:t xml:space="preserve">, para lo segundo el </w:t>
      </w:r>
      <w:r w:rsidRPr="00D9051E">
        <w:rPr>
          <w:rFonts w:ascii="Arial" w:eastAsia="Times New Roman" w:hAnsi="Arial" w:cs="Arial"/>
          <w:b/>
          <w:bCs/>
          <w:sz w:val="20"/>
          <w:szCs w:val="20"/>
        </w:rPr>
        <w:t>artículo indefinido</w:t>
      </w:r>
      <w:r w:rsidRPr="00D9051E">
        <w:rPr>
          <w:rFonts w:ascii="Arial" w:eastAsia="Times New Roman" w:hAnsi="Arial" w:cs="Arial"/>
          <w:sz w:val="20"/>
          <w:szCs w:val="20"/>
        </w:rPr>
        <w:t xml:space="preserve"> (como en “</w:t>
      </w:r>
      <w:r w:rsidRPr="00D9051E">
        <w:rPr>
          <w:rFonts w:ascii="Arial" w:eastAsia="Times New Roman" w:hAnsi="Arial" w:cs="Arial"/>
          <w:i/>
          <w:iCs/>
          <w:sz w:val="20"/>
          <w:szCs w:val="20"/>
        </w:rPr>
        <w:t xml:space="preserve">Mañana tendremos </w:t>
      </w:r>
      <w:r w:rsidRPr="00D9051E">
        <w:rPr>
          <w:rFonts w:ascii="Arial" w:eastAsia="Times New Roman" w:hAnsi="Arial" w:cs="Arial"/>
          <w:i/>
          <w:iCs/>
          <w:sz w:val="20"/>
          <w:szCs w:val="20"/>
          <w:u w:val="single"/>
        </w:rPr>
        <w:t>un</w:t>
      </w:r>
      <w:r w:rsidRPr="00D9051E">
        <w:rPr>
          <w:rFonts w:ascii="Arial" w:eastAsia="Times New Roman" w:hAnsi="Arial" w:cs="Arial"/>
          <w:i/>
          <w:iCs/>
          <w:sz w:val="20"/>
          <w:szCs w:val="20"/>
        </w:rPr>
        <w:t xml:space="preserve"> examen. </w:t>
      </w:r>
      <w:r w:rsidRPr="00D9051E">
        <w:rPr>
          <w:rFonts w:ascii="Arial" w:eastAsia="Times New Roman" w:hAnsi="Arial" w:cs="Arial"/>
          <w:i/>
          <w:iCs/>
          <w:sz w:val="20"/>
          <w:szCs w:val="20"/>
          <w:u w:val="single"/>
        </w:rPr>
        <w:t>El</w:t>
      </w:r>
      <w:r w:rsidRPr="00D9051E">
        <w:rPr>
          <w:rFonts w:ascii="Arial" w:eastAsia="Times New Roman" w:hAnsi="Arial" w:cs="Arial"/>
          <w:i/>
          <w:iCs/>
          <w:sz w:val="20"/>
          <w:szCs w:val="20"/>
        </w:rPr>
        <w:t xml:space="preserve"> examen será sencillo</w:t>
      </w:r>
      <w:r w:rsidRPr="00D9051E">
        <w:rPr>
          <w:rFonts w:ascii="Arial" w:eastAsia="Times New Roman" w:hAnsi="Arial" w:cs="Arial"/>
          <w:sz w:val="20"/>
          <w:szCs w:val="20"/>
        </w:rPr>
        <w:t>.” en el primer caso se introduce un elemento desconocido para los oyente, en el segundo se habla de algo ya conocido).</w:t>
      </w:r>
    </w:p>
    <w:p w14:paraId="63A9BD3E" w14:textId="77777777" w:rsidR="00D9051E" w:rsidRPr="00D9051E" w:rsidRDefault="00D9051E" w:rsidP="00D9051E">
      <w:pPr>
        <w:spacing w:after="0" w:line="256" w:lineRule="auto"/>
        <w:jc w:val="both"/>
        <w:rPr>
          <w:rFonts w:ascii="Arial" w:eastAsia="Times New Roman" w:hAnsi="Arial" w:cs="Arial"/>
          <w:sz w:val="20"/>
          <w:szCs w:val="20"/>
          <w:u w:val="single"/>
        </w:rPr>
      </w:pPr>
      <w:r w:rsidRPr="00D9051E">
        <w:rPr>
          <w:rFonts w:ascii="Arial" w:eastAsia="Times New Roman" w:hAnsi="Arial" w:cs="Arial"/>
          <w:b/>
          <w:bCs/>
          <w:sz w:val="20"/>
          <w:szCs w:val="20"/>
        </w:rPr>
        <w:t>Demostrativos:</w:t>
      </w:r>
      <w:r w:rsidRPr="00D9051E">
        <w:rPr>
          <w:rFonts w:ascii="Arial" w:eastAsia="Times New Roman" w:hAnsi="Arial" w:cs="Arial"/>
          <w:sz w:val="20"/>
          <w:szCs w:val="20"/>
        </w:rPr>
        <w:t xml:space="preserve"> señalan la relación en el espacio (o el tiempo) de aquella realidad a la que se refieren, con respecto al hablante (cerca “</w:t>
      </w:r>
      <w:r w:rsidRPr="00D9051E">
        <w:rPr>
          <w:rFonts w:ascii="Arial" w:eastAsia="Times New Roman" w:hAnsi="Arial" w:cs="Arial"/>
          <w:i/>
          <w:iCs/>
          <w:sz w:val="20"/>
          <w:szCs w:val="20"/>
        </w:rPr>
        <w:t>este</w:t>
      </w:r>
      <w:r w:rsidRPr="00D9051E">
        <w:rPr>
          <w:rFonts w:ascii="Arial" w:eastAsia="Times New Roman" w:hAnsi="Arial" w:cs="Arial"/>
          <w:sz w:val="20"/>
          <w:szCs w:val="20"/>
        </w:rPr>
        <w:t>”, media distancia “</w:t>
      </w:r>
      <w:r w:rsidRPr="00D9051E">
        <w:rPr>
          <w:rFonts w:ascii="Arial" w:eastAsia="Times New Roman" w:hAnsi="Arial" w:cs="Arial"/>
          <w:i/>
          <w:iCs/>
          <w:sz w:val="20"/>
          <w:szCs w:val="20"/>
        </w:rPr>
        <w:t>ese</w:t>
      </w:r>
      <w:r w:rsidRPr="00D9051E">
        <w:rPr>
          <w:rFonts w:ascii="Arial" w:eastAsia="Times New Roman" w:hAnsi="Arial" w:cs="Arial"/>
          <w:sz w:val="20"/>
          <w:szCs w:val="20"/>
        </w:rPr>
        <w:t>”, lejos “</w:t>
      </w:r>
      <w:r w:rsidRPr="00D9051E">
        <w:rPr>
          <w:rFonts w:ascii="Arial" w:eastAsia="Times New Roman" w:hAnsi="Arial" w:cs="Arial"/>
          <w:i/>
          <w:iCs/>
          <w:sz w:val="20"/>
          <w:szCs w:val="20"/>
        </w:rPr>
        <w:t>aquel</w:t>
      </w:r>
      <w:r w:rsidRPr="00D9051E">
        <w:rPr>
          <w:rFonts w:ascii="Arial" w:eastAsia="Times New Roman" w:hAnsi="Arial" w:cs="Arial"/>
          <w:sz w:val="20"/>
          <w:szCs w:val="20"/>
        </w:rPr>
        <w:t xml:space="preserve">”). </w:t>
      </w:r>
      <w:r w:rsidRPr="00D9051E">
        <w:rPr>
          <w:rFonts w:ascii="Arial" w:eastAsia="Times New Roman" w:hAnsi="Arial" w:cs="Arial"/>
          <w:sz w:val="20"/>
          <w:szCs w:val="20"/>
          <w:u w:val="single"/>
        </w:rPr>
        <w:t>Pueden ser pronombres y adjetivos. A ciertos adverbios también se les llama demostrativos.</w:t>
      </w:r>
    </w:p>
    <w:p w14:paraId="01CDDB14" w14:textId="77777777" w:rsidR="00D9051E" w:rsidRPr="00D9051E" w:rsidRDefault="00D9051E" w:rsidP="00D9051E">
      <w:pPr>
        <w:spacing w:after="0" w:line="256" w:lineRule="auto"/>
        <w:jc w:val="both"/>
        <w:rPr>
          <w:rFonts w:ascii="Arial" w:eastAsia="Times New Roman" w:hAnsi="Arial" w:cs="Arial"/>
          <w:sz w:val="20"/>
          <w:szCs w:val="20"/>
          <w:u w:val="single"/>
        </w:rPr>
      </w:pPr>
      <w:r w:rsidRPr="00D9051E">
        <w:rPr>
          <w:rFonts w:ascii="Arial" w:eastAsia="Times New Roman" w:hAnsi="Arial" w:cs="Arial"/>
          <w:b/>
          <w:bCs/>
          <w:sz w:val="20"/>
          <w:szCs w:val="20"/>
        </w:rPr>
        <w:t>Posesivos:</w:t>
      </w:r>
      <w:r w:rsidRPr="00D9051E">
        <w:rPr>
          <w:rFonts w:ascii="Arial" w:eastAsia="Times New Roman" w:hAnsi="Arial" w:cs="Arial"/>
          <w:sz w:val="20"/>
          <w:szCs w:val="20"/>
        </w:rPr>
        <w:t xml:space="preserve"> expresan posesión o pertenencia respecto a la primera, segunda o tercera persona (“</w:t>
      </w:r>
      <w:r w:rsidRPr="00D9051E">
        <w:rPr>
          <w:rFonts w:ascii="Arial" w:eastAsia="Times New Roman" w:hAnsi="Arial" w:cs="Arial"/>
          <w:i/>
          <w:iCs/>
          <w:sz w:val="20"/>
          <w:szCs w:val="20"/>
        </w:rPr>
        <w:t>mi, tu, su</w:t>
      </w:r>
      <w:r w:rsidRPr="00D9051E">
        <w:rPr>
          <w:rFonts w:ascii="Arial" w:eastAsia="Times New Roman" w:hAnsi="Arial" w:cs="Arial"/>
          <w:sz w:val="20"/>
          <w:szCs w:val="20"/>
        </w:rPr>
        <w:t xml:space="preserve">”). </w:t>
      </w:r>
      <w:r w:rsidRPr="00D9051E">
        <w:rPr>
          <w:rFonts w:ascii="Arial" w:eastAsia="Times New Roman" w:hAnsi="Arial" w:cs="Arial"/>
          <w:sz w:val="20"/>
          <w:szCs w:val="20"/>
          <w:u w:val="single"/>
        </w:rPr>
        <w:t>Pueden ser pronombres y adjetivos.</w:t>
      </w:r>
    </w:p>
    <w:p w14:paraId="515A42CA" w14:textId="77777777" w:rsidR="00D9051E" w:rsidRPr="00D9051E" w:rsidRDefault="00D9051E" w:rsidP="00D9051E">
      <w:pPr>
        <w:spacing w:after="0" w:line="256" w:lineRule="auto"/>
        <w:jc w:val="both"/>
        <w:rPr>
          <w:rFonts w:ascii="Arial" w:eastAsia="Times New Roman" w:hAnsi="Arial" w:cs="Arial"/>
          <w:sz w:val="20"/>
          <w:szCs w:val="20"/>
          <w:u w:val="single"/>
        </w:rPr>
      </w:pPr>
      <w:r w:rsidRPr="00D9051E">
        <w:rPr>
          <w:rFonts w:ascii="Arial" w:eastAsia="Times New Roman" w:hAnsi="Arial" w:cs="Arial"/>
          <w:b/>
          <w:bCs/>
          <w:sz w:val="20"/>
          <w:szCs w:val="20"/>
        </w:rPr>
        <w:lastRenderedPageBreak/>
        <w:t>Cuantificadores:</w:t>
      </w:r>
      <w:r w:rsidRPr="00D9051E">
        <w:rPr>
          <w:rFonts w:ascii="Arial" w:eastAsia="Times New Roman" w:hAnsi="Arial" w:cs="Arial"/>
          <w:sz w:val="20"/>
          <w:szCs w:val="20"/>
        </w:rPr>
        <w:t xml:space="preserve"> son palabras que expresan la medida de algo. </w:t>
      </w:r>
      <w:r w:rsidRPr="00D9051E">
        <w:rPr>
          <w:rFonts w:ascii="Arial" w:eastAsia="Times New Roman" w:hAnsi="Arial" w:cs="Arial"/>
          <w:sz w:val="20"/>
          <w:szCs w:val="20"/>
          <w:u w:val="single"/>
        </w:rPr>
        <w:t>Pueden ser pronombres o adjetivos. A ciertos adverbios, e incluso a algunos sustantivos (“</w:t>
      </w:r>
      <w:r w:rsidRPr="00D9051E">
        <w:rPr>
          <w:rFonts w:ascii="Arial" w:eastAsia="Times New Roman" w:hAnsi="Arial" w:cs="Arial"/>
          <w:i/>
          <w:iCs/>
          <w:sz w:val="20"/>
          <w:szCs w:val="20"/>
          <w:u w:val="single"/>
        </w:rPr>
        <w:t>una docena</w:t>
      </w:r>
      <w:r w:rsidRPr="00D9051E">
        <w:rPr>
          <w:rFonts w:ascii="Arial" w:eastAsia="Times New Roman" w:hAnsi="Arial" w:cs="Arial"/>
          <w:sz w:val="20"/>
          <w:szCs w:val="20"/>
          <w:u w:val="single"/>
        </w:rPr>
        <w:t>”) se los considera también cuantificadores.</w:t>
      </w:r>
    </w:p>
    <w:p w14:paraId="0EC125E4" w14:textId="77777777" w:rsidR="00D9051E" w:rsidRPr="00D9051E" w:rsidRDefault="00D9051E" w:rsidP="00D9051E">
      <w:pPr>
        <w:spacing w:after="0" w:line="256" w:lineRule="auto"/>
        <w:ind w:left="708"/>
        <w:jc w:val="both"/>
        <w:rPr>
          <w:rFonts w:ascii="Arial" w:eastAsia="Times New Roman" w:hAnsi="Arial" w:cs="Arial"/>
          <w:sz w:val="20"/>
          <w:szCs w:val="20"/>
        </w:rPr>
      </w:pPr>
      <w:r w:rsidRPr="00D9051E">
        <w:rPr>
          <w:rFonts w:ascii="Arial" w:eastAsia="Times New Roman" w:hAnsi="Arial" w:cs="Arial"/>
          <w:b/>
          <w:bCs/>
          <w:sz w:val="20"/>
          <w:szCs w:val="20"/>
        </w:rPr>
        <w:t>Numerales:</w:t>
      </w:r>
      <w:r w:rsidRPr="00D9051E">
        <w:rPr>
          <w:rFonts w:ascii="Arial" w:eastAsia="Times New Roman" w:hAnsi="Arial" w:cs="Arial"/>
          <w:sz w:val="20"/>
          <w:szCs w:val="20"/>
        </w:rPr>
        <w:t xml:space="preserve"> indican cantidades exactas. Existen dos clases.</w:t>
      </w:r>
    </w:p>
    <w:p w14:paraId="22D75287" w14:textId="77777777" w:rsidR="00D9051E" w:rsidRPr="00D9051E" w:rsidRDefault="00D9051E" w:rsidP="00D9051E">
      <w:pPr>
        <w:spacing w:after="0" w:line="256" w:lineRule="auto"/>
        <w:ind w:left="1416"/>
        <w:jc w:val="both"/>
        <w:rPr>
          <w:rFonts w:ascii="Arial" w:eastAsia="Times New Roman" w:hAnsi="Arial" w:cs="Arial"/>
          <w:sz w:val="20"/>
          <w:szCs w:val="20"/>
        </w:rPr>
      </w:pPr>
      <w:r w:rsidRPr="00D9051E">
        <w:rPr>
          <w:rFonts w:ascii="Arial" w:eastAsia="Times New Roman" w:hAnsi="Arial" w:cs="Arial"/>
          <w:b/>
          <w:bCs/>
          <w:sz w:val="20"/>
          <w:szCs w:val="20"/>
        </w:rPr>
        <w:t>Cardinales:</w:t>
      </w:r>
      <w:r w:rsidRPr="00D9051E">
        <w:rPr>
          <w:rFonts w:ascii="Arial" w:eastAsia="Times New Roman" w:hAnsi="Arial" w:cs="Arial"/>
          <w:sz w:val="20"/>
          <w:szCs w:val="20"/>
        </w:rPr>
        <w:t xml:space="preserve"> “</w:t>
      </w:r>
      <w:r w:rsidRPr="00D9051E">
        <w:rPr>
          <w:rFonts w:ascii="Arial" w:eastAsia="Times New Roman" w:hAnsi="Arial" w:cs="Arial"/>
          <w:i/>
          <w:iCs/>
          <w:sz w:val="20"/>
          <w:szCs w:val="20"/>
        </w:rPr>
        <w:t>un, dos, tres</w:t>
      </w:r>
      <w:r w:rsidRPr="00D9051E">
        <w:rPr>
          <w:rFonts w:ascii="Arial" w:eastAsia="Times New Roman" w:hAnsi="Arial" w:cs="Arial"/>
          <w:sz w:val="20"/>
          <w:szCs w:val="20"/>
        </w:rPr>
        <w:t>”.</w:t>
      </w:r>
    </w:p>
    <w:p w14:paraId="3985CF73" w14:textId="77777777" w:rsidR="00D9051E" w:rsidRPr="00D9051E" w:rsidRDefault="00D9051E" w:rsidP="00D9051E">
      <w:pPr>
        <w:spacing w:after="0" w:line="256" w:lineRule="auto"/>
        <w:ind w:left="1416"/>
        <w:jc w:val="both"/>
        <w:rPr>
          <w:rFonts w:ascii="Arial" w:eastAsia="Times New Roman" w:hAnsi="Arial" w:cs="Arial"/>
          <w:sz w:val="20"/>
          <w:szCs w:val="20"/>
        </w:rPr>
      </w:pPr>
      <w:r w:rsidRPr="00D9051E">
        <w:rPr>
          <w:rFonts w:ascii="Arial" w:eastAsia="Times New Roman" w:hAnsi="Arial" w:cs="Arial"/>
          <w:b/>
          <w:bCs/>
          <w:sz w:val="20"/>
          <w:szCs w:val="20"/>
        </w:rPr>
        <w:t>Ordinales:</w:t>
      </w:r>
      <w:r w:rsidRPr="00D9051E">
        <w:rPr>
          <w:rFonts w:ascii="Arial" w:eastAsia="Times New Roman" w:hAnsi="Arial" w:cs="Arial"/>
          <w:sz w:val="20"/>
          <w:szCs w:val="20"/>
        </w:rPr>
        <w:t xml:space="preserve"> “</w:t>
      </w:r>
      <w:r w:rsidRPr="00D9051E">
        <w:rPr>
          <w:rFonts w:ascii="Arial" w:eastAsia="Times New Roman" w:hAnsi="Arial" w:cs="Arial"/>
          <w:i/>
          <w:iCs/>
          <w:sz w:val="20"/>
          <w:szCs w:val="20"/>
        </w:rPr>
        <w:t>primer, segundo, tercero</w:t>
      </w:r>
      <w:r w:rsidRPr="00D9051E">
        <w:rPr>
          <w:rFonts w:ascii="Arial" w:eastAsia="Times New Roman" w:hAnsi="Arial" w:cs="Arial"/>
          <w:sz w:val="20"/>
          <w:szCs w:val="20"/>
        </w:rPr>
        <w:t>”. Expresan un orden.</w:t>
      </w:r>
    </w:p>
    <w:p w14:paraId="5D74306A" w14:textId="77777777" w:rsidR="00D9051E" w:rsidRPr="00D9051E" w:rsidRDefault="00D9051E" w:rsidP="00D9051E">
      <w:pPr>
        <w:spacing w:after="0" w:line="256" w:lineRule="auto"/>
        <w:ind w:left="708"/>
        <w:jc w:val="both"/>
        <w:rPr>
          <w:rFonts w:ascii="Arial" w:eastAsia="Times New Roman" w:hAnsi="Arial" w:cs="Arial"/>
          <w:sz w:val="20"/>
          <w:szCs w:val="20"/>
        </w:rPr>
      </w:pPr>
      <w:r w:rsidRPr="00D9051E">
        <w:rPr>
          <w:rFonts w:ascii="Arial" w:eastAsia="Times New Roman" w:hAnsi="Arial" w:cs="Arial"/>
          <w:b/>
          <w:bCs/>
          <w:sz w:val="20"/>
          <w:szCs w:val="20"/>
        </w:rPr>
        <w:t>Indefinidos:</w:t>
      </w:r>
      <w:r w:rsidRPr="00D9051E">
        <w:rPr>
          <w:rFonts w:ascii="Arial" w:eastAsia="Times New Roman" w:hAnsi="Arial" w:cs="Arial"/>
          <w:sz w:val="20"/>
          <w:szCs w:val="20"/>
        </w:rPr>
        <w:t xml:space="preserve"> indican cantidades imprecisas.</w:t>
      </w:r>
    </w:p>
    <w:p w14:paraId="4D7230D8"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 xml:space="preserve">Interrogativos: </w:t>
      </w:r>
      <w:r w:rsidRPr="00D9051E">
        <w:rPr>
          <w:rFonts w:ascii="Arial" w:eastAsia="Times New Roman" w:hAnsi="Arial" w:cs="Arial"/>
          <w:sz w:val="20"/>
          <w:szCs w:val="20"/>
        </w:rPr>
        <w:t>sirven para exigir que un sustantivo se identifique dentro de un conjunto (</w:t>
      </w:r>
      <w:r w:rsidRPr="00D9051E">
        <w:rPr>
          <w:rFonts w:ascii="Arial" w:eastAsia="Times New Roman" w:hAnsi="Arial" w:cs="Arial"/>
          <w:i/>
          <w:iCs/>
          <w:sz w:val="20"/>
          <w:szCs w:val="20"/>
        </w:rPr>
        <w:t>“cuál/cuáles</w:t>
      </w:r>
      <w:r w:rsidRPr="00D9051E">
        <w:rPr>
          <w:rFonts w:ascii="Arial" w:eastAsia="Times New Roman" w:hAnsi="Arial" w:cs="Arial"/>
          <w:sz w:val="20"/>
          <w:szCs w:val="20"/>
        </w:rPr>
        <w:t>” y “</w:t>
      </w:r>
      <w:r w:rsidRPr="00D9051E">
        <w:rPr>
          <w:rFonts w:ascii="Arial" w:eastAsia="Times New Roman" w:hAnsi="Arial" w:cs="Arial"/>
          <w:i/>
          <w:iCs/>
          <w:sz w:val="20"/>
          <w:szCs w:val="20"/>
        </w:rPr>
        <w:t>qué</w:t>
      </w:r>
      <w:r w:rsidRPr="00D9051E">
        <w:rPr>
          <w:rFonts w:ascii="Arial" w:eastAsia="Times New Roman" w:hAnsi="Arial" w:cs="Arial"/>
          <w:sz w:val="20"/>
          <w:szCs w:val="20"/>
        </w:rPr>
        <w:t>”) o para inquirir por su cantidad (</w:t>
      </w:r>
      <w:r w:rsidRPr="00D9051E">
        <w:rPr>
          <w:rFonts w:ascii="Arial" w:eastAsia="Times New Roman" w:hAnsi="Arial" w:cs="Arial"/>
          <w:i/>
          <w:iCs/>
          <w:sz w:val="20"/>
          <w:szCs w:val="20"/>
        </w:rPr>
        <w:t>“cuánto, cuánta, cuántos, cuántas)</w:t>
      </w:r>
      <w:r w:rsidRPr="00D9051E">
        <w:rPr>
          <w:rFonts w:ascii="Arial" w:eastAsia="Times New Roman" w:hAnsi="Arial" w:cs="Arial"/>
          <w:sz w:val="20"/>
          <w:szCs w:val="20"/>
        </w:rPr>
        <w:t>.</w:t>
      </w:r>
    </w:p>
    <w:p w14:paraId="30C89C3F" w14:textId="77777777" w:rsidR="00D9051E" w:rsidRPr="00D9051E" w:rsidRDefault="00D9051E" w:rsidP="00D9051E">
      <w:pPr>
        <w:spacing w:after="0" w:line="256" w:lineRule="auto"/>
        <w:jc w:val="both"/>
        <w:rPr>
          <w:rFonts w:ascii="Arial" w:eastAsia="Times New Roman" w:hAnsi="Arial" w:cs="Arial"/>
          <w:sz w:val="20"/>
          <w:szCs w:val="20"/>
        </w:rPr>
      </w:pPr>
      <w:r w:rsidRPr="00D9051E">
        <w:rPr>
          <w:rFonts w:ascii="Arial" w:eastAsia="Times New Roman" w:hAnsi="Arial" w:cs="Arial"/>
          <w:b/>
          <w:bCs/>
          <w:sz w:val="20"/>
          <w:szCs w:val="20"/>
        </w:rPr>
        <w:t>Exclamativos:</w:t>
      </w:r>
      <w:r w:rsidRPr="00D9051E">
        <w:rPr>
          <w:rFonts w:ascii="Arial" w:eastAsia="Times New Roman" w:hAnsi="Arial" w:cs="Arial"/>
          <w:sz w:val="20"/>
          <w:szCs w:val="20"/>
        </w:rPr>
        <w:t xml:space="preserve"> sirven para ponderar la cualidad de algo (sólo </w:t>
      </w:r>
      <w:r w:rsidRPr="00D9051E">
        <w:rPr>
          <w:rFonts w:ascii="Arial" w:eastAsia="Times New Roman" w:hAnsi="Arial" w:cs="Arial"/>
          <w:i/>
          <w:iCs/>
          <w:sz w:val="20"/>
          <w:szCs w:val="20"/>
        </w:rPr>
        <w:t>“qué</w:t>
      </w:r>
      <w:r w:rsidRPr="00D9051E">
        <w:rPr>
          <w:rFonts w:ascii="Arial" w:eastAsia="Times New Roman" w:hAnsi="Arial" w:cs="Arial"/>
          <w:sz w:val="20"/>
          <w:szCs w:val="20"/>
        </w:rPr>
        <w:t>”, “</w:t>
      </w:r>
      <w:r w:rsidRPr="00D9051E">
        <w:rPr>
          <w:rFonts w:ascii="Arial" w:eastAsia="Times New Roman" w:hAnsi="Arial" w:cs="Arial"/>
          <w:i/>
          <w:iCs/>
          <w:sz w:val="20"/>
          <w:szCs w:val="20"/>
        </w:rPr>
        <w:t>¡Qué día hace!</w:t>
      </w:r>
      <w:r w:rsidRPr="00D9051E">
        <w:rPr>
          <w:rFonts w:ascii="Arial" w:eastAsia="Times New Roman" w:hAnsi="Arial" w:cs="Arial"/>
          <w:sz w:val="20"/>
          <w:szCs w:val="20"/>
        </w:rPr>
        <w:t>”) o su cantidad (</w:t>
      </w:r>
      <w:r w:rsidRPr="00D9051E">
        <w:rPr>
          <w:rFonts w:ascii="Arial" w:eastAsia="Times New Roman" w:hAnsi="Arial" w:cs="Arial"/>
          <w:i/>
          <w:iCs/>
          <w:sz w:val="20"/>
          <w:szCs w:val="20"/>
        </w:rPr>
        <w:t>“cuánto, cuánta, cuántos, cuántas</w:t>
      </w:r>
      <w:r w:rsidRPr="00D9051E">
        <w:rPr>
          <w:rFonts w:ascii="Arial" w:eastAsia="Times New Roman" w:hAnsi="Arial" w:cs="Arial"/>
          <w:sz w:val="20"/>
          <w:szCs w:val="20"/>
        </w:rPr>
        <w:t>”, como en “</w:t>
      </w:r>
      <w:r w:rsidRPr="00D9051E">
        <w:rPr>
          <w:rFonts w:ascii="Arial" w:eastAsia="Times New Roman" w:hAnsi="Arial" w:cs="Arial"/>
          <w:i/>
          <w:iCs/>
          <w:sz w:val="20"/>
          <w:szCs w:val="20"/>
        </w:rPr>
        <w:t>¡Cuánta comida habéis hecho!</w:t>
      </w:r>
      <w:r w:rsidRPr="00D9051E">
        <w:rPr>
          <w:rFonts w:ascii="Arial" w:eastAsia="Times New Roman" w:hAnsi="Arial" w:cs="Arial"/>
          <w:sz w:val="20"/>
          <w:szCs w:val="20"/>
        </w:rPr>
        <w:t>”)</w:t>
      </w:r>
    </w:p>
    <w:p w14:paraId="1B1EE532" w14:textId="77777777" w:rsidR="00D9051E" w:rsidRPr="00D9051E" w:rsidRDefault="00D9051E" w:rsidP="00D9051E">
      <w:pPr>
        <w:spacing w:after="120" w:line="360" w:lineRule="auto"/>
        <w:rPr>
          <w:rFonts w:ascii="Algerian" w:eastAsia="Times New Roman" w:hAnsi="Algerian" w:cs="Times New Roman"/>
          <w:color w:val="00B050"/>
          <w:sz w:val="28"/>
          <w:szCs w:val="28"/>
        </w:rPr>
      </w:pPr>
      <w:r w:rsidRPr="00D9051E">
        <w:rPr>
          <w:rFonts w:ascii="Algerian" w:eastAsia="Times New Roman" w:hAnsi="Algerian" w:cs="Times New Roman"/>
          <w:color w:val="00B050"/>
          <w:sz w:val="28"/>
          <w:szCs w:val="28"/>
        </w:rPr>
        <w:t>Palabras invariables</w:t>
      </w:r>
    </w:p>
    <w:p w14:paraId="0B4B6D82"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Adverbio</w:t>
      </w:r>
    </w:p>
    <w:p w14:paraId="67B4CC7F"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morfológica</w:t>
      </w:r>
    </w:p>
    <w:p w14:paraId="1E160DCA"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Son palabras invariables. Excepcionalmente, se pueden analizar una serie de adverbios formados a partir de la forma femenina de un adjetivo y el sufijo derivativo “</w:t>
      </w:r>
      <w:r w:rsidRPr="00D9051E">
        <w:rPr>
          <w:rFonts w:ascii="Arial" w:eastAsia="Times New Roman" w:hAnsi="Arial" w:cs="Arial"/>
          <w:i/>
          <w:iCs/>
          <w:sz w:val="20"/>
          <w:szCs w:val="20"/>
        </w:rPr>
        <w:t>-mente</w:t>
      </w:r>
      <w:r w:rsidRPr="00D9051E">
        <w:rPr>
          <w:rFonts w:ascii="Arial" w:eastAsia="Times New Roman" w:hAnsi="Arial" w:cs="Arial"/>
          <w:sz w:val="20"/>
          <w:szCs w:val="20"/>
        </w:rPr>
        <w:t>”.</w:t>
      </w:r>
    </w:p>
    <w:p w14:paraId="4F1BB634"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7529CF17"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Los adverbios funcionan fundamentalmente como MODIFICADOR, sea de una frase sustantiva, de una frase adjetiva o de una frase adverbial. Secundariamente, funcionan como NÚCLEO de la frase adverbial.</w:t>
      </w:r>
    </w:p>
    <w:p w14:paraId="5FFA9C44"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2C49C0BC"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Según su significado se distinguen adverbios de cantidad, lugar (dentro de estos estarían los llamados adverbios demostrativos), tiempo, modo, aspecto, afirmación, negación y duda. Se habla también de adverbios relativos, referidos a ciertos adverbios de lugar, tiempo y modo (son: “</w:t>
      </w:r>
      <w:r w:rsidRPr="00D9051E">
        <w:rPr>
          <w:rFonts w:ascii="Arial" w:eastAsia="Times New Roman" w:hAnsi="Arial" w:cs="Arial"/>
          <w:i/>
          <w:iCs/>
          <w:sz w:val="20"/>
          <w:szCs w:val="20"/>
        </w:rPr>
        <w:t>cuando</w:t>
      </w:r>
      <w:r w:rsidRPr="00D9051E">
        <w:rPr>
          <w:rFonts w:ascii="Arial" w:eastAsia="Times New Roman" w:hAnsi="Arial" w:cs="Arial"/>
          <w:sz w:val="20"/>
          <w:szCs w:val="20"/>
        </w:rPr>
        <w:t>”, “</w:t>
      </w:r>
      <w:r w:rsidRPr="00D9051E">
        <w:rPr>
          <w:rFonts w:ascii="Arial" w:eastAsia="Times New Roman" w:hAnsi="Arial" w:cs="Arial"/>
          <w:i/>
          <w:iCs/>
          <w:sz w:val="20"/>
          <w:szCs w:val="20"/>
        </w:rPr>
        <w:t>como</w:t>
      </w:r>
      <w:r w:rsidRPr="00D9051E">
        <w:rPr>
          <w:rFonts w:ascii="Arial" w:eastAsia="Times New Roman" w:hAnsi="Arial" w:cs="Arial"/>
          <w:sz w:val="20"/>
          <w:szCs w:val="20"/>
        </w:rPr>
        <w:t>” y “</w:t>
      </w:r>
      <w:r w:rsidRPr="00D9051E">
        <w:rPr>
          <w:rFonts w:ascii="Arial" w:eastAsia="Times New Roman" w:hAnsi="Arial" w:cs="Arial"/>
          <w:i/>
          <w:iCs/>
          <w:sz w:val="20"/>
          <w:szCs w:val="20"/>
        </w:rPr>
        <w:t>donde</w:t>
      </w:r>
      <w:r w:rsidRPr="00D9051E">
        <w:rPr>
          <w:rFonts w:ascii="Arial" w:eastAsia="Times New Roman" w:hAnsi="Arial" w:cs="Arial"/>
          <w:sz w:val="20"/>
          <w:szCs w:val="20"/>
        </w:rPr>
        <w:t>”).</w:t>
      </w:r>
    </w:p>
    <w:p w14:paraId="2473B295"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Preposición</w:t>
      </w:r>
    </w:p>
    <w:p w14:paraId="0596C025"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morfológica</w:t>
      </w:r>
    </w:p>
    <w:p w14:paraId="0355FFE5"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Son palabras invariables.</w:t>
      </w:r>
    </w:p>
    <w:p w14:paraId="1546AD5D"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537592F7"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Las preposiciones siempre funcionarán como ENLACE dentro de una frase preposicional.</w:t>
      </w:r>
    </w:p>
    <w:p w14:paraId="6093E0D3"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2424E95A"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Se puede distinguir entre preposiciones con significado funcional (sirven para indicar que un elemento actúa como C.I., o C.R. por ejemplo la preposición “</w:t>
      </w:r>
      <w:r w:rsidRPr="00D9051E">
        <w:rPr>
          <w:rFonts w:ascii="Arial" w:eastAsia="Times New Roman" w:hAnsi="Arial" w:cs="Arial"/>
          <w:i/>
          <w:iCs/>
          <w:sz w:val="20"/>
          <w:szCs w:val="20"/>
        </w:rPr>
        <w:t>a</w:t>
      </w:r>
      <w:r w:rsidRPr="00D9051E">
        <w:rPr>
          <w:rFonts w:ascii="Arial" w:eastAsia="Times New Roman" w:hAnsi="Arial" w:cs="Arial"/>
          <w:sz w:val="20"/>
          <w:szCs w:val="20"/>
        </w:rPr>
        <w:t>”) y otras con significado léxico (como “</w:t>
      </w:r>
      <w:r w:rsidRPr="00D9051E">
        <w:rPr>
          <w:rFonts w:ascii="Arial" w:eastAsia="Times New Roman" w:hAnsi="Arial" w:cs="Arial"/>
          <w:i/>
          <w:iCs/>
          <w:sz w:val="20"/>
          <w:szCs w:val="20"/>
        </w:rPr>
        <w:t>bajo</w:t>
      </w:r>
      <w:r w:rsidRPr="00D9051E">
        <w:rPr>
          <w:rFonts w:ascii="Arial" w:eastAsia="Times New Roman" w:hAnsi="Arial" w:cs="Arial"/>
          <w:sz w:val="20"/>
          <w:szCs w:val="20"/>
        </w:rPr>
        <w:t>” o “</w:t>
      </w:r>
      <w:r w:rsidRPr="00D9051E">
        <w:rPr>
          <w:rFonts w:ascii="Arial" w:eastAsia="Times New Roman" w:hAnsi="Arial" w:cs="Arial"/>
          <w:i/>
          <w:iCs/>
          <w:sz w:val="20"/>
          <w:szCs w:val="20"/>
        </w:rPr>
        <w:t>sobre</w:t>
      </w:r>
      <w:r w:rsidRPr="00D9051E">
        <w:rPr>
          <w:rFonts w:ascii="Arial" w:eastAsia="Times New Roman" w:hAnsi="Arial" w:cs="Arial"/>
          <w:sz w:val="20"/>
          <w:szCs w:val="20"/>
        </w:rPr>
        <w:t>” que tienen sentido espacial, sitúan en el espacio) pero ignoraremos esta distinción. En todo caso, todas las preposiciones, incluso de las que se afirma que tienen significado “léxico”, tienen un significado fundamentalmente gramatical.</w:t>
      </w:r>
    </w:p>
    <w:p w14:paraId="3718EE59" w14:textId="77777777" w:rsidR="00D9051E" w:rsidRPr="00D9051E" w:rsidRDefault="00D9051E" w:rsidP="00D9051E">
      <w:pPr>
        <w:spacing w:after="120" w:line="360" w:lineRule="auto"/>
        <w:rPr>
          <w:rFonts w:ascii="Arial" w:eastAsia="Times New Roman" w:hAnsi="Arial" w:cs="Arial"/>
          <w:b/>
          <w:bCs/>
          <w:color w:val="FFC000"/>
          <w:sz w:val="26"/>
          <w:szCs w:val="26"/>
        </w:rPr>
      </w:pPr>
      <w:r w:rsidRPr="00D9051E">
        <w:rPr>
          <w:rFonts w:ascii="Arial" w:eastAsia="Times New Roman" w:hAnsi="Arial" w:cs="Arial"/>
          <w:b/>
          <w:bCs/>
          <w:color w:val="FFC000"/>
          <w:sz w:val="26"/>
          <w:szCs w:val="26"/>
        </w:rPr>
        <w:t>Conjunción</w:t>
      </w:r>
    </w:p>
    <w:p w14:paraId="527C9F34"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morfológica</w:t>
      </w:r>
    </w:p>
    <w:p w14:paraId="11F463B0"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Son palabras invariables.</w:t>
      </w:r>
    </w:p>
    <w:p w14:paraId="67A10996"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sintáctica</w:t>
      </w:r>
    </w:p>
    <w:p w14:paraId="27F9B79B"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La función de la conjunción siempre será la de NEXO.</w:t>
      </w:r>
    </w:p>
    <w:p w14:paraId="32056F4E" w14:textId="77777777" w:rsidR="00D9051E" w:rsidRPr="00D9051E" w:rsidRDefault="00D9051E" w:rsidP="00D9051E">
      <w:pPr>
        <w:spacing w:after="0" w:line="360" w:lineRule="auto"/>
        <w:rPr>
          <w:rFonts w:ascii="Times New Roman" w:eastAsia="Times New Roman" w:hAnsi="Times New Roman" w:cs="Times New Roman"/>
          <w:b/>
          <w:bCs/>
          <w:sz w:val="24"/>
          <w:szCs w:val="24"/>
          <w:u w:val="single"/>
        </w:rPr>
      </w:pPr>
      <w:r w:rsidRPr="00D9051E">
        <w:rPr>
          <w:rFonts w:ascii="Times New Roman" w:eastAsia="Times New Roman" w:hAnsi="Times New Roman" w:cs="Times New Roman"/>
          <w:b/>
          <w:bCs/>
          <w:sz w:val="24"/>
          <w:szCs w:val="24"/>
          <w:u w:val="single"/>
        </w:rPr>
        <w:t>Caracterización semántica</w:t>
      </w:r>
    </w:p>
    <w:p w14:paraId="158BCD71"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sz w:val="20"/>
          <w:szCs w:val="20"/>
        </w:rPr>
        <w:t xml:space="preserve">La distinción entre las distintas clases de conjunciones tiene fundamentalmente que ver con cuestiones sintácticas, por lo que lo trataremos con más profundidad en apuntes posteriores. </w:t>
      </w:r>
      <w:r w:rsidRPr="00D9051E">
        <w:rPr>
          <w:rFonts w:ascii="Arial" w:eastAsia="Times New Roman" w:hAnsi="Arial" w:cs="Arial"/>
          <w:sz w:val="20"/>
          <w:szCs w:val="20"/>
        </w:rPr>
        <w:lastRenderedPageBreak/>
        <w:t>La división principal se plantea entre conjunciones coordinantes y subordinantes, con sus respectivas subclases:</w:t>
      </w:r>
    </w:p>
    <w:p w14:paraId="2F55342E"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b/>
          <w:bCs/>
          <w:sz w:val="20"/>
          <w:szCs w:val="20"/>
        </w:rPr>
        <w:t>Coordinantes:</w:t>
      </w:r>
      <w:r w:rsidRPr="00D9051E">
        <w:rPr>
          <w:rFonts w:ascii="Arial" w:eastAsia="Times New Roman" w:hAnsi="Arial" w:cs="Arial"/>
          <w:sz w:val="20"/>
          <w:szCs w:val="20"/>
        </w:rPr>
        <w:t xml:space="preserve"> no establecen jerarquía entre los elementos vinculados:</w:t>
      </w:r>
    </w:p>
    <w:p w14:paraId="72BF912A"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Copulativas</w:t>
      </w:r>
    </w:p>
    <w:p w14:paraId="3A30EAE6"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Disyuntivas</w:t>
      </w:r>
    </w:p>
    <w:p w14:paraId="01B0501A"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Adversativas</w:t>
      </w:r>
    </w:p>
    <w:p w14:paraId="63FDA10D" w14:textId="77777777" w:rsidR="00D9051E" w:rsidRPr="00D9051E" w:rsidRDefault="00D9051E" w:rsidP="00D9051E">
      <w:pPr>
        <w:spacing w:after="0" w:line="256" w:lineRule="auto"/>
        <w:rPr>
          <w:rFonts w:ascii="Arial" w:eastAsia="Times New Roman" w:hAnsi="Arial" w:cs="Arial"/>
          <w:sz w:val="20"/>
          <w:szCs w:val="20"/>
        </w:rPr>
      </w:pPr>
      <w:r w:rsidRPr="00D9051E">
        <w:rPr>
          <w:rFonts w:ascii="Arial" w:eastAsia="Times New Roman" w:hAnsi="Arial" w:cs="Arial"/>
          <w:b/>
          <w:bCs/>
          <w:sz w:val="20"/>
          <w:szCs w:val="20"/>
        </w:rPr>
        <w:t>Subordinantes:</w:t>
      </w:r>
      <w:r w:rsidRPr="00D9051E">
        <w:rPr>
          <w:rFonts w:ascii="Arial" w:eastAsia="Times New Roman" w:hAnsi="Arial" w:cs="Arial"/>
          <w:sz w:val="20"/>
          <w:szCs w:val="20"/>
        </w:rPr>
        <w:t xml:space="preserve"> establecen una dependencia de uno de los PREDICADOS de la cláusula, o de la oración, sobre el otro.</w:t>
      </w:r>
    </w:p>
    <w:p w14:paraId="141864FE"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Completivas</w:t>
      </w:r>
    </w:p>
    <w:p w14:paraId="06E712A8"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Condicionales</w:t>
      </w:r>
    </w:p>
    <w:p w14:paraId="69C37B37"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Causales</w:t>
      </w:r>
    </w:p>
    <w:p w14:paraId="0B5AD210"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Concesivas</w:t>
      </w:r>
    </w:p>
    <w:p w14:paraId="36396490"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Temporales</w:t>
      </w:r>
    </w:p>
    <w:p w14:paraId="52D3BD5B"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Consecutivas</w:t>
      </w:r>
    </w:p>
    <w:p w14:paraId="20142C1E"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Ilativas</w:t>
      </w:r>
    </w:p>
    <w:p w14:paraId="40ED4F7E" w14:textId="77777777" w:rsidR="00D9051E" w:rsidRPr="00D9051E" w:rsidRDefault="00D9051E" w:rsidP="00D9051E">
      <w:pPr>
        <w:spacing w:after="0" w:line="256" w:lineRule="auto"/>
        <w:ind w:left="708"/>
        <w:rPr>
          <w:rFonts w:ascii="Arial" w:eastAsia="Times New Roman" w:hAnsi="Arial" w:cs="Arial"/>
          <w:sz w:val="20"/>
          <w:szCs w:val="20"/>
        </w:rPr>
      </w:pPr>
      <w:r w:rsidRPr="00D9051E">
        <w:rPr>
          <w:rFonts w:ascii="Arial" w:eastAsia="Times New Roman" w:hAnsi="Arial" w:cs="Arial"/>
          <w:sz w:val="20"/>
          <w:szCs w:val="20"/>
        </w:rPr>
        <w:t>Comparativas</w:t>
      </w:r>
      <w:r w:rsidRPr="00D9051E">
        <w:rPr>
          <w:rFonts w:ascii="Arial" w:eastAsia="Times New Roman" w:hAnsi="Arial" w:cs="Arial"/>
          <w:sz w:val="20"/>
          <w:szCs w:val="20"/>
        </w:rPr>
        <w:br w:type="page"/>
      </w:r>
    </w:p>
    <w:p w14:paraId="6B0F7162" w14:textId="77777777" w:rsidR="00D9051E" w:rsidRPr="00D9051E" w:rsidRDefault="00D9051E" w:rsidP="00D9051E">
      <w:pPr>
        <w:spacing w:before="120" w:after="120" w:line="360" w:lineRule="auto"/>
        <w:rPr>
          <w:rFonts w:ascii="Arial Black" w:eastAsia="Times New Roman" w:hAnsi="Arial Black" w:cs="Times New Roman"/>
          <w:color w:val="002060"/>
          <w:sz w:val="36"/>
          <w:szCs w:val="36"/>
        </w:rPr>
      </w:pPr>
      <w:r w:rsidRPr="00D9051E">
        <w:rPr>
          <w:rFonts w:ascii="Arial Black" w:eastAsia="Times New Roman" w:hAnsi="Arial Black" w:cs="Times New Roman"/>
          <w:color w:val="002060"/>
          <w:sz w:val="36"/>
          <w:szCs w:val="36"/>
        </w:rPr>
        <w:lastRenderedPageBreak/>
        <w:t>Bibliografía</w:t>
      </w:r>
    </w:p>
    <w:p w14:paraId="7CB485FF" w14:textId="28B11D7B" w:rsidR="00DF287D" w:rsidRPr="00D9051E" w:rsidRDefault="00D9051E" w:rsidP="00D9051E">
      <w:pPr>
        <w:spacing w:line="256" w:lineRule="auto"/>
        <w:ind w:left="709" w:hanging="709"/>
        <w:jc w:val="both"/>
        <w:rPr>
          <w:rFonts w:ascii="Arial" w:eastAsia="Times New Roman" w:hAnsi="Arial" w:cs="Arial"/>
          <w:sz w:val="20"/>
          <w:szCs w:val="20"/>
        </w:rPr>
      </w:pPr>
      <w:r w:rsidRPr="00D9051E">
        <w:rPr>
          <w:rFonts w:ascii="Arial" w:eastAsia="Times New Roman" w:hAnsi="Arial" w:cs="Arial"/>
          <w:sz w:val="20"/>
          <w:szCs w:val="20"/>
        </w:rPr>
        <w:t xml:space="preserve">2011. Real academia española. </w:t>
      </w:r>
      <w:r w:rsidRPr="00D9051E">
        <w:rPr>
          <w:rFonts w:ascii="Arial" w:eastAsia="Times New Roman" w:hAnsi="Arial" w:cs="Arial"/>
          <w:i/>
          <w:iCs/>
          <w:sz w:val="20"/>
          <w:szCs w:val="20"/>
        </w:rPr>
        <w:t xml:space="preserve">Nueva gramática básica de la lengua española. </w:t>
      </w:r>
      <w:r w:rsidRPr="00D9051E">
        <w:rPr>
          <w:rFonts w:ascii="Arial" w:eastAsia="Times New Roman" w:hAnsi="Arial" w:cs="Arial"/>
          <w:sz w:val="20"/>
          <w:szCs w:val="20"/>
        </w:rPr>
        <w:t>Espasa Libros. Barcelona.</w:t>
      </w:r>
    </w:p>
    <w:sectPr w:rsidR="00DF287D" w:rsidRPr="00D905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62083" w14:textId="77777777" w:rsidR="0028575A" w:rsidRDefault="0028575A" w:rsidP="00C0015F">
      <w:pPr>
        <w:spacing w:after="0" w:line="240" w:lineRule="auto"/>
      </w:pPr>
      <w:r>
        <w:separator/>
      </w:r>
    </w:p>
  </w:endnote>
  <w:endnote w:type="continuationSeparator" w:id="0">
    <w:p w14:paraId="0053101C" w14:textId="77777777" w:rsidR="0028575A" w:rsidRDefault="0028575A" w:rsidP="00C0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A4F1" w14:textId="77777777" w:rsidR="0028575A" w:rsidRDefault="0028575A" w:rsidP="00C0015F">
      <w:pPr>
        <w:spacing w:after="0" w:line="240" w:lineRule="auto"/>
      </w:pPr>
      <w:r>
        <w:separator/>
      </w:r>
    </w:p>
  </w:footnote>
  <w:footnote w:type="continuationSeparator" w:id="0">
    <w:p w14:paraId="0564375A" w14:textId="77777777" w:rsidR="0028575A" w:rsidRDefault="0028575A" w:rsidP="00C0015F">
      <w:pPr>
        <w:spacing w:after="0" w:line="240" w:lineRule="auto"/>
      </w:pPr>
      <w:r>
        <w:continuationSeparator/>
      </w:r>
    </w:p>
  </w:footnote>
  <w:footnote w:id="1">
    <w:p w14:paraId="51EC9D2C" w14:textId="77777777" w:rsidR="00D9051E" w:rsidRDefault="00D9051E" w:rsidP="00D9051E">
      <w:pPr>
        <w:pStyle w:val="Textonotapie"/>
        <w:rPr>
          <w:rFonts w:ascii="Calibri" w:hAnsi="Calibri" w:cs="Times New Roman"/>
        </w:rPr>
      </w:pPr>
      <w:r>
        <w:rPr>
          <w:rStyle w:val="Refdenotaalpie"/>
        </w:rPr>
        <w:footnoteRef/>
      </w:r>
      <w:r>
        <w:t xml:space="preserve"> Toda la información contenida en el apunte provine de 2011, RAE si no se indica lo contrario.</w:t>
      </w:r>
    </w:p>
  </w:footnote>
  <w:footnote w:id="2">
    <w:p w14:paraId="7D568409" w14:textId="77777777" w:rsidR="00D9051E" w:rsidRDefault="00D9051E" w:rsidP="00D9051E">
      <w:pPr>
        <w:pStyle w:val="Textonotapie"/>
      </w:pPr>
      <w:r>
        <w:rPr>
          <w:rStyle w:val="Refdenotaalpie"/>
        </w:rPr>
        <w:footnoteRef/>
      </w:r>
      <w:r>
        <w:t xml:space="preserve"> La añadimos como ejemplo, pero hay que tener en cuenta que las clasificaciones semánticas siempre están muy discutidas, por lo que no es el único modo posible de clasificar los verbos por su aspecto léxico.</w:t>
      </w:r>
    </w:p>
  </w:footnote>
  <w:footnote w:id="3">
    <w:p w14:paraId="7B14526A" w14:textId="77777777" w:rsidR="00D9051E" w:rsidRDefault="00D9051E" w:rsidP="00D9051E">
      <w:pPr>
        <w:pStyle w:val="Textonotapie"/>
      </w:pPr>
      <w:r>
        <w:rPr>
          <w:rStyle w:val="Refdenotaalpie"/>
        </w:rPr>
        <w:footnoteRef/>
      </w:r>
      <w:r>
        <w:t xml:space="preserve"> Este apartado recoge bastantes usos especiales de los tiempos verbales, pero debe tenerse en cuenta: 1 no todos los usos son fáciles de distinguir entre sí, 2 la clasificación podría ampliarse mucho.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D35"/>
    <w:multiLevelType w:val="hybridMultilevel"/>
    <w:tmpl w:val="69FC427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E6D1CC1"/>
    <w:multiLevelType w:val="hybridMultilevel"/>
    <w:tmpl w:val="631C9D6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FEA2CE3"/>
    <w:multiLevelType w:val="hybridMultilevel"/>
    <w:tmpl w:val="D91A5708"/>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44E030B"/>
    <w:multiLevelType w:val="hybridMultilevel"/>
    <w:tmpl w:val="C93A35E8"/>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 w15:restartNumberingAfterBreak="0">
    <w:nsid w:val="318611B7"/>
    <w:multiLevelType w:val="hybridMultilevel"/>
    <w:tmpl w:val="A60806D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34B076EB"/>
    <w:multiLevelType w:val="hybridMultilevel"/>
    <w:tmpl w:val="065AEB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684199"/>
    <w:multiLevelType w:val="hybridMultilevel"/>
    <w:tmpl w:val="FF365DB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266C8A"/>
    <w:multiLevelType w:val="hybridMultilevel"/>
    <w:tmpl w:val="9AD09C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1E1FEA"/>
    <w:multiLevelType w:val="hybridMultilevel"/>
    <w:tmpl w:val="AC0E44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BC41DD"/>
    <w:multiLevelType w:val="hybridMultilevel"/>
    <w:tmpl w:val="1ACC79A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0" w15:restartNumberingAfterBreak="0">
    <w:nsid w:val="50C012BD"/>
    <w:multiLevelType w:val="hybridMultilevel"/>
    <w:tmpl w:val="6A72132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5A9A10A0"/>
    <w:multiLevelType w:val="hybridMultilevel"/>
    <w:tmpl w:val="DB5609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CF40BE"/>
    <w:multiLevelType w:val="hybridMultilevel"/>
    <w:tmpl w:val="1F0EC9C8"/>
    <w:lvl w:ilvl="0" w:tplc="0C0A000B">
      <w:start w:val="1"/>
      <w:numFmt w:val="bullet"/>
      <w:lvlText w:val=""/>
      <w:lvlJc w:val="left"/>
      <w:pPr>
        <w:ind w:left="2136" w:hanging="360"/>
      </w:pPr>
      <w:rPr>
        <w:rFonts w:ascii="Wingdings" w:hAnsi="Wingdings"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64031AB9"/>
    <w:multiLevelType w:val="hybridMultilevel"/>
    <w:tmpl w:val="045C7A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531F22"/>
    <w:multiLevelType w:val="hybridMultilevel"/>
    <w:tmpl w:val="D37CE32A"/>
    <w:lvl w:ilvl="0" w:tplc="0C0A000B">
      <w:start w:val="1"/>
      <w:numFmt w:val="bullet"/>
      <w:lvlText w:val=""/>
      <w:lvlJc w:val="left"/>
      <w:pPr>
        <w:ind w:left="1481" w:hanging="360"/>
      </w:pPr>
      <w:rPr>
        <w:rFonts w:ascii="Wingdings" w:hAnsi="Wingdings" w:hint="default"/>
      </w:rPr>
    </w:lvl>
    <w:lvl w:ilvl="1" w:tplc="0C0A0003">
      <w:start w:val="1"/>
      <w:numFmt w:val="bullet"/>
      <w:lvlText w:val="o"/>
      <w:lvlJc w:val="left"/>
      <w:pPr>
        <w:ind w:left="2201" w:hanging="360"/>
      </w:pPr>
      <w:rPr>
        <w:rFonts w:ascii="Courier New" w:hAnsi="Courier New" w:cs="Courier New" w:hint="default"/>
      </w:rPr>
    </w:lvl>
    <w:lvl w:ilvl="2" w:tplc="0C0A0005">
      <w:start w:val="1"/>
      <w:numFmt w:val="bullet"/>
      <w:lvlText w:val=""/>
      <w:lvlJc w:val="left"/>
      <w:pPr>
        <w:ind w:left="2921" w:hanging="360"/>
      </w:pPr>
      <w:rPr>
        <w:rFonts w:ascii="Wingdings" w:hAnsi="Wingdings" w:hint="default"/>
      </w:rPr>
    </w:lvl>
    <w:lvl w:ilvl="3" w:tplc="0C0A0001">
      <w:start w:val="1"/>
      <w:numFmt w:val="bullet"/>
      <w:lvlText w:val=""/>
      <w:lvlJc w:val="left"/>
      <w:pPr>
        <w:ind w:left="3641" w:hanging="360"/>
      </w:pPr>
      <w:rPr>
        <w:rFonts w:ascii="Symbol" w:hAnsi="Symbol" w:hint="default"/>
      </w:rPr>
    </w:lvl>
    <w:lvl w:ilvl="4" w:tplc="0C0A0003">
      <w:start w:val="1"/>
      <w:numFmt w:val="bullet"/>
      <w:lvlText w:val="o"/>
      <w:lvlJc w:val="left"/>
      <w:pPr>
        <w:ind w:left="4361" w:hanging="360"/>
      </w:pPr>
      <w:rPr>
        <w:rFonts w:ascii="Courier New" w:hAnsi="Courier New" w:cs="Courier New" w:hint="default"/>
      </w:rPr>
    </w:lvl>
    <w:lvl w:ilvl="5" w:tplc="0C0A0005">
      <w:start w:val="1"/>
      <w:numFmt w:val="bullet"/>
      <w:lvlText w:val=""/>
      <w:lvlJc w:val="left"/>
      <w:pPr>
        <w:ind w:left="5081" w:hanging="360"/>
      </w:pPr>
      <w:rPr>
        <w:rFonts w:ascii="Wingdings" w:hAnsi="Wingdings" w:hint="default"/>
      </w:rPr>
    </w:lvl>
    <w:lvl w:ilvl="6" w:tplc="0C0A0001">
      <w:start w:val="1"/>
      <w:numFmt w:val="bullet"/>
      <w:lvlText w:val=""/>
      <w:lvlJc w:val="left"/>
      <w:pPr>
        <w:ind w:left="5801" w:hanging="360"/>
      </w:pPr>
      <w:rPr>
        <w:rFonts w:ascii="Symbol" w:hAnsi="Symbol" w:hint="default"/>
      </w:rPr>
    </w:lvl>
    <w:lvl w:ilvl="7" w:tplc="0C0A0003">
      <w:start w:val="1"/>
      <w:numFmt w:val="bullet"/>
      <w:lvlText w:val="o"/>
      <w:lvlJc w:val="left"/>
      <w:pPr>
        <w:ind w:left="6521" w:hanging="360"/>
      </w:pPr>
      <w:rPr>
        <w:rFonts w:ascii="Courier New" w:hAnsi="Courier New" w:cs="Courier New" w:hint="default"/>
      </w:rPr>
    </w:lvl>
    <w:lvl w:ilvl="8" w:tplc="0C0A0005">
      <w:start w:val="1"/>
      <w:numFmt w:val="bullet"/>
      <w:lvlText w:val=""/>
      <w:lvlJc w:val="left"/>
      <w:pPr>
        <w:ind w:left="7241" w:hanging="360"/>
      </w:pPr>
      <w:rPr>
        <w:rFonts w:ascii="Wingdings" w:hAnsi="Wingdings" w:hint="default"/>
      </w:rPr>
    </w:lvl>
  </w:abstractNum>
  <w:abstractNum w:abstractNumId="15" w15:restartNumberingAfterBreak="0">
    <w:nsid w:val="6C11133B"/>
    <w:multiLevelType w:val="hybridMultilevel"/>
    <w:tmpl w:val="5E264F28"/>
    <w:lvl w:ilvl="0" w:tplc="0C0A000B">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6" w15:restartNumberingAfterBreak="0">
    <w:nsid w:val="7CF64CCC"/>
    <w:multiLevelType w:val="hybridMultilevel"/>
    <w:tmpl w:val="8460FEA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7EC81BDF"/>
    <w:multiLevelType w:val="hybridMultilevel"/>
    <w:tmpl w:val="142E67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4"/>
  </w:num>
  <w:num w:numId="4">
    <w:abstractNumId w:val="12"/>
  </w:num>
  <w:num w:numId="5">
    <w:abstractNumId w:val="2"/>
  </w:num>
  <w:num w:numId="6">
    <w:abstractNumId w:val="8"/>
  </w:num>
  <w:num w:numId="7">
    <w:abstractNumId w:val="13"/>
  </w:num>
  <w:num w:numId="8">
    <w:abstractNumId w:val="0"/>
  </w:num>
  <w:num w:numId="9">
    <w:abstractNumId w:val="11"/>
  </w:num>
  <w:num w:numId="10">
    <w:abstractNumId w:val="6"/>
  </w:num>
  <w:num w:numId="11">
    <w:abstractNumId w:val="1"/>
  </w:num>
  <w:num w:numId="12">
    <w:abstractNumId w:val="7"/>
  </w:num>
  <w:num w:numId="13">
    <w:abstractNumId w:val="16"/>
  </w:num>
  <w:num w:numId="14">
    <w:abstractNumId w:val="3"/>
  </w:num>
  <w:num w:numId="15">
    <w:abstractNumId w:val="16"/>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14"/>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 w:numId="19">
    <w:abstractNumId w:val="15"/>
    <w:lvlOverride w:ilvl="0"/>
    <w:lvlOverride w:ilvl="1"/>
    <w:lvlOverride w:ilvl="2"/>
    <w:lvlOverride w:ilvl="3"/>
    <w:lvlOverride w:ilvl="4"/>
    <w:lvlOverride w:ilvl="5"/>
    <w:lvlOverride w:ilvl="6"/>
    <w:lvlOverride w:ilvl="7"/>
    <w:lvlOverride w:ilvl="8"/>
  </w:num>
  <w:num w:numId="2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44"/>
    <w:rsid w:val="0000655F"/>
    <w:rsid w:val="0001447F"/>
    <w:rsid w:val="00056AC3"/>
    <w:rsid w:val="00081666"/>
    <w:rsid w:val="000915EE"/>
    <w:rsid w:val="000C5C9D"/>
    <w:rsid w:val="000E5D20"/>
    <w:rsid w:val="001361DB"/>
    <w:rsid w:val="001C1ECA"/>
    <w:rsid w:val="001D01D8"/>
    <w:rsid w:val="00250B37"/>
    <w:rsid w:val="002534F0"/>
    <w:rsid w:val="00262C42"/>
    <w:rsid w:val="0028575A"/>
    <w:rsid w:val="002921FF"/>
    <w:rsid w:val="002C5BBE"/>
    <w:rsid w:val="002D5355"/>
    <w:rsid w:val="002F0890"/>
    <w:rsid w:val="002F4A09"/>
    <w:rsid w:val="003004E7"/>
    <w:rsid w:val="003262DB"/>
    <w:rsid w:val="00327DFD"/>
    <w:rsid w:val="00330CAD"/>
    <w:rsid w:val="00391E50"/>
    <w:rsid w:val="003F313C"/>
    <w:rsid w:val="004109AE"/>
    <w:rsid w:val="00482E37"/>
    <w:rsid w:val="004C45A5"/>
    <w:rsid w:val="004E7AF0"/>
    <w:rsid w:val="004F3725"/>
    <w:rsid w:val="00504F16"/>
    <w:rsid w:val="00505F9C"/>
    <w:rsid w:val="005076A2"/>
    <w:rsid w:val="005A4CDB"/>
    <w:rsid w:val="005C71CA"/>
    <w:rsid w:val="005F16EB"/>
    <w:rsid w:val="00611019"/>
    <w:rsid w:val="00625043"/>
    <w:rsid w:val="0069282C"/>
    <w:rsid w:val="0069319B"/>
    <w:rsid w:val="006C4844"/>
    <w:rsid w:val="006C6024"/>
    <w:rsid w:val="006E0FA3"/>
    <w:rsid w:val="0074708D"/>
    <w:rsid w:val="00761F02"/>
    <w:rsid w:val="00795FB6"/>
    <w:rsid w:val="007B0F75"/>
    <w:rsid w:val="007B50E4"/>
    <w:rsid w:val="007C2D18"/>
    <w:rsid w:val="007D50D5"/>
    <w:rsid w:val="008066E2"/>
    <w:rsid w:val="008265B0"/>
    <w:rsid w:val="00855660"/>
    <w:rsid w:val="008B722E"/>
    <w:rsid w:val="008D2CC4"/>
    <w:rsid w:val="008E1F56"/>
    <w:rsid w:val="008F6C07"/>
    <w:rsid w:val="00907BC8"/>
    <w:rsid w:val="00921C18"/>
    <w:rsid w:val="00922541"/>
    <w:rsid w:val="00941595"/>
    <w:rsid w:val="009910BA"/>
    <w:rsid w:val="009A41EA"/>
    <w:rsid w:val="009F168B"/>
    <w:rsid w:val="009F7051"/>
    <w:rsid w:val="00A02F1D"/>
    <w:rsid w:val="00A2230D"/>
    <w:rsid w:val="00A412DC"/>
    <w:rsid w:val="00A55C9A"/>
    <w:rsid w:val="00A84A23"/>
    <w:rsid w:val="00A94A58"/>
    <w:rsid w:val="00AC3EA7"/>
    <w:rsid w:val="00B04FE7"/>
    <w:rsid w:val="00B07B26"/>
    <w:rsid w:val="00B21D68"/>
    <w:rsid w:val="00BA377A"/>
    <w:rsid w:val="00BA673F"/>
    <w:rsid w:val="00C0015F"/>
    <w:rsid w:val="00C007EF"/>
    <w:rsid w:val="00C05545"/>
    <w:rsid w:val="00C34F77"/>
    <w:rsid w:val="00C36AAA"/>
    <w:rsid w:val="00C869C2"/>
    <w:rsid w:val="00D206C2"/>
    <w:rsid w:val="00D6531F"/>
    <w:rsid w:val="00D749A2"/>
    <w:rsid w:val="00D9051E"/>
    <w:rsid w:val="00DB00DE"/>
    <w:rsid w:val="00DD2A73"/>
    <w:rsid w:val="00DF287D"/>
    <w:rsid w:val="00E35298"/>
    <w:rsid w:val="00E40532"/>
    <w:rsid w:val="00E5709D"/>
    <w:rsid w:val="00E57B31"/>
    <w:rsid w:val="00E702BB"/>
    <w:rsid w:val="00E857E6"/>
    <w:rsid w:val="00EA1AFC"/>
    <w:rsid w:val="00EE1E96"/>
    <w:rsid w:val="00F03539"/>
    <w:rsid w:val="00F2053F"/>
    <w:rsid w:val="00F22D2C"/>
    <w:rsid w:val="00F6023B"/>
    <w:rsid w:val="00FC3F86"/>
    <w:rsid w:val="00FD7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0206"/>
  <w15:chartTrackingRefBased/>
  <w15:docId w15:val="{F27C10FE-8E63-4F4E-8846-F5D15D85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7B31"/>
    <w:pPr>
      <w:ind w:left="720"/>
      <w:contextualSpacing/>
    </w:pPr>
  </w:style>
  <w:style w:type="paragraph" w:styleId="Textonotapie">
    <w:name w:val="footnote text"/>
    <w:basedOn w:val="Normal"/>
    <w:link w:val="TextonotapieCar"/>
    <w:uiPriority w:val="99"/>
    <w:semiHidden/>
    <w:unhideWhenUsed/>
    <w:rsid w:val="00C001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015F"/>
    <w:rPr>
      <w:sz w:val="20"/>
      <w:szCs w:val="20"/>
    </w:rPr>
  </w:style>
  <w:style w:type="character" w:styleId="Refdenotaalpie">
    <w:name w:val="footnote reference"/>
    <w:basedOn w:val="Fuentedeprrafopredeter"/>
    <w:uiPriority w:val="99"/>
    <w:semiHidden/>
    <w:unhideWhenUsed/>
    <w:rsid w:val="00C0015F"/>
    <w:rPr>
      <w:vertAlign w:val="superscript"/>
    </w:rPr>
  </w:style>
  <w:style w:type="table" w:styleId="Tablaconcuadrcula">
    <w:name w:val="Table Grid"/>
    <w:basedOn w:val="Tablanormal"/>
    <w:uiPriority w:val="39"/>
    <w:rsid w:val="008F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9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FD13-21E7-4B1B-A28B-983EE00F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4638</Words>
  <Characters>25515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Rodríguez Puy</dc:creator>
  <cp:keywords/>
  <dc:description/>
  <cp:lastModifiedBy>Yago Rodríguez Puy</cp:lastModifiedBy>
  <cp:revision>4</cp:revision>
  <dcterms:created xsi:type="dcterms:W3CDTF">2019-10-01T09:04:00Z</dcterms:created>
  <dcterms:modified xsi:type="dcterms:W3CDTF">2019-11-09T20:59:00Z</dcterms:modified>
</cp:coreProperties>
</file>