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2E7A" w14:textId="0FD9667F" w:rsidR="00141BA9" w:rsidRPr="00141BA9" w:rsidRDefault="00141BA9" w:rsidP="00141BA9">
      <w:pPr>
        <w:jc w:val="center"/>
        <w:rPr>
          <w:b/>
          <w:bCs/>
          <w:sz w:val="28"/>
          <w:szCs w:val="28"/>
          <w:u w:val="single"/>
        </w:rPr>
      </w:pPr>
      <w:r w:rsidRPr="00141BA9">
        <w:rPr>
          <w:b/>
          <w:bCs/>
          <w:sz w:val="28"/>
          <w:szCs w:val="28"/>
          <w:u w:val="single"/>
        </w:rPr>
        <w:t>El amor en la literatura III: La Celestina</w:t>
      </w:r>
    </w:p>
    <w:p w14:paraId="74AB668A" w14:textId="54DECA3B" w:rsidR="002B01FD" w:rsidRPr="002B01FD" w:rsidRDefault="002B01FD" w:rsidP="00910E1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Pr="002B01FD">
        <w:rPr>
          <w:b/>
          <w:bCs/>
          <w:u w:val="single"/>
        </w:rPr>
        <w:t>Contexto Histórico y Ediciones</w:t>
      </w:r>
    </w:p>
    <w:p w14:paraId="76EF14F4" w14:textId="1D4A7659" w:rsidR="002B01FD" w:rsidRDefault="002B01FD" w:rsidP="00141BA9">
      <w:pPr>
        <w:spacing w:line="360" w:lineRule="auto"/>
        <w:jc w:val="both"/>
      </w:pPr>
      <w:r>
        <w:t xml:space="preserve">La Celestina es una obra clásica y fundamental </w:t>
      </w:r>
      <w:r w:rsidR="002E3C0D">
        <w:t>considerada de transición entre la Edad Media y el Renacimiento</w:t>
      </w:r>
      <w:r>
        <w:t>,</w:t>
      </w:r>
      <w:r>
        <w:t xml:space="preserve"> </w:t>
      </w:r>
      <w:r>
        <w:t>de la que se conservan diferentes ediciones con cambios importantes</w:t>
      </w:r>
      <w:r>
        <w:t xml:space="preserve"> </w:t>
      </w:r>
      <w:r>
        <w:t>entre ellas.</w:t>
      </w:r>
    </w:p>
    <w:p w14:paraId="255727AC" w14:textId="389B3B15" w:rsidR="002B01FD" w:rsidRDefault="002B01FD" w:rsidP="00141BA9">
      <w:pPr>
        <w:pStyle w:val="Prrafodelista"/>
        <w:numPr>
          <w:ilvl w:val="0"/>
          <w:numId w:val="1"/>
        </w:numPr>
        <w:spacing w:line="360" w:lineRule="auto"/>
        <w:jc w:val="both"/>
      </w:pPr>
      <w:r>
        <w:t>Su primera edición conocida apareció en Burgos en 1499,</w:t>
      </w:r>
      <w:r w:rsidR="00141BA9">
        <w:t xml:space="preserve"> </w:t>
      </w:r>
      <w:r>
        <w:t>conteniendo 16 actos, sin título, sin autoría e incompleta.</w:t>
      </w:r>
      <w:r>
        <w:t xml:space="preserve"> </w:t>
      </w:r>
      <w:r w:rsidRPr="002B01FD">
        <w:t>Esta versión inicial estableció los fundamentos de una de las obras más influyentes de la literatura española renacentista.</w:t>
      </w:r>
    </w:p>
    <w:p w14:paraId="48B52A1A" w14:textId="36365525" w:rsidR="002B01FD" w:rsidRDefault="002B01FD" w:rsidP="00141BA9">
      <w:pPr>
        <w:pStyle w:val="Prrafodelista"/>
        <w:numPr>
          <w:ilvl w:val="0"/>
          <w:numId w:val="1"/>
        </w:numPr>
        <w:spacing w:line="360" w:lineRule="auto"/>
        <w:jc w:val="both"/>
      </w:pPr>
      <w:r>
        <w:t>En 1500 se publicó en Toledo una nueva edición con el título de</w:t>
      </w:r>
      <w:r>
        <w:t xml:space="preserve"> </w:t>
      </w:r>
      <w:r w:rsidRPr="002B01FD">
        <w:rPr>
          <w:i/>
          <w:iCs/>
        </w:rPr>
        <w:t>Comedia de Calisto y Melibea</w:t>
      </w:r>
      <w:r>
        <w:t>. Contenía 16 actos, la “Carta del autor a</w:t>
      </w:r>
      <w:r>
        <w:t xml:space="preserve"> </w:t>
      </w:r>
      <w:r>
        <w:t>un su amigo”, las octavas acrósticas en las que se revelaba el</w:t>
      </w:r>
      <w:r>
        <w:t xml:space="preserve"> </w:t>
      </w:r>
      <w:r>
        <w:t>nombre del autor y las coplas del corrector Alonso de Proaza.</w:t>
      </w:r>
    </w:p>
    <w:p w14:paraId="60705999" w14:textId="5D6D2EFA" w:rsidR="002B01FD" w:rsidRPr="002B01FD" w:rsidRDefault="002B01FD" w:rsidP="00141BA9">
      <w:pPr>
        <w:pStyle w:val="Prrafodelista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t>Las ediciones de 1502 publicadas en Sevilla, Toledo y Salamanca se</w:t>
      </w:r>
      <w:r>
        <w:t xml:space="preserve"> </w:t>
      </w:r>
      <w:r>
        <w:t>considera la base definitiva para las demás y contenía cambios</w:t>
      </w:r>
      <w:r>
        <w:t xml:space="preserve"> </w:t>
      </w:r>
      <w:r>
        <w:t>fundamentales: 5 actos más (“</w:t>
      </w:r>
      <w:r w:rsidRPr="00141BA9">
        <w:rPr>
          <w:i/>
          <w:iCs/>
        </w:rPr>
        <w:t>Tratado de Centurio</w:t>
      </w:r>
      <w:r>
        <w:t>”), pasando a</w:t>
      </w:r>
      <w:r>
        <w:t xml:space="preserve"> </w:t>
      </w:r>
      <w:r>
        <w:t xml:space="preserve">constar de 21 actos; el título de </w:t>
      </w:r>
      <w:r w:rsidRPr="002B01FD">
        <w:rPr>
          <w:i/>
          <w:iCs/>
        </w:rPr>
        <w:t>Tragicomedia de Calisto y Melibea,</w:t>
      </w:r>
      <w:r>
        <w:rPr>
          <w:i/>
          <w:iCs/>
        </w:rPr>
        <w:t xml:space="preserve"> </w:t>
      </w:r>
      <w:r>
        <w:t>un prólogo y unas coplas donde se indica el fin moral de la obra</w:t>
      </w:r>
      <w:r>
        <w:t>.</w:t>
      </w:r>
    </w:p>
    <w:p w14:paraId="1ABA3F71" w14:textId="569732AA" w:rsidR="002B01FD" w:rsidRPr="002B01FD" w:rsidRDefault="002B01FD" w:rsidP="00910E1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Pr="002B01FD">
        <w:rPr>
          <w:b/>
          <w:bCs/>
          <w:u w:val="single"/>
        </w:rPr>
        <w:t>Problemas de autoría</w:t>
      </w:r>
    </w:p>
    <w:p w14:paraId="25B45441" w14:textId="40B0120C" w:rsidR="002B01FD" w:rsidRPr="002B01FD" w:rsidRDefault="002B01FD" w:rsidP="00141BA9">
      <w:pPr>
        <w:spacing w:line="360" w:lineRule="auto"/>
        <w:jc w:val="both"/>
      </w:pPr>
      <w:r w:rsidRPr="002B01FD">
        <w:t>Fernando de Rojas no firma directamente su obra</w:t>
      </w:r>
      <w:r w:rsidR="00141BA9">
        <w:t>,</w:t>
      </w:r>
      <w:r w:rsidRPr="002B01FD">
        <w:t xml:space="preserve"> sino que su nombre se esconde en unos versos acrósticos al inicio de la misma.</w:t>
      </w:r>
      <w:r>
        <w:t xml:space="preserve"> </w:t>
      </w:r>
      <w:r w:rsidRPr="002B01FD">
        <w:t>Será Alonso de Proaza, el corrector, quien dé la clave de la lectura de los mismos.</w:t>
      </w:r>
    </w:p>
    <w:p w14:paraId="161C5D3A" w14:textId="75BAF2EF" w:rsidR="002B01FD" w:rsidRDefault="002B01FD" w:rsidP="00141BA9">
      <w:pPr>
        <w:spacing w:line="360" w:lineRule="auto"/>
        <w:jc w:val="both"/>
      </w:pPr>
      <w:r w:rsidRPr="002B01FD">
        <w:t>Además, el autor afirma haber encontrado el primer acto de un autor desconocido y decidió continuarlo en 15 días de vacaciones, declarándose autor de los veinte actos restantes.</w:t>
      </w:r>
    </w:p>
    <w:p w14:paraId="0A803335" w14:textId="752CF12E" w:rsidR="002B01FD" w:rsidRDefault="002B01FD" w:rsidP="00141BA9">
      <w:pPr>
        <w:spacing w:line="360" w:lineRule="auto"/>
        <w:jc w:val="both"/>
      </w:pPr>
      <w:r w:rsidRPr="002B01FD">
        <w:t xml:space="preserve">Diversas teorías han surgido sobre la autoría del primer acto. Se ha atribuido a figuras como Juan de Mena y Rodrigo de Cota, autor del </w:t>
      </w:r>
      <w:r w:rsidRPr="002B01FD">
        <w:rPr>
          <w:i/>
          <w:iCs/>
        </w:rPr>
        <w:t>Diálogo entre el Amor y un viejo</w:t>
      </w:r>
      <w:r w:rsidRPr="002B01FD">
        <w:t>.</w:t>
      </w:r>
    </w:p>
    <w:p w14:paraId="21AE598F" w14:textId="77777777" w:rsidR="002B01FD" w:rsidRPr="002B01FD" w:rsidRDefault="002B01FD" w:rsidP="00141BA9">
      <w:pPr>
        <w:spacing w:line="360" w:lineRule="auto"/>
        <w:jc w:val="both"/>
      </w:pPr>
      <w:r w:rsidRPr="002B01FD">
        <w:t>A pesar de las palabras de Rojas, muchos críticos sostienen que toda la obra está escrita por un mismo autor. Para ello argumentan:</w:t>
      </w:r>
    </w:p>
    <w:p w14:paraId="38AE8736" w14:textId="77777777" w:rsidR="002B01FD" w:rsidRPr="002B01FD" w:rsidRDefault="002B01FD" w:rsidP="00141BA9">
      <w:pPr>
        <w:numPr>
          <w:ilvl w:val="0"/>
          <w:numId w:val="2"/>
        </w:numPr>
        <w:spacing w:line="360" w:lineRule="auto"/>
        <w:jc w:val="both"/>
      </w:pPr>
      <w:r w:rsidRPr="002B01FD">
        <w:t>Identidad de Estilo: No hay diferencia notable entre el 1er acto y los 20 añadidos; la unidad artística es absoluta.</w:t>
      </w:r>
    </w:p>
    <w:p w14:paraId="1A85E84E" w14:textId="77777777" w:rsidR="002B01FD" w:rsidRPr="002B01FD" w:rsidRDefault="002B01FD" w:rsidP="00141BA9">
      <w:pPr>
        <w:numPr>
          <w:ilvl w:val="0"/>
          <w:numId w:val="2"/>
        </w:numPr>
        <w:spacing w:line="360" w:lineRule="auto"/>
        <w:jc w:val="both"/>
      </w:pPr>
      <w:r w:rsidRPr="002B01FD">
        <w:t>Desarrollo Lógico: El primer acto contiene el "germen" de toda la historia; los personajes actúan con una coherencia psicológica inaudita.</w:t>
      </w:r>
    </w:p>
    <w:p w14:paraId="1E2DA8F7" w14:textId="77777777" w:rsidR="002B01FD" w:rsidRPr="002B01FD" w:rsidRDefault="002B01FD" w:rsidP="00141BA9">
      <w:pPr>
        <w:spacing w:line="360" w:lineRule="auto"/>
        <w:jc w:val="both"/>
      </w:pPr>
      <w:r w:rsidRPr="002B01FD">
        <w:t>Además, sostienen que inventar un "manuscrito hallado" era una estrategia común para evitar el escándalo por el contenido amoral de la obra.</w:t>
      </w:r>
    </w:p>
    <w:p w14:paraId="58B7E126" w14:textId="77777777" w:rsidR="002B01FD" w:rsidRPr="002B01FD" w:rsidRDefault="002B01FD" w:rsidP="00141BA9">
      <w:pPr>
        <w:spacing w:line="360" w:lineRule="auto"/>
        <w:jc w:val="both"/>
      </w:pPr>
      <w:r w:rsidRPr="002B01FD">
        <w:t>Estas controversias enriquecen el estudio de la obra y demuestran su complejidad literaria.</w:t>
      </w:r>
    </w:p>
    <w:p w14:paraId="745A4F4E" w14:textId="740C4726" w:rsidR="002B01FD" w:rsidRPr="002B01FD" w:rsidRDefault="002B01FD" w:rsidP="00141BA9">
      <w:pPr>
        <w:spacing w:line="360" w:lineRule="auto"/>
        <w:jc w:val="both"/>
        <w:rPr>
          <w:b/>
          <w:bCs/>
          <w:u w:val="single"/>
        </w:rPr>
      </w:pPr>
      <w:r w:rsidRPr="002B01FD">
        <w:rPr>
          <w:b/>
          <w:bCs/>
          <w:u w:val="single"/>
        </w:rPr>
        <w:lastRenderedPageBreak/>
        <w:t>3.Información sobre el autor: Fernando de Rojas</w:t>
      </w:r>
    </w:p>
    <w:p w14:paraId="1CC6870F" w14:textId="5DF56498" w:rsidR="002B01FD" w:rsidRPr="002B01FD" w:rsidRDefault="002B01FD" w:rsidP="00141BA9">
      <w:pPr>
        <w:spacing w:line="360" w:lineRule="auto"/>
        <w:jc w:val="both"/>
      </w:pPr>
      <w:r w:rsidRPr="002B01FD">
        <w:t>Nacido en La Puebla de Montalbán hacia 1475. De probable ascendencia judío-conversa, hecho que pudo influir en el pesimismo existencial de la obra.</w:t>
      </w:r>
      <w:r>
        <w:t xml:space="preserve"> </w:t>
      </w:r>
      <w:r w:rsidRPr="002B01FD">
        <w:t>Estudió Jurisprudencia en la Universidad de Salamanca.</w:t>
      </w:r>
      <w:r>
        <w:t xml:space="preserve"> </w:t>
      </w:r>
      <w:r w:rsidRPr="002B01FD">
        <w:t xml:space="preserve">Ejerció como Alcalde mayor de Talavera de la Reina durante años. </w:t>
      </w:r>
    </w:p>
    <w:p w14:paraId="0CFDBD47" w14:textId="382E295B" w:rsidR="002B01FD" w:rsidRPr="002B01FD" w:rsidRDefault="002B01FD" w:rsidP="00141BA9">
      <w:pPr>
        <w:spacing w:line="360" w:lineRule="auto"/>
        <w:jc w:val="both"/>
      </w:pPr>
      <w:r w:rsidRPr="002B01FD">
        <w:t xml:space="preserve">Vivió en un contexto de tensión social para los conversos. </w:t>
      </w:r>
      <w:r>
        <w:t xml:space="preserve"> </w:t>
      </w:r>
      <w:r w:rsidRPr="002B01FD">
        <w:t>Falleció en 1541, dejando una obra que transformaría la literatura española.</w:t>
      </w:r>
    </w:p>
    <w:p w14:paraId="011EF7C6" w14:textId="69A6F7F7" w:rsidR="002B01FD" w:rsidRDefault="002A2B1D" w:rsidP="00141BA9">
      <w:pPr>
        <w:spacing w:line="360" w:lineRule="auto"/>
        <w:jc w:val="both"/>
        <w:rPr>
          <w:b/>
          <w:bCs/>
          <w:u w:val="single"/>
        </w:rPr>
      </w:pPr>
      <w:r w:rsidRPr="002A2B1D">
        <w:rPr>
          <w:b/>
          <w:bCs/>
          <w:u w:val="single"/>
        </w:rPr>
        <w:t>4.</w:t>
      </w:r>
      <w:r>
        <w:rPr>
          <w:b/>
          <w:bCs/>
          <w:u w:val="single"/>
        </w:rPr>
        <w:t xml:space="preserve">Fuentes e </w:t>
      </w:r>
      <w:r w:rsidRPr="002A2B1D">
        <w:rPr>
          <w:b/>
          <w:bCs/>
          <w:u w:val="single"/>
        </w:rPr>
        <w:t>Influencias</w:t>
      </w:r>
      <w:r>
        <w:rPr>
          <w:b/>
          <w:bCs/>
          <w:u w:val="single"/>
        </w:rPr>
        <w:t xml:space="preserve"> literarias:</w:t>
      </w:r>
    </w:p>
    <w:p w14:paraId="14511155" w14:textId="486C643E" w:rsidR="002A2B1D" w:rsidRPr="002A2B1D" w:rsidRDefault="002A2B1D" w:rsidP="00141BA9">
      <w:pPr>
        <w:spacing w:line="360" w:lineRule="auto"/>
        <w:jc w:val="both"/>
      </w:pPr>
      <w:r w:rsidRPr="002A2B1D">
        <w:t>Los críticos consideran la influencia de diferentes corrientes y obras:</w:t>
      </w:r>
    </w:p>
    <w:p w14:paraId="151BB013" w14:textId="48438BD9" w:rsidR="002B01FD" w:rsidRDefault="002A2B1D" w:rsidP="00141BA9">
      <w:pPr>
        <w:pStyle w:val="Prrafodelista"/>
        <w:numPr>
          <w:ilvl w:val="0"/>
          <w:numId w:val="3"/>
        </w:numPr>
        <w:spacing w:line="360" w:lineRule="auto"/>
        <w:jc w:val="both"/>
      </w:pPr>
      <w:r>
        <w:t>Literatura Medieval:  I</w:t>
      </w:r>
      <w:r w:rsidRPr="002A2B1D">
        <w:t xml:space="preserve">nfluencia directa de poemas medievales, especialmente el </w:t>
      </w:r>
      <w:r w:rsidRPr="002A2B1D">
        <w:rPr>
          <w:i/>
          <w:iCs/>
        </w:rPr>
        <w:t xml:space="preserve">Libro de Buen Amor </w:t>
      </w:r>
      <w:r w:rsidRPr="002A2B1D">
        <w:t>del Arcipreste de Hita, con su retrato de alcahuetas y ambientes urbanos</w:t>
      </w:r>
      <w:r>
        <w:t>.</w:t>
      </w:r>
    </w:p>
    <w:p w14:paraId="04B312E1" w14:textId="078AF00F" w:rsidR="002A2B1D" w:rsidRDefault="002A2B1D" w:rsidP="00141BA9">
      <w:pPr>
        <w:pStyle w:val="Prrafodelista"/>
        <w:numPr>
          <w:ilvl w:val="0"/>
          <w:numId w:val="3"/>
        </w:numPr>
        <w:spacing w:line="360" w:lineRule="auto"/>
        <w:jc w:val="both"/>
      </w:pPr>
      <w:r>
        <w:t xml:space="preserve">Teatro latino: </w:t>
      </w:r>
      <w:r w:rsidRPr="002A2B1D">
        <w:t>Parentesco evidente con el teatro latino de Plauto y Terencio, cuyas comedias de enredo, criados astutos y amores prohibidos influyeron profundamente en la estructura dramática.</w:t>
      </w:r>
    </w:p>
    <w:p w14:paraId="0E215F0E" w14:textId="50B09F47" w:rsidR="002A2B1D" w:rsidRDefault="002A2B1D" w:rsidP="00141BA9">
      <w:pPr>
        <w:pStyle w:val="Prrafodelista"/>
        <w:numPr>
          <w:ilvl w:val="0"/>
          <w:numId w:val="3"/>
        </w:numPr>
        <w:spacing w:line="360" w:lineRule="auto"/>
        <w:jc w:val="both"/>
      </w:pPr>
      <w:r>
        <w:t xml:space="preserve">Comedia humanística: </w:t>
      </w:r>
      <w:r w:rsidRPr="002A2B1D">
        <w:t>La comedia latina humanística del siglo XV sirvió de modelo directo para el tratamiento de personajes y situaciones amorosas.</w:t>
      </w:r>
    </w:p>
    <w:p w14:paraId="4926E831" w14:textId="77777777" w:rsidR="002A2B1D" w:rsidRDefault="002A2B1D" w:rsidP="00141BA9">
      <w:pPr>
        <w:pStyle w:val="Prrafodelista"/>
        <w:numPr>
          <w:ilvl w:val="0"/>
          <w:numId w:val="3"/>
        </w:numPr>
        <w:spacing w:line="360" w:lineRule="auto"/>
        <w:jc w:val="both"/>
      </w:pPr>
      <w:r>
        <w:t xml:space="preserve">Otras influencias: </w:t>
      </w:r>
    </w:p>
    <w:p w14:paraId="436BAC9E" w14:textId="77777777" w:rsidR="002A2B1D" w:rsidRDefault="002A2B1D" w:rsidP="00141BA9">
      <w:pPr>
        <w:pStyle w:val="Prrafodelista"/>
        <w:numPr>
          <w:ilvl w:val="0"/>
          <w:numId w:val="5"/>
        </w:numPr>
        <w:spacing w:line="360" w:lineRule="auto"/>
        <w:jc w:val="both"/>
      </w:pPr>
      <w:r w:rsidRPr="002A2B1D">
        <w:rPr>
          <w:i/>
          <w:iCs/>
        </w:rPr>
        <w:t>Diálogo entre el Amor y un viejo</w:t>
      </w:r>
      <w:r w:rsidRPr="002A2B1D">
        <w:t xml:space="preserve"> de Rodrigo de Cota influyó en la caracterización de Celestina y los debates sobre el amor.</w:t>
      </w:r>
    </w:p>
    <w:p w14:paraId="3A8B2804" w14:textId="77777777" w:rsidR="002A2B1D" w:rsidRDefault="002A2B1D" w:rsidP="00141BA9">
      <w:pPr>
        <w:pStyle w:val="Prrafodelista"/>
        <w:numPr>
          <w:ilvl w:val="0"/>
          <w:numId w:val="5"/>
        </w:numPr>
        <w:spacing w:line="360" w:lineRule="auto"/>
        <w:jc w:val="both"/>
      </w:pPr>
      <w:r w:rsidRPr="002A2B1D">
        <w:rPr>
          <w:i/>
          <w:iCs/>
        </w:rPr>
        <w:t>Cárcel de Amor</w:t>
      </w:r>
      <w:r w:rsidRPr="002A2B1D">
        <w:t xml:space="preserve"> de Diego de San Pedro influye en la caracterización paródica de Calisto.</w:t>
      </w:r>
    </w:p>
    <w:p w14:paraId="3AEE6125" w14:textId="583313CB" w:rsidR="002A2B1D" w:rsidRPr="002A2B1D" w:rsidRDefault="002A2B1D" w:rsidP="00141BA9">
      <w:pPr>
        <w:pStyle w:val="Prrafodelista"/>
        <w:numPr>
          <w:ilvl w:val="0"/>
          <w:numId w:val="5"/>
        </w:numPr>
        <w:spacing w:line="360" w:lineRule="auto"/>
        <w:jc w:val="both"/>
      </w:pPr>
      <w:r w:rsidRPr="002A2B1D">
        <w:rPr>
          <w:i/>
          <w:iCs/>
        </w:rPr>
        <w:t>El Corbacho</w:t>
      </w:r>
      <w:r w:rsidRPr="002A2B1D">
        <w:t xml:space="preserve"> del Arcipreste de Talavera pudo influir en el uso del lenguaje coloquial y la utilización magistral de refranes.</w:t>
      </w:r>
    </w:p>
    <w:p w14:paraId="0B50E5EB" w14:textId="5A23C400" w:rsidR="002A2B1D" w:rsidRPr="002A2B1D" w:rsidRDefault="002A2B1D" w:rsidP="00141BA9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Pr="002A2B1D">
        <w:rPr>
          <w:b/>
          <w:bCs/>
          <w:u w:val="single"/>
        </w:rPr>
        <w:t>Los problemas del Género de la obra</w:t>
      </w:r>
    </w:p>
    <w:p w14:paraId="2E18281F" w14:textId="05E05CB3" w:rsidR="002A2B1D" w:rsidRDefault="002A2B1D" w:rsidP="00141BA9">
      <w:pPr>
        <w:spacing w:line="360" w:lineRule="auto"/>
        <w:jc w:val="both"/>
      </w:pPr>
      <w:r>
        <w:t xml:space="preserve">La Celestina presenta un desafío único para la clasificación literaria. </w:t>
      </w:r>
    </w:p>
    <w:p w14:paraId="6FC7EE4C" w14:textId="105A011A" w:rsidR="002A2B1D" w:rsidRDefault="002A2B1D" w:rsidP="00141BA9">
      <w:pPr>
        <w:spacing w:line="360" w:lineRule="auto"/>
        <w:jc w:val="both"/>
      </w:pPr>
      <w:r>
        <w:t xml:space="preserve">Su forma dialogada, ausencia de narrador y su estructura en externa (división en autos), la acerca al teatro, pero su extensión (21 autos), complejidad y tratamiento del espacio y tiempo, la alejan de la representación escénica convencional. </w:t>
      </w:r>
    </w:p>
    <w:p w14:paraId="166724C5" w14:textId="29230899" w:rsidR="002A2B1D" w:rsidRDefault="002A2B1D" w:rsidP="00141BA9">
      <w:pPr>
        <w:spacing w:line="360" w:lineRule="auto"/>
        <w:jc w:val="both"/>
      </w:pPr>
      <w:r>
        <w:t>Esto llevó a muchos críticos a defender distintas teorías sobre su género: ¿drama, novela o novela dramática? La obra no encaja en categorías tradicionales, por lo que algunos especialistas la incluyen dentro de la Comedia Humanística</w:t>
      </w:r>
      <w:r>
        <w:t>.</w:t>
      </w:r>
    </w:p>
    <w:p w14:paraId="59E15EBA" w14:textId="25109477" w:rsidR="002A2B1D" w:rsidRPr="002A2B1D" w:rsidRDefault="002A2B1D" w:rsidP="00141BA9">
      <w:pPr>
        <w:pStyle w:val="Prrafodelista"/>
        <w:numPr>
          <w:ilvl w:val="0"/>
          <w:numId w:val="6"/>
        </w:numPr>
        <w:spacing w:line="360" w:lineRule="auto"/>
        <w:jc w:val="both"/>
      </w:pPr>
      <w:r w:rsidRPr="002A2B1D">
        <w:rPr>
          <w:b/>
          <w:bCs/>
          <w:u w:val="single"/>
        </w:rPr>
        <w:lastRenderedPageBreak/>
        <w:t>La comedia humanística</w:t>
      </w:r>
      <w:r w:rsidRPr="002A2B1D">
        <w:t xml:space="preserve"> era un género propio del Prerrenacimiento que imitaba la comedia latina y estaba destinada a la lectura ante un público culto.</w:t>
      </w:r>
      <w:r>
        <w:t xml:space="preserve"> </w:t>
      </w:r>
      <w:r w:rsidRPr="002A2B1D">
        <w:t xml:space="preserve">Muchos críticos consideran que </w:t>
      </w:r>
      <w:r w:rsidRPr="002A2B1D">
        <w:rPr>
          <w:i/>
          <w:iCs/>
        </w:rPr>
        <w:t>La Celestina</w:t>
      </w:r>
      <w:r w:rsidRPr="002A2B1D">
        <w:t xml:space="preserve"> pertenece a este género.</w:t>
      </w:r>
    </w:p>
    <w:p w14:paraId="62BA3156" w14:textId="5F0E5BD9" w:rsidR="002A2B1D" w:rsidRPr="002A2B1D" w:rsidRDefault="002A2B1D" w:rsidP="00141BA9">
      <w:pPr>
        <w:spacing w:line="360" w:lineRule="auto"/>
        <w:jc w:val="both"/>
        <w:rPr>
          <w:b/>
          <w:bCs/>
          <w:u w:val="single"/>
        </w:rPr>
      </w:pPr>
      <w:r w:rsidRPr="002A2B1D">
        <w:rPr>
          <w:b/>
          <w:bCs/>
          <w:u w:val="single"/>
        </w:rPr>
        <w:t>6.Descendencia literaria</w:t>
      </w:r>
    </w:p>
    <w:p w14:paraId="58016608" w14:textId="51166F6F" w:rsidR="002A2B1D" w:rsidRDefault="002A2B1D" w:rsidP="00141BA9">
      <w:pPr>
        <w:spacing w:line="360" w:lineRule="auto"/>
        <w:jc w:val="both"/>
      </w:pPr>
      <w:r w:rsidRPr="002A2B1D">
        <w:t>Su presencia en la literatura del Siglo de Oro fue fundamental, convirtiéndose en referente del lenguaje y estilo castellano. Autores como Lope de Vega y Cervantes reconocieron su influencia en el desarrollo del teatro y la narrativa española.</w:t>
      </w:r>
    </w:p>
    <w:p w14:paraId="31A05217" w14:textId="6E7A014A" w:rsidR="002A2B1D" w:rsidRDefault="002A2B1D" w:rsidP="00141BA9">
      <w:pPr>
        <w:spacing w:line="360" w:lineRule="auto"/>
        <w:jc w:val="both"/>
      </w:pPr>
      <w:r w:rsidRPr="002A2B1D">
        <w:t xml:space="preserve">Numerosas imitaciones y adaptaciones surgieron en prosa y verso, incluyendo la Segunda y Tercera Celestina, </w:t>
      </w:r>
      <w:r w:rsidRPr="002A2B1D">
        <w:rPr>
          <w:i/>
          <w:iCs/>
        </w:rPr>
        <w:t>La Lozana andaluza</w:t>
      </w:r>
      <w:r w:rsidRPr="002A2B1D">
        <w:t xml:space="preserve"> y </w:t>
      </w:r>
      <w:r w:rsidRPr="002A2B1D">
        <w:rPr>
          <w:i/>
          <w:iCs/>
        </w:rPr>
        <w:t>La Dorotea</w:t>
      </w:r>
      <w:r w:rsidRPr="002A2B1D">
        <w:t>, estableciendo un género propio de obras "celestinescas" que perduró durante décadas.</w:t>
      </w:r>
    </w:p>
    <w:p w14:paraId="12CB63E2" w14:textId="77777777" w:rsidR="002A2B1D" w:rsidRDefault="002A2B1D" w:rsidP="00141BA9">
      <w:pPr>
        <w:spacing w:line="360" w:lineRule="auto"/>
        <w:jc w:val="both"/>
      </w:pPr>
    </w:p>
    <w:p w14:paraId="2E666464" w14:textId="0F38B848" w:rsidR="002A2B1D" w:rsidRDefault="002A2B1D" w:rsidP="00910E17">
      <w:pPr>
        <w:jc w:val="both"/>
        <w:rPr>
          <w:b/>
          <w:bCs/>
          <w:u w:val="single"/>
        </w:rPr>
      </w:pPr>
      <w:r w:rsidRPr="002A2B1D">
        <w:rPr>
          <w:b/>
          <w:bCs/>
          <w:u w:val="single"/>
        </w:rPr>
        <w:t>7. Estructura de la obra</w:t>
      </w:r>
    </w:p>
    <w:p w14:paraId="0DFD329A" w14:textId="6B9DFF56" w:rsidR="002A2B1D" w:rsidRDefault="002A2B1D" w:rsidP="00910E17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2A2B1D">
        <w:rPr>
          <w:b/>
          <w:bCs/>
        </w:rPr>
        <w:t xml:space="preserve">Estructura externa: </w:t>
      </w:r>
      <w:r>
        <w:rPr>
          <w:b/>
          <w:bCs/>
        </w:rPr>
        <w:t xml:space="preserve"> La obra está formada por.</w:t>
      </w:r>
    </w:p>
    <w:p w14:paraId="0F35E402" w14:textId="77777777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“Carta del autor a un su amigo”</w:t>
      </w:r>
    </w:p>
    <w:p w14:paraId="2178ED15" w14:textId="62C94AB8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Coplas con acróstico: donde se revela el nombre del autor.</w:t>
      </w:r>
    </w:p>
    <w:p w14:paraId="372BF5A1" w14:textId="009C9C1D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Prólogo</w:t>
      </w:r>
    </w:p>
    <w:p w14:paraId="2C7AE167" w14:textId="77777777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21 actos precedidos de un breve argumento cada uno</w:t>
      </w:r>
    </w:p>
    <w:p w14:paraId="012603F0" w14:textId="77777777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Coplas de “Concluye el autor”</w:t>
      </w:r>
    </w:p>
    <w:p w14:paraId="2A71C7A9" w14:textId="77777777" w:rsidR="002A2B1D" w:rsidRPr="00141BA9" w:rsidRDefault="002A2B1D" w:rsidP="00141BA9">
      <w:pPr>
        <w:numPr>
          <w:ilvl w:val="0"/>
          <w:numId w:val="8"/>
        </w:numPr>
        <w:spacing w:before="100" w:beforeAutospacing="1" w:after="100" w:afterAutospacing="1" w:line="360" w:lineRule="auto"/>
        <w:ind w:left="1276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kern w:val="0"/>
          <w:lang w:eastAsia="es-ES"/>
          <w14:ligatures w14:val="none"/>
        </w:rPr>
        <w:t>Coplas de Alonso de Proaza(corrector) que nos da la clave de la lectura del acróstico.</w:t>
      </w:r>
    </w:p>
    <w:p w14:paraId="070DA74E" w14:textId="53604FD9" w:rsidR="00910E17" w:rsidRPr="00910E17" w:rsidRDefault="00910E17" w:rsidP="00141BA9">
      <w:pPr>
        <w:pStyle w:val="Prrafodelista"/>
        <w:numPr>
          <w:ilvl w:val="0"/>
          <w:numId w:val="6"/>
        </w:numPr>
        <w:spacing w:before="100" w:beforeAutospacing="1" w:after="0" w:line="360" w:lineRule="auto"/>
        <w:jc w:val="both"/>
        <w:rPr>
          <w:rFonts w:eastAsia="Times New Roman" w:cstheme="minorHAnsi"/>
          <w:kern w:val="0"/>
          <w:lang w:eastAsia="es-ES"/>
          <w14:ligatures w14:val="none"/>
        </w:rPr>
      </w:pPr>
      <w:r w:rsidRPr="00910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Estructura interna: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910E17">
        <w:rPr>
          <w:rStyle w:val="agcmg"/>
          <w:rFonts w:cstheme="minorHAnsi"/>
        </w:rPr>
        <w:t>En cuanto a la estructura interna o división temática del contenido de la obra, podemos distinguir: un planteamiento(auto I), un desarrollo (autos II-XVIII) y un desenlace (autos XIX – XXI).</w:t>
      </w:r>
    </w:p>
    <w:p w14:paraId="4B357D8A" w14:textId="77777777" w:rsidR="00910E17" w:rsidRDefault="00910E17" w:rsidP="00141BA9">
      <w:pPr>
        <w:pStyle w:val="cvgsua"/>
        <w:numPr>
          <w:ilvl w:val="0"/>
          <w:numId w:val="9"/>
        </w:numPr>
        <w:spacing w:before="0" w:beforeAutospacing="0" w:after="0" w:afterAutospacing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10E17">
        <w:rPr>
          <w:rStyle w:val="agcmg"/>
          <w:rFonts w:asciiTheme="minorHAnsi" w:hAnsiTheme="minorHAnsi" w:cstheme="minorHAnsi"/>
          <w:b/>
          <w:bCs/>
          <w:sz w:val="22"/>
          <w:szCs w:val="22"/>
        </w:rPr>
        <w:t>Planteamiento</w:t>
      </w:r>
      <w:r w:rsidRPr="00910E17">
        <w:rPr>
          <w:rStyle w:val="agcmg"/>
          <w:rFonts w:asciiTheme="minorHAnsi" w:hAnsiTheme="minorHAnsi" w:cstheme="minorHAnsi"/>
          <w:sz w:val="22"/>
          <w:szCs w:val="22"/>
        </w:rPr>
        <w:t>( auto I): Calisto, enamorado de Melibea y rechazado por esta, expresa su dolor a Sempronio, su criado, quien le sugiere recurrir a una vieja alcahueta de nombre Celestina. Sempronio, Celestina y Pármeno se asocian para sacar provecho económico del joven.</w:t>
      </w:r>
    </w:p>
    <w:p w14:paraId="7A3DA41F" w14:textId="29CE44B4" w:rsidR="00910E17" w:rsidRDefault="00910E17" w:rsidP="00141BA9">
      <w:pPr>
        <w:pStyle w:val="cvgsua"/>
        <w:numPr>
          <w:ilvl w:val="0"/>
          <w:numId w:val="9"/>
        </w:numPr>
        <w:spacing w:before="0" w:beforeAutospacing="0" w:after="0" w:afterAutospacing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10E17">
        <w:rPr>
          <w:rStyle w:val="agcmg"/>
          <w:rFonts w:asciiTheme="minorHAnsi" w:hAnsiTheme="minorHAnsi" w:cstheme="minorHAnsi"/>
          <w:b/>
          <w:bCs/>
          <w:sz w:val="22"/>
          <w:szCs w:val="22"/>
        </w:rPr>
        <w:t>Nudo</w:t>
      </w:r>
      <w:r w:rsidRPr="00910E17">
        <w:rPr>
          <w:rStyle w:val="agcmg"/>
          <w:rFonts w:asciiTheme="minorHAnsi" w:hAnsiTheme="minorHAnsi" w:cstheme="minorHAnsi"/>
          <w:sz w:val="22"/>
          <w:szCs w:val="22"/>
        </w:rPr>
        <w:t>( autos II-XVIII): Celestina, por medio de un conjuro y de su capacidad de persuasión, despierta en Melibea el amor hacia Calisto. Los dos jóvenes conciertan una cita. Pármeno y Sempronio reclaman a Celestina su parte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0E17">
        <w:rPr>
          <w:rStyle w:val="agcmg"/>
          <w:rFonts w:asciiTheme="minorHAnsi" w:hAnsiTheme="minorHAnsi" w:cstheme="minorHAnsi"/>
          <w:sz w:val="22"/>
          <w:szCs w:val="22"/>
        </w:rPr>
        <w:t>botín: una cadena de oro que Calisto entregó a la vieja. Ante la negativa de esta,</w:t>
      </w:r>
      <w:r>
        <w:rPr>
          <w:rStyle w:val="agcmg"/>
          <w:rFonts w:asciiTheme="minorHAnsi" w:hAnsiTheme="minorHAnsi" w:cstheme="minorHAnsi"/>
          <w:sz w:val="22"/>
          <w:szCs w:val="22"/>
        </w:rPr>
        <w:t xml:space="preserve"> </w:t>
      </w:r>
      <w:r w:rsidRPr="00910E17">
        <w:rPr>
          <w:rStyle w:val="agcmg"/>
          <w:rFonts w:asciiTheme="minorHAnsi" w:hAnsiTheme="minorHAnsi" w:cstheme="minorHAnsi"/>
          <w:sz w:val="22"/>
          <w:szCs w:val="22"/>
        </w:rPr>
        <w:t>la matan y, por ello, son ajusticiados. Por otro lado, se produce el encuentro erótico entre los enamorados.</w:t>
      </w:r>
    </w:p>
    <w:p w14:paraId="2AF5BFF3" w14:textId="159E700F" w:rsidR="00910E17" w:rsidRPr="00910E17" w:rsidRDefault="00910E17" w:rsidP="00141BA9">
      <w:pPr>
        <w:pStyle w:val="cvgsua"/>
        <w:numPr>
          <w:ilvl w:val="0"/>
          <w:numId w:val="9"/>
        </w:numPr>
        <w:spacing w:before="0" w:beforeAutospacing="0" w:after="0" w:afterAutospacing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10E17">
        <w:rPr>
          <w:rStyle w:val="agcmg"/>
          <w:rFonts w:asciiTheme="minorHAnsi" w:hAnsiTheme="minorHAnsi" w:cstheme="minorHAnsi"/>
          <w:b/>
          <w:bCs/>
          <w:sz w:val="22"/>
          <w:szCs w:val="22"/>
        </w:rPr>
        <w:lastRenderedPageBreak/>
        <w:t>Desenlace(</w:t>
      </w:r>
      <w:r w:rsidRPr="00910E17">
        <w:rPr>
          <w:rStyle w:val="agcmg"/>
          <w:rFonts w:asciiTheme="minorHAnsi" w:hAnsiTheme="minorHAnsi" w:cstheme="minorHAnsi"/>
          <w:sz w:val="22"/>
          <w:szCs w:val="22"/>
        </w:rPr>
        <w:t xml:space="preserve"> autos XIX-XXI) Calisto muere accidentalmente al caer desde la tapia del jardín de Melibea. Ella se suicida, tras contar lo ocurrido a su padre. La obra termina con un largo lamento de este ante el cadáver de su hija.</w:t>
      </w:r>
    </w:p>
    <w:p w14:paraId="2CAA19A0" w14:textId="77777777" w:rsidR="00910E17" w:rsidRPr="00910E17" w:rsidRDefault="00910E17" w:rsidP="00141BA9">
      <w:pPr>
        <w:spacing w:after="0" w:line="360" w:lineRule="auto"/>
        <w:jc w:val="both"/>
        <w:rPr>
          <w:rFonts w:eastAsia="Times New Roman" w:cstheme="minorHAnsi"/>
          <w:kern w:val="0"/>
          <w:lang w:eastAsia="es-ES"/>
          <w14:ligatures w14:val="none"/>
        </w:rPr>
      </w:pPr>
    </w:p>
    <w:p w14:paraId="0130FC59" w14:textId="1CA5B357" w:rsidR="002A2B1D" w:rsidRPr="00910E17" w:rsidRDefault="00910E17" w:rsidP="00141BA9">
      <w:pPr>
        <w:spacing w:after="0" w:line="360" w:lineRule="auto"/>
        <w:jc w:val="both"/>
        <w:rPr>
          <w:rFonts w:cstheme="minorHAnsi"/>
          <w:b/>
          <w:bCs/>
          <w:u w:val="single"/>
        </w:rPr>
      </w:pPr>
      <w:r w:rsidRPr="00910E17">
        <w:rPr>
          <w:rFonts w:cstheme="minorHAnsi"/>
          <w:b/>
          <w:bCs/>
          <w:u w:val="single"/>
        </w:rPr>
        <w:t>8.Argumento:</w:t>
      </w:r>
    </w:p>
    <w:p w14:paraId="53E285C4" w14:textId="77777777" w:rsidR="00910E17" w:rsidRPr="00910E17" w:rsidRDefault="00910E17" w:rsidP="00141BA9">
      <w:p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</w:rPr>
        <w:t>Calisto, un joven noble, se enamora locamente de Melibea. Al intentar seducirla, la joven lo rechaza y, desesperado, Calisto le pide consejo a Sempronio, su criado. Este le recomienda que contrate los servicios de una vieja alcahueta, Celestina, una hechicera del pueblo que dicen que tiene muchos remedios para el amor.</w:t>
      </w:r>
    </w:p>
    <w:p w14:paraId="343293DC" w14:textId="77777777" w:rsidR="00910E17" w:rsidRPr="00910E17" w:rsidRDefault="00910E17" w:rsidP="00141BA9">
      <w:p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</w:rPr>
        <w:t>Calisto sigue las recomendaciones de su criado y llega a un acuerdo con Celestina para que lo ayude a conquistar a Melibea a cambio de un cordón de oro y unas monedas. Paralelamente, los criados se alían con Celestina para ayudarla en su labor a cambio de repartir el botín que Calisto le dé.</w:t>
      </w:r>
    </w:p>
    <w:p w14:paraId="135F28BB" w14:textId="77777777" w:rsidR="00910E17" w:rsidRPr="00910E17" w:rsidRDefault="00910E17" w:rsidP="00141BA9">
      <w:p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</w:rPr>
        <w:t>La alcahueta terminará consiguiendo que Melibea se enamore del joven noble usando su astucia y artimañas, por lo que cobrará su recompensa. Cuando los sirvientes van a reclamar su parte, Celestina se niega a dársela, por lo que estos, movidos por la avaricia, terminan matando a Celestina. Ante este crimen, son ajusticiados.</w:t>
      </w:r>
    </w:p>
    <w:p w14:paraId="44AA3E30" w14:textId="77777777" w:rsidR="00910E17" w:rsidRPr="00910E17" w:rsidRDefault="00910E17" w:rsidP="00141BA9">
      <w:p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</w:rPr>
        <w:t>Areúsa y Elicia, prostitutas amigas de Celestina y en relaciones con los criados, quieren vengar sus muertes, por lo que contratan a Centurio para que acabe con Calisto y Melibea, a quienes culpan de lo sucedido.</w:t>
      </w:r>
    </w:p>
    <w:p w14:paraId="52209060" w14:textId="77777777" w:rsidR="00910E17" w:rsidRPr="00910E17" w:rsidRDefault="00910E17" w:rsidP="00141BA9">
      <w:p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</w:rPr>
        <w:t>Durante un encuentro nocturno entre Calisto y Melibea en el jardín de la casa de la joven, Calisto escucha ruido fuera y decide salir a comprobar qué sucede, cayendo de la escalera al bajar la tapia del muro, muriendo en el acto. Melibea, dolida por lo sucedido, subirá a una torre y se lanzará desde ella, tras confesar a su padre sus relaciones con el joven. La obra finaliza con el planto(lamento) de Pleberio quejándose de la Fortuna y del Amor.</w:t>
      </w:r>
    </w:p>
    <w:p w14:paraId="524AB19D" w14:textId="77777777" w:rsidR="00910E17" w:rsidRDefault="00910E17" w:rsidP="00910E17">
      <w:pPr>
        <w:spacing w:after="0" w:line="360" w:lineRule="auto"/>
        <w:jc w:val="both"/>
        <w:rPr>
          <w:rFonts w:cstheme="minorHAnsi"/>
        </w:rPr>
      </w:pPr>
    </w:p>
    <w:p w14:paraId="3DDC983D" w14:textId="0B0DD2A2" w:rsidR="00910E17" w:rsidRDefault="00910E17" w:rsidP="00141BA9">
      <w:pPr>
        <w:spacing w:after="0" w:line="360" w:lineRule="auto"/>
        <w:jc w:val="both"/>
        <w:rPr>
          <w:rFonts w:cstheme="minorHAnsi"/>
          <w:b/>
          <w:bCs/>
          <w:u w:val="single"/>
        </w:rPr>
      </w:pPr>
      <w:r w:rsidRPr="00910E17">
        <w:rPr>
          <w:rFonts w:cstheme="minorHAnsi"/>
          <w:b/>
          <w:bCs/>
          <w:u w:val="single"/>
        </w:rPr>
        <w:t xml:space="preserve">9. Personajes Principales: </w:t>
      </w:r>
    </w:p>
    <w:p w14:paraId="754105CC" w14:textId="0C140936" w:rsidR="00825080" w:rsidRPr="00825080" w:rsidRDefault="00825080" w:rsidP="00141BA9">
      <w:p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>Los personajes de la obra son complejos, con profundidad psicológica, lo que los aleja de los personajes tipo habituales en la época.</w:t>
      </w:r>
      <w:r>
        <w:rPr>
          <w:rFonts w:cstheme="minorHAnsi"/>
        </w:rPr>
        <w:t xml:space="preserve"> </w:t>
      </w:r>
      <w:r w:rsidRPr="00825080">
        <w:rPr>
          <w:rFonts w:cstheme="minorHAnsi"/>
        </w:rPr>
        <w:t>Son caracterizados mediante los diálogos.</w:t>
      </w:r>
    </w:p>
    <w:p w14:paraId="6A3E42D2" w14:textId="5A885945" w:rsidR="00825080" w:rsidRPr="00825080" w:rsidRDefault="00825080" w:rsidP="00141BA9">
      <w:p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>La obra permite retratar el mundo de los señores y el mundo de los criados y la marginalidad.</w:t>
      </w:r>
    </w:p>
    <w:p w14:paraId="46903046" w14:textId="28930E46" w:rsidR="00910E17" w:rsidRPr="00910E17" w:rsidRDefault="00910E17" w:rsidP="00141BA9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  <w:b/>
          <w:bCs/>
        </w:rPr>
        <w:t>Calisto:</w:t>
      </w:r>
      <w:r w:rsidRPr="00910E17">
        <w:rPr>
          <w:rFonts w:cstheme="minorHAnsi"/>
        </w:rPr>
        <w:t xml:space="preserve"> (</w:t>
      </w:r>
      <w:r w:rsidRPr="00910E17">
        <w:rPr>
          <w:rFonts w:cstheme="minorHAnsi"/>
        </w:rPr>
        <w:t>nombre de origen griego y significa</w:t>
      </w:r>
      <w:r w:rsidR="00141BA9">
        <w:rPr>
          <w:rFonts w:cstheme="minorHAnsi"/>
        </w:rPr>
        <w:t xml:space="preserve"> </w:t>
      </w:r>
      <w:r w:rsidRPr="00910E17">
        <w:rPr>
          <w:rFonts w:cstheme="minorHAnsi"/>
        </w:rPr>
        <w:t>“bellísimo”</w:t>
      </w:r>
      <w:r w:rsidRPr="00910E17">
        <w:rPr>
          <w:rFonts w:cstheme="minorHAnsi"/>
        </w:rPr>
        <w:t>)</w:t>
      </w:r>
    </w:p>
    <w:p w14:paraId="7DFB54CC" w14:textId="77777777" w:rsidR="00910E17" w:rsidRDefault="00910E17" w:rsidP="00141BA9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Joven bu</w:t>
      </w:r>
      <w:r w:rsidRPr="00910E17">
        <w:rPr>
          <w:rFonts w:cstheme="minorHAnsi"/>
        </w:rPr>
        <w:t>r</w:t>
      </w:r>
      <w:r w:rsidRPr="00910E17">
        <w:rPr>
          <w:rFonts w:cstheme="minorHAnsi"/>
        </w:rPr>
        <w:t>gués, imprudente, egoísta, caprichoso, vago, impulsivo y carente de heroísmo. Siente por Melibea una pasión carnal. El deseo de conseguir lo que quiere le lleva a recurrir a Celestina como intermediaria, sin importarle el honor propio ni el de Melibea.</w:t>
      </w:r>
    </w:p>
    <w:p w14:paraId="60A4ED61" w14:textId="77777777" w:rsidR="00910E17" w:rsidRDefault="00910E17" w:rsidP="00141BA9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Representa el deseo irracional y la falta de prudencia aristocrática.</w:t>
      </w:r>
    </w:p>
    <w:p w14:paraId="7670F20D" w14:textId="77777777" w:rsidR="00910E17" w:rsidRDefault="00910E17" w:rsidP="00141BA9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Su muerte, poco heroica, lo alejan del prototipo de enamorado cortés medieval.</w:t>
      </w:r>
    </w:p>
    <w:p w14:paraId="79ED7749" w14:textId="7CACB68B" w:rsidR="00910E17" w:rsidRDefault="00910E17" w:rsidP="00141BA9">
      <w:pPr>
        <w:pStyle w:val="Prrafodelista"/>
        <w:spacing w:after="0" w:line="360" w:lineRule="auto"/>
        <w:ind w:left="284"/>
        <w:jc w:val="both"/>
        <w:rPr>
          <w:rFonts w:cstheme="minorHAnsi"/>
          <w:i/>
          <w:iCs/>
        </w:rPr>
      </w:pPr>
      <w:r w:rsidRPr="00910E17">
        <w:rPr>
          <w:rFonts w:cstheme="minorHAnsi"/>
        </w:rPr>
        <w:t xml:space="preserve">Se ve como una parodia del amor cortés, en concreto de Leriano, protagonista de </w:t>
      </w:r>
      <w:r w:rsidRPr="00910E17">
        <w:rPr>
          <w:rFonts w:cstheme="minorHAnsi"/>
          <w:i/>
          <w:iCs/>
        </w:rPr>
        <w:t>Cárcel de Amor.</w:t>
      </w:r>
    </w:p>
    <w:p w14:paraId="704E7A77" w14:textId="59E999AC" w:rsidR="00910E17" w:rsidRPr="00910E17" w:rsidRDefault="00910E17" w:rsidP="00910E17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910E17">
        <w:rPr>
          <w:rFonts w:cstheme="minorHAnsi"/>
          <w:b/>
          <w:bCs/>
        </w:rPr>
        <w:lastRenderedPageBreak/>
        <w:t>Melibea</w:t>
      </w:r>
      <w:r>
        <w:rPr>
          <w:rFonts w:cstheme="minorHAnsi"/>
          <w:b/>
          <w:bCs/>
        </w:rPr>
        <w:t xml:space="preserve"> : </w:t>
      </w:r>
      <w:r w:rsidRPr="00910E17">
        <w:rPr>
          <w:rFonts w:cstheme="minorHAnsi"/>
        </w:rPr>
        <w:t>(</w:t>
      </w:r>
      <w:r w:rsidRPr="00910E17">
        <w:rPr>
          <w:rFonts w:cstheme="minorHAnsi"/>
        </w:rPr>
        <w:t>nombre de origen griego y significa</w:t>
      </w:r>
      <w:r>
        <w:rPr>
          <w:rFonts w:cstheme="minorHAnsi"/>
        </w:rPr>
        <w:t xml:space="preserve"> </w:t>
      </w:r>
      <w:r w:rsidRPr="00910E17">
        <w:rPr>
          <w:rFonts w:cstheme="minorHAnsi"/>
        </w:rPr>
        <w:t>“dulce como la miel”)</w:t>
      </w:r>
    </w:p>
    <w:p w14:paraId="161B5393" w14:textId="77777777" w:rsidR="00910E17" w:rsidRPr="00910E17" w:rsidRDefault="00910E17" w:rsidP="00910E17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Dama noble, que se comporta como prototipo de mujer de la época(casta, virtuosa, sumisa..) pero que, finalmente, sucumbe a la pasión tras la intermediación de Celestina, prefiriendo vivir el placer del momento y perder su honor. Tras el conjuro inicial toma las riendas de sus encuentros con Calisto. Para ocultar su pasión, no dudará en engañar a sus padres, revelando que Melibea no es una muchacha ingenua sino resuelta y apasionada.</w:t>
      </w:r>
    </w:p>
    <w:p w14:paraId="3161F7AF" w14:textId="77777777" w:rsidR="00910E17" w:rsidRPr="00910E17" w:rsidRDefault="00910E17" w:rsidP="00910E17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Su transformación de rechazo a entrega total culmina en su suicidio tras la muerte de Calisto. Su muerte tiene un carácter totalmente distinto a la de su amado es una muerte trágica por amor.</w:t>
      </w:r>
    </w:p>
    <w:p w14:paraId="2B3BD647" w14:textId="1667C0C7" w:rsidR="00910E17" w:rsidRPr="00910E17" w:rsidRDefault="00910E17" w:rsidP="00910E17">
      <w:pPr>
        <w:pStyle w:val="Prrafodelista"/>
        <w:spacing w:after="0" w:line="360" w:lineRule="auto"/>
        <w:ind w:left="284"/>
        <w:jc w:val="both"/>
        <w:rPr>
          <w:rFonts w:cstheme="minorHAnsi"/>
        </w:rPr>
      </w:pPr>
      <w:r w:rsidRPr="00910E17">
        <w:rPr>
          <w:rFonts w:cstheme="minorHAnsi"/>
        </w:rPr>
        <w:t>Encarna el conflicto entre honor social y deseo personal.</w:t>
      </w:r>
    </w:p>
    <w:p w14:paraId="34C20F3A" w14:textId="77777777" w:rsidR="00910E17" w:rsidRPr="00910E17" w:rsidRDefault="00910E17" w:rsidP="00910E17">
      <w:pPr>
        <w:pStyle w:val="Prrafodelista"/>
        <w:spacing w:after="0" w:line="360" w:lineRule="auto"/>
        <w:ind w:left="284"/>
        <w:jc w:val="both"/>
        <w:rPr>
          <w:rFonts w:cstheme="minorHAnsi"/>
          <w:i/>
          <w:iCs/>
        </w:rPr>
      </w:pPr>
    </w:p>
    <w:p w14:paraId="68C68E5B" w14:textId="5677967B" w:rsidR="00910E17" w:rsidRDefault="00825080" w:rsidP="00825080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825080">
        <w:rPr>
          <w:rFonts w:cstheme="minorHAnsi"/>
          <w:b/>
          <w:bCs/>
        </w:rPr>
        <w:t>Celestina:</w:t>
      </w:r>
    </w:p>
    <w:p w14:paraId="696CDAF3" w14:textId="195608D1" w:rsidR="00825080" w:rsidRPr="00825080" w:rsidRDefault="00825080" w:rsidP="00825080">
      <w:pPr>
        <w:spacing w:after="0" w:line="360" w:lineRule="auto"/>
        <w:ind w:left="360"/>
        <w:jc w:val="both"/>
        <w:rPr>
          <w:rFonts w:cstheme="minorHAnsi"/>
        </w:rPr>
      </w:pPr>
      <w:r w:rsidRPr="00825080">
        <w:rPr>
          <w:rFonts w:cstheme="minorHAnsi"/>
        </w:rPr>
        <w:t>Alcahueta, manipuladora y hechicera. En su juventud fue pro</w:t>
      </w:r>
      <w:r>
        <w:rPr>
          <w:rFonts w:cstheme="minorHAnsi"/>
        </w:rPr>
        <w:t>s</w:t>
      </w:r>
      <w:r w:rsidRPr="00825080">
        <w:rPr>
          <w:rFonts w:cstheme="minorHAnsi"/>
        </w:rPr>
        <w:t>tituta y ahora regenta un prostíbulo (en el que trabaja Elicia)</w:t>
      </w:r>
      <w:r>
        <w:rPr>
          <w:rFonts w:cstheme="minorHAnsi"/>
        </w:rPr>
        <w:t>. Es el p</w:t>
      </w:r>
      <w:r w:rsidRPr="00825080">
        <w:rPr>
          <w:rFonts w:cstheme="minorHAnsi"/>
        </w:rPr>
        <w:t xml:space="preserve">ersonaje central </w:t>
      </w:r>
      <w:r>
        <w:rPr>
          <w:rFonts w:cstheme="minorHAnsi"/>
        </w:rPr>
        <w:t xml:space="preserve">de la obra, </w:t>
      </w:r>
      <w:r w:rsidRPr="00825080">
        <w:rPr>
          <w:rFonts w:cstheme="minorHAnsi"/>
        </w:rPr>
        <w:t xml:space="preserve">que mueve los hilos de la trama mediante su astucia y conocimiento de la naturaleza humana. </w:t>
      </w:r>
    </w:p>
    <w:p w14:paraId="101886FA" w14:textId="68763181" w:rsidR="00825080" w:rsidRPr="00825080" w:rsidRDefault="00825080" w:rsidP="00825080">
      <w:pPr>
        <w:spacing w:after="0" w:line="360" w:lineRule="auto"/>
        <w:ind w:left="360"/>
        <w:jc w:val="both"/>
        <w:rPr>
          <w:rFonts w:cstheme="minorHAnsi"/>
        </w:rPr>
      </w:pPr>
      <w:r w:rsidRPr="00825080">
        <w:rPr>
          <w:rFonts w:cstheme="minorHAnsi"/>
        </w:rPr>
        <w:t xml:space="preserve">Es capaz de convencer con su prodigiosa dialéctica: </w:t>
      </w:r>
    </w:p>
    <w:p w14:paraId="17FEF17A" w14:textId="77777777" w:rsidR="00825080" w:rsidRPr="00825080" w:rsidRDefault="00825080" w:rsidP="00825080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 xml:space="preserve">convence a Calisto para que la contrate, </w:t>
      </w:r>
    </w:p>
    <w:p w14:paraId="2A8281D4" w14:textId="77777777" w:rsidR="00825080" w:rsidRPr="00825080" w:rsidRDefault="00825080" w:rsidP="00825080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 xml:space="preserve">a Pármeno para que se alíe con ella y Sempronio </w:t>
      </w:r>
    </w:p>
    <w:p w14:paraId="6BBB77CE" w14:textId="77777777" w:rsidR="00825080" w:rsidRPr="00825080" w:rsidRDefault="00825080" w:rsidP="00825080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>a Melibea de que ceda al amor de Calisto.</w:t>
      </w:r>
    </w:p>
    <w:p w14:paraId="52A29C20" w14:textId="66997411" w:rsidR="00825080" w:rsidRPr="00825080" w:rsidRDefault="00825080" w:rsidP="00825080">
      <w:pPr>
        <w:spacing w:after="0" w:line="360" w:lineRule="auto"/>
        <w:ind w:left="360"/>
        <w:jc w:val="both"/>
        <w:rPr>
          <w:rFonts w:cstheme="minorHAnsi"/>
        </w:rPr>
      </w:pPr>
      <w:r w:rsidRPr="00825080">
        <w:rPr>
          <w:rFonts w:cstheme="minorHAnsi"/>
        </w:rPr>
        <w:t xml:space="preserve">Su codicia la lleva a la muerte a manos de los criados. </w:t>
      </w:r>
      <w:r>
        <w:rPr>
          <w:rFonts w:cstheme="minorHAnsi"/>
        </w:rPr>
        <w:t xml:space="preserve"> </w:t>
      </w:r>
      <w:r w:rsidRPr="00825080">
        <w:rPr>
          <w:rFonts w:cstheme="minorHAnsi"/>
        </w:rPr>
        <w:t>Carece de honor y moral. Sus vicios son el vino, el dinero y el sexo.</w:t>
      </w:r>
    </w:p>
    <w:p w14:paraId="36169E3A" w14:textId="3B8B045E" w:rsidR="00825080" w:rsidRDefault="00825080" w:rsidP="00825080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825080">
        <w:rPr>
          <w:rFonts w:cstheme="minorHAnsi"/>
          <w:b/>
          <w:bCs/>
        </w:rPr>
        <w:t>Criados y Prostitutas:</w:t>
      </w:r>
    </w:p>
    <w:p w14:paraId="6DD69453" w14:textId="77777777" w:rsidR="00825080" w:rsidRPr="00825080" w:rsidRDefault="00825080" w:rsidP="00825080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  <w:b/>
          <w:bCs/>
        </w:rPr>
        <w:t>Sempronio</w:t>
      </w:r>
      <w:r w:rsidRPr="00825080">
        <w:rPr>
          <w:rFonts w:cstheme="minorHAnsi"/>
        </w:rPr>
        <w:t xml:space="preserve">: encarna la figura tradicional del </w:t>
      </w:r>
      <w:r w:rsidRPr="00825080">
        <w:rPr>
          <w:rFonts w:cstheme="minorHAnsi"/>
          <w:i/>
          <w:iCs/>
        </w:rPr>
        <w:t>servus fallax</w:t>
      </w:r>
      <w:r w:rsidRPr="00825080">
        <w:rPr>
          <w:rFonts w:cstheme="minorHAnsi"/>
        </w:rPr>
        <w:t xml:space="preserve"> ‘criado pérfido’. Es interesado, falso, egoísta, cobarde. Aunque a veces, en su relación con Elicia, parece comportarse como un amante cortés.</w:t>
      </w:r>
    </w:p>
    <w:p w14:paraId="5C052405" w14:textId="2316E861" w:rsidR="00825080" w:rsidRPr="00825080" w:rsidRDefault="00825080" w:rsidP="00825080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  <w:b/>
          <w:bCs/>
        </w:rPr>
        <w:t>Pármeno</w:t>
      </w:r>
      <w:r w:rsidRPr="00825080">
        <w:rPr>
          <w:rFonts w:cstheme="minorHAnsi"/>
        </w:rPr>
        <w:t xml:space="preserve">: Al inicio representa la figura del </w:t>
      </w:r>
      <w:r w:rsidRPr="00825080">
        <w:rPr>
          <w:rFonts w:cstheme="minorHAnsi"/>
          <w:i/>
          <w:iCs/>
        </w:rPr>
        <w:t>servus fidelis</w:t>
      </w:r>
      <w:r w:rsidRPr="00825080">
        <w:rPr>
          <w:rFonts w:cstheme="minorHAnsi"/>
        </w:rPr>
        <w:t>, “criado fiel”</w:t>
      </w:r>
      <w:r>
        <w:rPr>
          <w:rFonts w:cstheme="minorHAnsi"/>
        </w:rPr>
        <w:t xml:space="preserve">, </w:t>
      </w:r>
      <w:r w:rsidRPr="00825080">
        <w:rPr>
          <w:rFonts w:cstheme="minorHAnsi"/>
        </w:rPr>
        <w:t>pero a lo largo de la obra experimenta una transformación total, dejando de lado su lealtad a Calisto y tomando las riendas en la muerte de Celestina. mantiene una relación con Areúsa.</w:t>
      </w:r>
    </w:p>
    <w:p w14:paraId="5B38438F" w14:textId="4C43B4FF" w:rsidR="00825080" w:rsidRDefault="00825080" w:rsidP="00825080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  <w:b/>
          <w:bCs/>
        </w:rPr>
        <w:t>Elicia y Areúsa</w:t>
      </w:r>
      <w:r w:rsidRPr="00825080">
        <w:rPr>
          <w:rFonts w:cstheme="minorHAnsi"/>
        </w:rPr>
        <w:t>: prostitutas que orquestan la venganza contra Calisto y Melibea, tras la muerte de Celestina y los criados. Elicia depende de Celestina, para quien trabaja; mientras que Areúsa es autónoma.</w:t>
      </w:r>
    </w:p>
    <w:p w14:paraId="19DFF204" w14:textId="7CBA5083" w:rsidR="00825080" w:rsidRDefault="00825080" w:rsidP="00825080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cstheme="minorHAnsi"/>
          <w:b/>
          <w:bCs/>
        </w:rPr>
      </w:pPr>
      <w:r w:rsidRPr="00825080">
        <w:rPr>
          <w:rFonts w:cstheme="minorHAnsi"/>
          <w:b/>
          <w:bCs/>
        </w:rPr>
        <w:t>Otros personajes</w:t>
      </w:r>
      <w:r>
        <w:rPr>
          <w:rFonts w:cstheme="minorHAnsi"/>
          <w:b/>
          <w:bCs/>
        </w:rPr>
        <w:t>:</w:t>
      </w:r>
    </w:p>
    <w:p w14:paraId="23E8C358" w14:textId="5FA8A0CC" w:rsidR="00825080" w:rsidRPr="00141BA9" w:rsidRDefault="00825080" w:rsidP="00141BA9">
      <w:pPr>
        <w:numPr>
          <w:ilvl w:val="0"/>
          <w:numId w:val="17"/>
        </w:numPr>
        <w:spacing w:before="100" w:beforeAutospacing="1" w:after="100" w:afterAutospacing="1" w:line="360" w:lineRule="auto"/>
        <w:ind w:left="1134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b/>
          <w:bCs/>
          <w:kern w:val="0"/>
          <w:lang w:eastAsia="es-ES"/>
          <w14:ligatures w14:val="none"/>
        </w:rPr>
        <w:t>Pleberio y Alisa</w:t>
      </w:r>
      <w:r w:rsidRPr="00141BA9">
        <w:rPr>
          <w:rFonts w:eastAsia="Times New Roman" w:cstheme="minorHAnsi"/>
          <w:kern w:val="0"/>
          <w:lang w:eastAsia="es-ES"/>
          <w14:ligatures w14:val="none"/>
        </w:rPr>
        <w:t xml:space="preserve"> :</w:t>
      </w:r>
      <w:r w:rsidRPr="00141BA9">
        <w:rPr>
          <w:rFonts w:eastAsia="Times New Roman" w:cstheme="minorHAnsi"/>
          <w:kern w:val="0"/>
          <w:lang w:eastAsia="es-ES"/>
          <w14:ligatures w14:val="none"/>
        </w:rPr>
        <w:t>padres de Melibea. Se muestran como unos padres ingenuos, que desconocen lo que acontece en su casa.</w:t>
      </w:r>
    </w:p>
    <w:p w14:paraId="339ACD1A" w14:textId="77777777" w:rsidR="00825080" w:rsidRPr="00141BA9" w:rsidRDefault="00825080" w:rsidP="00141BA9">
      <w:pPr>
        <w:numPr>
          <w:ilvl w:val="0"/>
          <w:numId w:val="17"/>
        </w:numPr>
        <w:spacing w:before="100" w:beforeAutospacing="1" w:after="100" w:afterAutospacing="1" w:line="360" w:lineRule="auto"/>
        <w:ind w:left="1134"/>
        <w:rPr>
          <w:rFonts w:eastAsia="Times New Roman" w:cstheme="minorHAnsi"/>
          <w:kern w:val="0"/>
          <w:lang w:eastAsia="es-ES"/>
          <w14:ligatures w14:val="none"/>
        </w:rPr>
      </w:pPr>
      <w:r w:rsidRPr="00141BA9">
        <w:rPr>
          <w:rFonts w:eastAsia="Times New Roman" w:cstheme="minorHAnsi"/>
          <w:b/>
          <w:bCs/>
          <w:kern w:val="0"/>
          <w:lang w:eastAsia="es-ES"/>
          <w14:ligatures w14:val="none"/>
        </w:rPr>
        <w:lastRenderedPageBreak/>
        <w:t>Tristán y Sosia:</w:t>
      </w:r>
      <w:r w:rsidRPr="00141BA9">
        <w:rPr>
          <w:rFonts w:eastAsia="Times New Roman" w:cstheme="minorHAnsi"/>
          <w:kern w:val="0"/>
          <w:lang w:eastAsia="es-ES"/>
          <w14:ligatures w14:val="none"/>
        </w:rPr>
        <w:t xml:space="preserve"> jóvenes criados de Calisto que sustituyen a Pármeno y Sempronio cuando estos mueren.</w:t>
      </w:r>
    </w:p>
    <w:p w14:paraId="54BB38E2" w14:textId="77777777" w:rsidR="00825080" w:rsidRPr="00825080" w:rsidRDefault="00825080" w:rsidP="00141BA9">
      <w:pPr>
        <w:numPr>
          <w:ilvl w:val="0"/>
          <w:numId w:val="17"/>
        </w:numPr>
        <w:spacing w:before="100" w:beforeAutospacing="1" w:after="100" w:afterAutospacing="1" w:line="360" w:lineRule="auto"/>
        <w:ind w:left="1134"/>
        <w:rPr>
          <w:rFonts w:eastAsia="Times New Roman" w:cstheme="minorHAnsi"/>
          <w:kern w:val="0"/>
          <w:lang w:eastAsia="es-ES"/>
          <w14:ligatures w14:val="none"/>
        </w:rPr>
      </w:pPr>
      <w:r w:rsidRPr="00825080">
        <w:rPr>
          <w:rFonts w:eastAsia="Times New Roman" w:cstheme="minorHAnsi"/>
          <w:b/>
          <w:bCs/>
          <w:kern w:val="0"/>
          <w:lang w:eastAsia="es-ES"/>
          <w14:ligatures w14:val="none"/>
        </w:rPr>
        <w:t>Lucrecia</w:t>
      </w:r>
      <w:r w:rsidRPr="00825080">
        <w:rPr>
          <w:rFonts w:eastAsia="Times New Roman" w:cstheme="minorHAnsi"/>
          <w:kern w:val="0"/>
          <w:lang w:eastAsia="es-ES"/>
          <w14:ligatures w14:val="none"/>
        </w:rPr>
        <w:t xml:space="preserve">: es prima de Elicia y criada de Melibea y sufre un proceso de transformación semejante al de Pármeno. Al inicio se encarga de identificar a Celestina ante Alisa. Pero al final acaba siendo cómplice en los amores entre su señora y Calisto, tras sucumbir al soborno de Celestina, quien compra su silencio a cambio de ofrecerle cosméticos de belleza (IV, V) </w:t>
      </w:r>
    </w:p>
    <w:p w14:paraId="2D821929" w14:textId="77777777" w:rsidR="00825080" w:rsidRPr="00825080" w:rsidRDefault="00825080" w:rsidP="00141BA9">
      <w:pPr>
        <w:numPr>
          <w:ilvl w:val="0"/>
          <w:numId w:val="17"/>
        </w:numPr>
        <w:spacing w:before="100" w:beforeAutospacing="1" w:after="100" w:afterAutospacing="1" w:line="360" w:lineRule="auto"/>
        <w:ind w:left="1134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825080">
        <w:rPr>
          <w:rFonts w:eastAsia="Times New Roman" w:cstheme="minorHAnsi"/>
          <w:b/>
          <w:bCs/>
          <w:kern w:val="0"/>
          <w:lang w:eastAsia="es-ES"/>
          <w14:ligatures w14:val="none"/>
        </w:rPr>
        <w:t>Centurio:</w:t>
      </w:r>
      <w:r w:rsidRPr="00825080">
        <w:rPr>
          <w:rFonts w:eastAsia="Times New Roman" w:cstheme="minorHAnsi"/>
          <w:kern w:val="0"/>
          <w:lang w:eastAsia="es-ES"/>
          <w14:ligatures w14:val="none"/>
        </w:rPr>
        <w:t xml:space="preserve"> rufián contratado por Areúsa para llevar a cabo la venganza</w:t>
      </w:r>
      <w:r w:rsidRPr="00825080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</w:t>
      </w:r>
    </w:p>
    <w:p w14:paraId="764ACCD6" w14:textId="0B53ECB4" w:rsidR="00825080" w:rsidRDefault="00825080" w:rsidP="00825080">
      <w:pPr>
        <w:pStyle w:val="Prrafodelista"/>
        <w:spacing w:after="0" w:line="360" w:lineRule="auto"/>
        <w:ind w:left="-14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F543732" wp14:editId="554D2366">
            <wp:extent cx="5543550" cy="4105275"/>
            <wp:effectExtent l="0" t="0" r="0" b="9525"/>
            <wp:docPr id="1078411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0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E11C9" w14:textId="6D85AF60" w:rsidR="00825080" w:rsidRPr="00825080" w:rsidRDefault="00825080" w:rsidP="00825080">
      <w:pPr>
        <w:pStyle w:val="Prrafodelista"/>
        <w:spacing w:after="0" w:line="360" w:lineRule="auto"/>
        <w:ind w:left="-142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10.</w:t>
      </w:r>
      <w:r w:rsidRPr="00825080">
        <w:rPr>
          <w:rFonts w:cstheme="minorHAnsi"/>
          <w:b/>
          <w:bCs/>
          <w:u w:val="single"/>
        </w:rPr>
        <w:t>Temas y Características:</w:t>
      </w:r>
    </w:p>
    <w:p w14:paraId="1E8C36FF" w14:textId="77777777" w:rsidR="00825080" w:rsidRPr="00825080" w:rsidRDefault="00825080" w:rsidP="00141BA9">
      <w:pPr>
        <w:pStyle w:val="Prrafodelista"/>
        <w:spacing w:after="0" w:line="360" w:lineRule="auto"/>
        <w:ind w:left="-142"/>
        <w:jc w:val="both"/>
        <w:rPr>
          <w:rFonts w:cstheme="minorHAnsi"/>
        </w:rPr>
      </w:pPr>
      <w:r w:rsidRPr="00825080">
        <w:rPr>
          <w:rFonts w:cstheme="minorHAnsi"/>
        </w:rPr>
        <w:t>La Celestina destaca por su profunda exploración de temas universales que trascienden su época: amor, muerte, codicia, fortuna, brujería..</w:t>
      </w:r>
    </w:p>
    <w:p w14:paraId="0426892A" w14:textId="77777777" w:rsidR="00825080" w:rsidRPr="00825080" w:rsidRDefault="00825080" w:rsidP="00141BA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 xml:space="preserve">El amor y el deseo funcionan como motores trágicos que impulsan a los personajes hacia su destrucción. </w:t>
      </w:r>
    </w:p>
    <w:p w14:paraId="5568D065" w14:textId="77777777" w:rsidR="00825080" w:rsidRPr="00825080" w:rsidRDefault="00825080" w:rsidP="00141BA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 xml:space="preserve">El engaño y la manipulación permean todas las relaciones, revelando una corrupción moral generalizada. </w:t>
      </w:r>
    </w:p>
    <w:p w14:paraId="310F9F1D" w14:textId="77777777" w:rsidR="00825080" w:rsidRPr="00825080" w:rsidRDefault="00825080" w:rsidP="00141BA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>La muerte aparece como destino inexorable, consecuencia de las pasiones descontroladas. No tiene el valor trascendente medieval, sino que aparece como “cuenta saldada”: los actos de los personajes tienen sus consecuencias.</w:t>
      </w:r>
    </w:p>
    <w:p w14:paraId="3F57EF01" w14:textId="77777777" w:rsidR="00825080" w:rsidRPr="00825080" w:rsidRDefault="00825080" w:rsidP="00825080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lastRenderedPageBreak/>
        <w:t>La codicia y lujuria son la base de los impulsos por los que se mueven a los personajes.</w:t>
      </w:r>
    </w:p>
    <w:p w14:paraId="2B78E08B" w14:textId="77777777" w:rsidR="00825080" w:rsidRPr="00825080" w:rsidRDefault="00825080" w:rsidP="00825080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25080">
        <w:rPr>
          <w:rFonts w:cstheme="minorHAnsi"/>
        </w:rPr>
        <w:t xml:space="preserve">La brujería o </w:t>
      </w:r>
      <w:r w:rsidRPr="00825080">
        <w:rPr>
          <w:rFonts w:cstheme="minorHAnsi"/>
          <w:i/>
          <w:iCs/>
        </w:rPr>
        <w:t>philocaptio -</w:t>
      </w:r>
      <w:r w:rsidRPr="00825080">
        <w:rPr>
          <w:rFonts w:cstheme="minorHAnsi"/>
        </w:rPr>
        <w:t>inducir a la lujuria por medios mágicos</w:t>
      </w:r>
      <w:r w:rsidRPr="00825080">
        <w:rPr>
          <w:rFonts w:cstheme="minorHAnsi"/>
          <w:i/>
          <w:iCs/>
        </w:rPr>
        <w:t xml:space="preserve">- </w:t>
      </w:r>
      <w:r w:rsidRPr="00825080">
        <w:rPr>
          <w:rFonts w:cstheme="minorHAnsi"/>
        </w:rPr>
        <w:t>era una de los habilidades atribuidas a las alcahuetas. En la obra hay continuas alusiones de los personajes al poder de los hechizos de Celestina.</w:t>
      </w:r>
    </w:p>
    <w:p w14:paraId="5CD02F08" w14:textId="66F24006" w:rsidR="00825080" w:rsidRPr="00825080" w:rsidRDefault="00825080" w:rsidP="00825080">
      <w:pPr>
        <w:pStyle w:val="Prrafodelista"/>
        <w:spacing w:after="0" w:line="360" w:lineRule="auto"/>
        <w:ind w:left="-142"/>
        <w:jc w:val="both"/>
        <w:rPr>
          <w:rFonts w:cstheme="minorHAnsi"/>
        </w:rPr>
      </w:pPr>
      <w:r w:rsidRPr="00825080">
        <w:rPr>
          <w:rFonts w:cstheme="minorHAnsi"/>
        </w:rPr>
        <w:t>Pero sin duda, el amor es el tema central en La Celestina .</w:t>
      </w:r>
    </w:p>
    <w:p w14:paraId="39A92B6F" w14:textId="77777777" w:rsidR="00825080" w:rsidRPr="00825080" w:rsidRDefault="00825080" w:rsidP="00825080">
      <w:pPr>
        <w:pStyle w:val="Prrafodelista"/>
        <w:spacing w:after="0" w:line="360" w:lineRule="auto"/>
        <w:ind w:left="-142"/>
        <w:jc w:val="both"/>
        <w:rPr>
          <w:rFonts w:cstheme="minorHAnsi"/>
        </w:rPr>
      </w:pPr>
      <w:r w:rsidRPr="00825080">
        <w:rPr>
          <w:rFonts w:cstheme="minorHAnsi"/>
        </w:rPr>
        <w:t>No es idealizado sino pasional y destructivo. Calisto y Melibea son consumidos por un deseo que los lleva a la perdición. Esta visión del amor como fuerza irracional contrasta con la tradición cortesana, mostrando sus consecuencias fatales.</w:t>
      </w:r>
    </w:p>
    <w:p w14:paraId="43E74262" w14:textId="29F41FE3" w:rsidR="00825080" w:rsidRDefault="00825080" w:rsidP="00825080">
      <w:pPr>
        <w:pStyle w:val="Prrafodelista"/>
        <w:spacing w:after="0" w:line="360" w:lineRule="auto"/>
        <w:ind w:left="-142"/>
        <w:jc w:val="both"/>
        <w:rPr>
          <w:rFonts w:cstheme="minorHAnsi"/>
        </w:rPr>
      </w:pPr>
      <w:r w:rsidRPr="00825080">
        <w:rPr>
          <w:rFonts w:cstheme="minorHAnsi"/>
        </w:rPr>
        <w:t>Todos los personajes comparten la misma pasión: Calisto y Melibea encuentran su réplica en las relaciones de los criados con las prostitutas: Pármeno y Areúsa; Sempronio y Elicia.</w:t>
      </w:r>
    </w:p>
    <w:p w14:paraId="0DA369D9" w14:textId="1C83CC3B" w:rsidR="009A61D4" w:rsidRDefault="009A61D4" w:rsidP="00825080">
      <w:pPr>
        <w:pStyle w:val="Prrafodelista"/>
        <w:spacing w:after="0" w:line="360" w:lineRule="auto"/>
        <w:ind w:left="-142"/>
        <w:jc w:val="both"/>
        <w:rPr>
          <w:rFonts w:cstheme="minorHAnsi"/>
          <w:u w:val="single"/>
        </w:rPr>
      </w:pPr>
      <w:r w:rsidRPr="009A61D4">
        <w:rPr>
          <w:rFonts w:cstheme="minorHAnsi"/>
          <w:u w:val="single"/>
        </w:rPr>
        <w:t xml:space="preserve">Tratamiento del amor en la obra: </w:t>
      </w:r>
    </w:p>
    <w:p w14:paraId="08FDB12D" w14:textId="54FEA2FB" w:rsidR="009A61D4" w:rsidRDefault="009A61D4" w:rsidP="009A61D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  <w:b/>
          <w:bCs/>
        </w:rPr>
        <w:t>Como parodia del amor cortés</w:t>
      </w:r>
      <w:r w:rsidRPr="009A61D4">
        <w:rPr>
          <w:rFonts w:cstheme="minorHAnsi"/>
        </w:rPr>
        <w:t>: Aunque se reflejan algunos elementos propios del amor cortés( dama idealizada, amor a primera vista, sufrimiento por amor..) estos aparecen parodiados al sucumbir a la pasión carnal y no mantener un amor platónico y no haber recato ni secreto en las relaciones, dejando expuesto el honor de la joven.</w:t>
      </w:r>
    </w:p>
    <w:p w14:paraId="6DED8538" w14:textId="77777777" w:rsidR="009A61D4" w:rsidRPr="009A61D4" w:rsidRDefault="009A61D4" w:rsidP="009A61D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>Amor como enfermedad (furor amoris) El amor se presenta como proceso de locura( amor loco) que lleva a la enajenación y conduce a la muerte (presente en tratados medievales de Medicina).</w:t>
      </w:r>
    </w:p>
    <w:p w14:paraId="4C1C9913" w14:textId="77777777" w:rsidR="009A61D4" w:rsidRPr="009A61D4" w:rsidRDefault="009A61D4" w:rsidP="009A61D4">
      <w:pPr>
        <w:pStyle w:val="Prrafodelista"/>
        <w:spacing w:after="0" w:line="360" w:lineRule="auto"/>
        <w:ind w:left="578"/>
        <w:jc w:val="both"/>
        <w:rPr>
          <w:rFonts w:cstheme="minorHAnsi"/>
        </w:rPr>
      </w:pPr>
      <w:r w:rsidRPr="009A61D4">
        <w:rPr>
          <w:rFonts w:cstheme="minorHAnsi"/>
        </w:rPr>
        <w:t xml:space="preserve">En la Edad Media se pensaba que el amor podía convertirse en una enfermedad real, igual que cualquier problema físico. Se creía que era una fuerza que hacía perder la razón y dominaba a las personas. Quienes la sufrían mostraban señales como dolor físico, tristeza y decaimiento. Por eso el enamoramiento excesivo se relacionaba con la locura. </w:t>
      </w:r>
    </w:p>
    <w:p w14:paraId="00293EC1" w14:textId="77777777" w:rsidR="009A61D4" w:rsidRPr="009A61D4" w:rsidRDefault="009A61D4" w:rsidP="009A61D4">
      <w:pPr>
        <w:pStyle w:val="Prrafodelista"/>
        <w:spacing w:after="0" w:line="360" w:lineRule="auto"/>
        <w:ind w:left="578"/>
        <w:jc w:val="both"/>
        <w:rPr>
          <w:rFonts w:cstheme="minorHAnsi"/>
        </w:rPr>
      </w:pPr>
      <w:r w:rsidRPr="009A61D4">
        <w:rPr>
          <w:rFonts w:cstheme="minorHAnsi"/>
        </w:rPr>
        <w:t>En el caso de Calisto, su comportamiento demuestra que ha perdido el control: no distingue el día de la noche, no tiene apetito, no tiene interés por nada que no sea Melibea.</w:t>
      </w:r>
    </w:p>
    <w:p w14:paraId="38675558" w14:textId="154367A5" w:rsidR="009A61D4" w:rsidRDefault="009A61D4" w:rsidP="009A61D4">
      <w:pPr>
        <w:pStyle w:val="Prrafodelista"/>
        <w:spacing w:after="0" w:line="360" w:lineRule="auto"/>
        <w:ind w:left="578"/>
        <w:jc w:val="both"/>
        <w:rPr>
          <w:rFonts w:cstheme="minorHAnsi"/>
        </w:rPr>
      </w:pPr>
      <w:r w:rsidRPr="009A61D4">
        <w:rPr>
          <w:rFonts w:cstheme="minorHAnsi"/>
        </w:rPr>
        <w:t>Melibea también sufre esa “enfermedad de amor”, y es lo que la conduce a actuar irracionalmente,  dejándose llevar por los instintos y conduciéndola, finalmente, a la muerte</w:t>
      </w:r>
      <w:r w:rsidR="00141BA9">
        <w:rPr>
          <w:rFonts w:cstheme="minorHAnsi"/>
        </w:rPr>
        <w:t xml:space="preserve"> a</w:t>
      </w:r>
      <w:r w:rsidRPr="009A61D4">
        <w:rPr>
          <w:rFonts w:cstheme="minorHAnsi"/>
        </w:rPr>
        <w:t xml:space="preserve">l enterarse de la muerte de su amado. Es en este momento de dolor extremo y deshonra, Lucrecia la descubre llorando, tirándose del pelo y arañándose el rostro, </w:t>
      </w:r>
      <w:r w:rsidR="00141BA9">
        <w:rPr>
          <w:rFonts w:cstheme="minorHAnsi"/>
        </w:rPr>
        <w:t>(</w:t>
      </w:r>
      <w:r w:rsidR="00141BA9" w:rsidRPr="009A61D4">
        <w:rPr>
          <w:rFonts w:cstheme="minorHAnsi"/>
        </w:rPr>
        <w:t xml:space="preserve">auto XIX </w:t>
      </w:r>
      <w:r w:rsidR="00141BA9">
        <w:rPr>
          <w:rFonts w:cstheme="minorHAnsi"/>
        </w:rPr>
        <w:t xml:space="preserve">) </w:t>
      </w:r>
      <w:r w:rsidRPr="009A61D4">
        <w:rPr>
          <w:rFonts w:cstheme="minorHAnsi"/>
        </w:rPr>
        <w:t>comportamiento que en la Baja Edad Media se consideraban claros signos de locura.</w:t>
      </w:r>
    </w:p>
    <w:p w14:paraId="2746CFFC" w14:textId="60E81D9A" w:rsidR="009A61D4" w:rsidRDefault="009A61D4" w:rsidP="009A61D4">
      <w:pPr>
        <w:pStyle w:val="Prrafodelista"/>
        <w:numPr>
          <w:ilvl w:val="0"/>
          <w:numId w:val="20"/>
        </w:numPr>
        <w:spacing w:after="0" w:line="360" w:lineRule="auto"/>
        <w:ind w:left="567"/>
        <w:jc w:val="both"/>
        <w:rPr>
          <w:rFonts w:cstheme="minorHAnsi"/>
        </w:rPr>
      </w:pPr>
      <w:r w:rsidRPr="009A61D4">
        <w:rPr>
          <w:rFonts w:cstheme="minorHAnsi"/>
          <w:b/>
          <w:bCs/>
        </w:rPr>
        <w:t>Amor erótico y carnal:</w:t>
      </w:r>
      <w:r w:rsidRPr="009A61D4">
        <w:rPr>
          <w:rFonts w:cstheme="minorHAnsi"/>
        </w:rPr>
        <w:t xml:space="preserve"> Los personajes se dejan llevar por los impulsos y apetito sexual.</w:t>
      </w:r>
    </w:p>
    <w:p w14:paraId="635E4B12" w14:textId="77777777" w:rsidR="009A61D4" w:rsidRDefault="009A61D4" w:rsidP="009A61D4">
      <w:pPr>
        <w:spacing w:after="0" w:line="360" w:lineRule="auto"/>
        <w:jc w:val="both"/>
        <w:rPr>
          <w:rFonts w:cstheme="minorHAnsi"/>
        </w:rPr>
      </w:pPr>
    </w:p>
    <w:p w14:paraId="36B1C1B8" w14:textId="5C617EE4" w:rsidR="009A61D4" w:rsidRDefault="009A61D4" w:rsidP="009A61D4">
      <w:pPr>
        <w:spacing w:after="0" w:line="360" w:lineRule="auto"/>
        <w:ind w:left="-142"/>
        <w:jc w:val="both"/>
        <w:rPr>
          <w:rFonts w:cstheme="minorHAnsi"/>
          <w:b/>
          <w:bCs/>
          <w:u w:val="single"/>
        </w:rPr>
      </w:pPr>
      <w:r w:rsidRPr="009A61D4">
        <w:rPr>
          <w:rFonts w:cstheme="minorHAnsi"/>
          <w:b/>
          <w:bCs/>
          <w:u w:val="single"/>
        </w:rPr>
        <w:t>11.Lengua, estilo y procedimientos dramáticos:</w:t>
      </w:r>
    </w:p>
    <w:p w14:paraId="7E054A04" w14:textId="56EF8191" w:rsidR="009A61D4" w:rsidRDefault="009A61D4" w:rsidP="009A61D4">
      <w:pPr>
        <w:spacing w:after="0" w:line="360" w:lineRule="auto"/>
        <w:ind w:left="-142"/>
        <w:jc w:val="both"/>
        <w:rPr>
          <w:rFonts w:cstheme="minorHAnsi"/>
        </w:rPr>
      </w:pPr>
      <w:r w:rsidRPr="009A61D4">
        <w:rPr>
          <w:rFonts w:cstheme="minorHAnsi"/>
        </w:rPr>
        <w:t>Todos los personajes de La Celestina están muy bien caracterizados y esto se consigue en gran parte gracias a los apartes, diálogos y monólogos.</w:t>
      </w:r>
    </w:p>
    <w:p w14:paraId="34674744" w14:textId="7664F36B" w:rsidR="009A61D4" w:rsidRPr="009A61D4" w:rsidRDefault="009A61D4" w:rsidP="009A61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1.</w:t>
      </w:r>
      <w:r w:rsidRPr="009A61D4">
        <w:rPr>
          <w:rFonts w:cstheme="minorHAnsi"/>
          <w:b/>
          <w:bCs/>
        </w:rPr>
        <w:t>Aparte</w:t>
      </w:r>
      <w:r w:rsidRPr="009A61D4">
        <w:rPr>
          <w:rFonts w:cstheme="minorHAnsi"/>
        </w:rPr>
        <w:t>: técnica dramática en la que un personaje hace un comentario en voz baja o a espaldas de su interlocutor. Su finalidad es doblemente cómica: el interlocutor no lo escucha, pero el público sí, y revela el pensamiento real del personaje. En la obra podemos ver diferentes tipos de apartes:</w:t>
      </w:r>
    </w:p>
    <w:p w14:paraId="7925DBAF" w14:textId="77777777" w:rsidR="009A61D4" w:rsidRPr="009A61D4" w:rsidRDefault="009A61D4" w:rsidP="009A61D4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>Los que no son oídos por el otro personaje.</w:t>
      </w:r>
    </w:p>
    <w:p w14:paraId="3C69BC90" w14:textId="77777777" w:rsidR="009A61D4" w:rsidRPr="009A61D4" w:rsidRDefault="009A61D4" w:rsidP="009A61D4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>Los que son oídos parcialmente: Uno de los personajes escucha parte del comentario y pide que se repita. El otro personaje lo altera de forma cómica para adaptarlo a la conversación seria.</w:t>
      </w:r>
    </w:p>
    <w:p w14:paraId="3F73C10C" w14:textId="77777777" w:rsidR="009A61D4" w:rsidRPr="009A61D4" w:rsidRDefault="009A61D4" w:rsidP="009A61D4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 xml:space="preserve">De complicidad: Sirven para que dos o más personajes hablen al margen de los demás y coordinen estrategias </w:t>
      </w:r>
      <w:r w:rsidRPr="009A61D4">
        <w:rPr>
          <w:rFonts w:cstheme="minorHAnsi"/>
          <w:i/>
          <w:iCs/>
        </w:rPr>
        <w:t>(como Celestina y Sempronio quienes, al advertir la llegada de Calisto y Pármeno, pactan la estrategia que seguirán cuando se presenten ante ellos (I, VIII).</w:t>
      </w:r>
    </w:p>
    <w:p w14:paraId="56C1AFF1" w14:textId="77777777" w:rsidR="009A61D4" w:rsidRPr="009A61D4" w:rsidRDefault="009A61D4" w:rsidP="009A61D4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 xml:space="preserve">De ampliación de información: Aportan información extra que no aparece en el diálogo convencional. </w:t>
      </w:r>
      <w:r w:rsidRPr="009A61D4">
        <w:rPr>
          <w:rFonts w:cstheme="minorHAnsi"/>
          <w:i/>
          <w:iCs/>
        </w:rPr>
        <w:t>Por ejemplo, los criados Pármeno y Sempronio especifican en un aparte el valor del anticipo que Calisto le hace a Celestina por los servicios prestados: “Cien monedas de oro” (I, XI).</w:t>
      </w:r>
    </w:p>
    <w:p w14:paraId="3350BFA9" w14:textId="4AEC40D3" w:rsidR="009A61D4" w:rsidRPr="009A61D4" w:rsidRDefault="009A61D4" w:rsidP="009A61D4">
      <w:pPr>
        <w:spacing w:after="0" w:line="36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9A61D4">
        <w:rPr>
          <w:rFonts w:eastAsia="Times New Roman" w:cstheme="minorHAnsi"/>
          <w:b/>
          <w:bCs/>
          <w:kern w:val="0"/>
          <w:lang w:eastAsia="es-ES"/>
          <w14:ligatures w14:val="none"/>
        </w:rPr>
        <w:t>2.</w:t>
      </w:r>
      <w:r w:rsidRPr="009A61D4">
        <w:rPr>
          <w:rFonts w:eastAsia="Times New Roman" w:cstheme="minorHAnsi"/>
          <w:b/>
          <w:bCs/>
          <w:kern w:val="0"/>
          <w:lang w:eastAsia="es-ES"/>
          <w14:ligatures w14:val="none"/>
        </w:rPr>
        <w:t>Diálogos:</w:t>
      </w:r>
      <w:r w:rsidRPr="009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Pr="009A61D4">
        <w:rPr>
          <w:rFonts w:eastAsia="Times New Roman" w:cstheme="minorHAnsi"/>
          <w:kern w:val="0"/>
          <w:lang w:eastAsia="es-ES"/>
          <w14:ligatures w14:val="none"/>
        </w:rPr>
        <w:t>Permite caracterizar a los personajes, el espacio y tiempo.</w:t>
      </w:r>
      <w:r w:rsidRPr="009A61D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</w:t>
      </w:r>
      <w:r w:rsidRPr="009A61D4">
        <w:rPr>
          <w:rFonts w:eastAsia="Times New Roman" w:cstheme="minorHAnsi"/>
          <w:kern w:val="0"/>
          <w:lang w:eastAsia="es-ES"/>
          <w14:ligatures w14:val="none"/>
        </w:rPr>
        <w:t>Pueden ser</w:t>
      </w:r>
    </w:p>
    <w:p w14:paraId="3BD583CC" w14:textId="77777777" w:rsidR="009A61D4" w:rsidRPr="009A61D4" w:rsidRDefault="009A61D4" w:rsidP="009A61D4">
      <w:pPr>
        <w:numPr>
          <w:ilvl w:val="0"/>
          <w:numId w:val="21"/>
        </w:numPr>
        <w:spacing w:after="0" w:line="36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9A61D4">
        <w:rPr>
          <w:rFonts w:eastAsia="Times New Roman" w:cstheme="minorHAnsi"/>
          <w:kern w:val="0"/>
          <w:lang w:eastAsia="es-ES"/>
          <w14:ligatures w14:val="none"/>
        </w:rPr>
        <w:t xml:space="preserve">parlamentos extensos que tiene como objetivo el debate sobre temas importantes: las mujeres, el amor, la amistad, el matrimonio etc. </w:t>
      </w:r>
    </w:p>
    <w:p w14:paraId="092DF4F1" w14:textId="77777777" w:rsidR="009A61D4" w:rsidRDefault="009A61D4" w:rsidP="009A61D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9A61D4">
        <w:rPr>
          <w:rFonts w:eastAsia="Times New Roman" w:cstheme="minorHAnsi"/>
          <w:kern w:val="0"/>
          <w:lang w:eastAsia="es-ES"/>
          <w14:ligatures w14:val="none"/>
        </w:rPr>
        <w:t>diálogos rápidos en el que se suceden sin interrupción las preguntas entre los personajes.</w:t>
      </w:r>
    </w:p>
    <w:p w14:paraId="2BE4B6EC" w14:textId="004A4A6A" w:rsidR="009A61D4" w:rsidRDefault="009A61D4" w:rsidP="009A61D4">
      <w:pPr>
        <w:spacing w:before="100" w:beforeAutospacing="1" w:after="100" w:afterAutospacing="1" w:line="360" w:lineRule="auto"/>
        <w:rPr>
          <w:rStyle w:val="agcmg"/>
        </w:rPr>
      </w:pPr>
      <w:r>
        <w:rPr>
          <w:rStyle w:val="agcmg"/>
          <w:b/>
          <w:bCs/>
        </w:rPr>
        <w:t xml:space="preserve">3. </w:t>
      </w:r>
      <w:r>
        <w:rPr>
          <w:rStyle w:val="agcmg"/>
          <w:b/>
          <w:bCs/>
        </w:rPr>
        <w:t xml:space="preserve">Los monólogos: </w:t>
      </w:r>
      <w:r>
        <w:rPr>
          <w:rStyle w:val="agcmg"/>
        </w:rPr>
        <w:t>suelen iniciar los autos y desempeñan la función fundamental de caracterizar y dotar de identidad a los personajes.</w:t>
      </w:r>
    </w:p>
    <w:p w14:paraId="1C6E0925" w14:textId="77777777" w:rsidR="009A61D4" w:rsidRPr="009A61D4" w:rsidRDefault="009A61D4" w:rsidP="009A61D4">
      <w:pPr>
        <w:spacing w:after="0" w:line="360" w:lineRule="auto"/>
        <w:ind w:left="-142"/>
      </w:pPr>
      <w:r w:rsidRPr="009A61D4">
        <w:t>En la obra podemos ver una síntesis de dos corrientes: la culta y la popular.</w:t>
      </w:r>
    </w:p>
    <w:p w14:paraId="4461868A" w14:textId="77777777" w:rsidR="009A61D4" w:rsidRPr="009A61D4" w:rsidRDefault="009A61D4" w:rsidP="009A61D4">
      <w:pPr>
        <w:numPr>
          <w:ilvl w:val="0"/>
          <w:numId w:val="23"/>
        </w:numPr>
        <w:spacing w:after="0" w:line="360" w:lineRule="auto"/>
        <w:ind w:left="567"/>
      </w:pPr>
      <w:r w:rsidRPr="009A61D4">
        <w:t>la culta está representada por los señores, que usan un estilo retórico</w:t>
      </w:r>
    </w:p>
    <w:p w14:paraId="6C733B84" w14:textId="77777777" w:rsidR="009A61D4" w:rsidRPr="009A61D4" w:rsidRDefault="009A61D4" w:rsidP="009A61D4">
      <w:pPr>
        <w:numPr>
          <w:ilvl w:val="0"/>
          <w:numId w:val="23"/>
        </w:numPr>
        <w:spacing w:after="0" w:line="360" w:lineRule="auto"/>
        <w:ind w:left="567"/>
      </w:pPr>
      <w:r w:rsidRPr="009A61D4">
        <w:t>la popular estaría representada por los criados y prostitutas quienes usan vulgarismos, frases hechas , refranes...</w:t>
      </w:r>
    </w:p>
    <w:p w14:paraId="1BBF1990" w14:textId="77777777" w:rsidR="009A61D4" w:rsidRPr="009A61D4" w:rsidRDefault="009A61D4" w:rsidP="009A61D4">
      <w:pPr>
        <w:numPr>
          <w:ilvl w:val="0"/>
          <w:numId w:val="23"/>
        </w:numPr>
        <w:spacing w:after="0" w:line="360" w:lineRule="auto"/>
        <w:ind w:left="567"/>
      </w:pPr>
      <w:r w:rsidRPr="009A61D4">
        <w:t>y Celestina que es capaz de cambiar su registro( culto o popular) en función de quién sea su interlocutor.</w:t>
      </w:r>
    </w:p>
    <w:p w14:paraId="0D445E4A" w14:textId="6B8C6E8F" w:rsidR="009A61D4" w:rsidRDefault="009A61D4" w:rsidP="009A61D4">
      <w:pPr>
        <w:spacing w:after="0" w:line="360" w:lineRule="auto"/>
        <w:ind w:left="-142"/>
      </w:pPr>
      <w:r w:rsidRPr="009A61D4">
        <w:t>Además</w:t>
      </w:r>
      <w:r>
        <w:t xml:space="preserve">, </w:t>
      </w:r>
      <w:r w:rsidRPr="009A61D4">
        <w:t>abundan los ejemplos, máximas, refranes, alusiones bíblicas , mitológicas y sentencias de autores grecolatinos usadas irónicamente.</w:t>
      </w:r>
    </w:p>
    <w:p w14:paraId="2BCCBF34" w14:textId="77777777" w:rsidR="009A61D4" w:rsidRPr="009A61D4" w:rsidRDefault="009A61D4" w:rsidP="009A61D4">
      <w:pPr>
        <w:spacing w:after="0" w:line="360" w:lineRule="auto"/>
        <w:ind w:left="-142"/>
      </w:pPr>
    </w:p>
    <w:p w14:paraId="6AB854B8" w14:textId="5516821C" w:rsidR="009A61D4" w:rsidRDefault="009A61D4" w:rsidP="009A61D4">
      <w:pPr>
        <w:spacing w:after="0" w:line="360" w:lineRule="auto"/>
        <w:ind w:left="-284"/>
        <w:jc w:val="both"/>
        <w:rPr>
          <w:b/>
          <w:bCs/>
          <w:u w:val="single"/>
        </w:rPr>
      </w:pPr>
      <w:r w:rsidRPr="009A61D4">
        <w:rPr>
          <w:b/>
          <w:bCs/>
          <w:u w:val="single"/>
        </w:rPr>
        <w:t>12. Intención y finalidad:</w:t>
      </w:r>
    </w:p>
    <w:p w14:paraId="43DDE8B8" w14:textId="77777777" w:rsidR="009A61D4" w:rsidRDefault="009A61D4" w:rsidP="009A61D4">
      <w:pPr>
        <w:spacing w:after="0" w:line="360" w:lineRule="auto"/>
        <w:ind w:left="-284"/>
        <w:jc w:val="both"/>
        <w:rPr>
          <w:rFonts w:cstheme="minorHAnsi"/>
        </w:rPr>
      </w:pPr>
      <w:r w:rsidRPr="009A61D4">
        <w:rPr>
          <w:rFonts w:cstheme="minorHAnsi"/>
        </w:rPr>
        <w:t>En los versos iniciales que acompañan a la obra, el autor explica su intención al escribirla:</w:t>
      </w:r>
      <w:r>
        <w:rPr>
          <w:rFonts w:cstheme="minorHAnsi"/>
        </w:rPr>
        <w:t xml:space="preserve"> </w:t>
      </w:r>
    </w:p>
    <w:p w14:paraId="3B09D8C5" w14:textId="107DC43C" w:rsidR="009A61D4" w:rsidRPr="009A61D4" w:rsidRDefault="009A61D4" w:rsidP="009A61D4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>avisar de las consecuencias del loco amor, es decir, los personajes mueren víctimas de sus bajas pasiones y, si hubiesen</w:t>
      </w:r>
      <w:r w:rsidRPr="009A61D4">
        <w:rPr>
          <w:rFonts w:cstheme="minorHAnsi"/>
        </w:rPr>
        <w:t xml:space="preserve"> </w:t>
      </w:r>
      <w:r w:rsidRPr="009A61D4">
        <w:rPr>
          <w:rFonts w:cstheme="minorHAnsi"/>
        </w:rPr>
        <w:t>elegido el camino de la virtud, no hubiesen llegado a tan trágico final.</w:t>
      </w:r>
    </w:p>
    <w:p w14:paraId="03CDCA26" w14:textId="77777777" w:rsidR="009A61D4" w:rsidRPr="009A61D4" w:rsidRDefault="009A61D4" w:rsidP="009A61D4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t xml:space="preserve">prevenir contra los malos criados y las alcahuetas. Rojas presenta la obra como “aviso muy necesario para mancebos (…) aviso de los engaños de las alcahuetas y malos y lisonjeros sirvientes”. </w:t>
      </w:r>
    </w:p>
    <w:p w14:paraId="08D0B959" w14:textId="7A2C0480" w:rsidR="009A61D4" w:rsidRPr="009A61D4" w:rsidRDefault="009A61D4" w:rsidP="009A61D4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9A61D4">
        <w:rPr>
          <w:rFonts w:cstheme="minorHAnsi"/>
        </w:rPr>
        <w:lastRenderedPageBreak/>
        <w:t>denunciar los vicios de los jóvenes, la ceguera de los padres,</w:t>
      </w:r>
      <w:r w:rsidRPr="009A61D4">
        <w:rPr>
          <w:rFonts w:cstheme="minorHAnsi"/>
        </w:rPr>
        <w:t xml:space="preserve"> </w:t>
      </w:r>
      <w:r w:rsidRPr="009A61D4">
        <w:rPr>
          <w:rFonts w:cstheme="minorHAnsi"/>
        </w:rPr>
        <w:t>el egoísmo de los sirvientes y el mundo subterráneo de la delincuencia en los bajos fondos.</w:t>
      </w:r>
    </w:p>
    <w:p w14:paraId="101E7E99" w14:textId="05B59AFD" w:rsidR="009A61D4" w:rsidRDefault="009A61D4" w:rsidP="009A61D4">
      <w:pPr>
        <w:spacing w:after="0" w:line="360" w:lineRule="auto"/>
        <w:ind w:left="-284"/>
        <w:jc w:val="both"/>
        <w:rPr>
          <w:rFonts w:cstheme="minorHAnsi"/>
        </w:rPr>
      </w:pPr>
      <w:r w:rsidRPr="009A61D4">
        <w:rPr>
          <w:rFonts w:cstheme="minorHAnsi"/>
        </w:rPr>
        <w:t>Por tanto</w:t>
      </w:r>
      <w:r>
        <w:rPr>
          <w:rFonts w:cstheme="minorHAnsi"/>
        </w:rPr>
        <w:t>,</w:t>
      </w:r>
      <w:r w:rsidRPr="009A61D4">
        <w:rPr>
          <w:rFonts w:cstheme="minorHAnsi"/>
        </w:rPr>
        <w:t xml:space="preserve"> la obra tiene </w:t>
      </w:r>
      <w:r w:rsidRPr="009A61D4">
        <w:rPr>
          <w:rFonts w:cstheme="minorHAnsi"/>
          <w:b/>
          <w:bCs/>
        </w:rPr>
        <w:t>una finalidad didáctica</w:t>
      </w:r>
      <w:r w:rsidRPr="009A61D4">
        <w:rPr>
          <w:rFonts w:cstheme="minorHAnsi"/>
        </w:rPr>
        <w:t xml:space="preserve"> propia del teatro medieval.</w:t>
      </w:r>
    </w:p>
    <w:p w14:paraId="5E98BE7A" w14:textId="3EF8A6DE" w:rsidR="009A61D4" w:rsidRPr="009A61D4" w:rsidRDefault="009A61D4" w:rsidP="009A61D4">
      <w:pPr>
        <w:spacing w:after="0" w:line="360" w:lineRule="auto"/>
        <w:ind w:left="-284"/>
        <w:jc w:val="both"/>
        <w:rPr>
          <w:rFonts w:cstheme="minorHAnsi"/>
        </w:rPr>
      </w:pPr>
      <w:r>
        <w:rPr>
          <w:rFonts w:cstheme="minorHAnsi"/>
        </w:rPr>
        <w:t xml:space="preserve">Además, </w:t>
      </w:r>
      <w:r w:rsidRPr="009A61D4">
        <w:rPr>
          <w:rFonts w:cstheme="minorHAnsi"/>
        </w:rPr>
        <w:t>Rojas ofrece un retrato descarnado de la Castilla del siglo XV. La codicia, la hipocresía y la corrupción afectan a todas las clases sociales. Desde nobles hasta criados, todos actúan movidos por intereses egoístas, reflejando una sociedad en crisis moral.</w:t>
      </w:r>
    </w:p>
    <w:sectPr w:rsidR="009A61D4" w:rsidRPr="009A61D4" w:rsidSect="00910E17">
      <w:headerReference w:type="default" r:id="rId8"/>
      <w:footerReference w:type="default" r:id="rId9"/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FBE5" w14:textId="77777777" w:rsidR="00AF1AAE" w:rsidRDefault="00AF1AAE" w:rsidP="00A75BBD">
      <w:pPr>
        <w:spacing w:after="0" w:line="240" w:lineRule="auto"/>
      </w:pPr>
      <w:r>
        <w:separator/>
      </w:r>
    </w:p>
  </w:endnote>
  <w:endnote w:type="continuationSeparator" w:id="0">
    <w:p w14:paraId="2526D487" w14:textId="77777777" w:rsidR="00AF1AAE" w:rsidRDefault="00AF1AAE" w:rsidP="00A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083877"/>
      <w:docPartObj>
        <w:docPartGallery w:val="Page Numbers (Bottom of Page)"/>
        <w:docPartUnique/>
      </w:docPartObj>
    </w:sdtPr>
    <w:sdtContent>
      <w:p w14:paraId="23699F09" w14:textId="6C01903C" w:rsidR="00A75BBD" w:rsidRDefault="00A75B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1E396" w14:textId="77777777" w:rsidR="00A75BBD" w:rsidRDefault="00A75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10F3" w14:textId="77777777" w:rsidR="00AF1AAE" w:rsidRDefault="00AF1AAE" w:rsidP="00A75BBD">
      <w:pPr>
        <w:spacing w:after="0" w:line="240" w:lineRule="auto"/>
      </w:pPr>
      <w:r>
        <w:separator/>
      </w:r>
    </w:p>
  </w:footnote>
  <w:footnote w:type="continuationSeparator" w:id="0">
    <w:p w14:paraId="0BED0BB9" w14:textId="77777777" w:rsidR="00AF1AAE" w:rsidRDefault="00AF1AAE" w:rsidP="00A7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1BCE" w14:textId="5700B966" w:rsidR="00141BA9" w:rsidRDefault="00141BA9" w:rsidP="00141BA9">
    <w:pPr>
      <w:spacing w:line="264" w:lineRule="auto"/>
      <w:ind w:left="-709"/>
    </w:pPr>
    <w:r w:rsidRPr="00141BA9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86B94" wp14:editId="24F3DA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D7A44F" id="Rectángu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141BA9">
      <w:rPr>
        <w:color w:val="4472C4" w:themeColor="accent1"/>
      </w:rPr>
      <w:t xml:space="preserve">El amor en la literatura III: </w:t>
    </w:r>
    <w:r w:rsidRPr="00141BA9">
      <w:rPr>
        <w:i/>
        <w:iCs/>
        <w:color w:val="4472C4" w:themeColor="accent1"/>
      </w:rPr>
      <w:t>La Celestina</w:t>
    </w:r>
    <w:r>
      <w:rPr>
        <w:i/>
        <w:iCs/>
        <w:color w:val="4472C4" w:themeColor="accent1"/>
      </w:rPr>
      <w:t xml:space="preserve">                                                                                                                      3º ESO</w:t>
    </w:r>
  </w:p>
  <w:p w14:paraId="21CF0A6C" w14:textId="77777777" w:rsidR="00141BA9" w:rsidRDefault="00141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3D1"/>
    <w:multiLevelType w:val="hybridMultilevel"/>
    <w:tmpl w:val="0B8C74D2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40556A2"/>
    <w:multiLevelType w:val="hybridMultilevel"/>
    <w:tmpl w:val="7F3C86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445"/>
    <w:multiLevelType w:val="multilevel"/>
    <w:tmpl w:val="0F3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2E33"/>
    <w:multiLevelType w:val="hybridMultilevel"/>
    <w:tmpl w:val="A8BE2D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72F75"/>
    <w:multiLevelType w:val="multilevel"/>
    <w:tmpl w:val="8CF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C45E7"/>
    <w:multiLevelType w:val="multilevel"/>
    <w:tmpl w:val="C30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A79FF"/>
    <w:multiLevelType w:val="multilevel"/>
    <w:tmpl w:val="FC5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A31B6"/>
    <w:multiLevelType w:val="hybridMultilevel"/>
    <w:tmpl w:val="C192912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EBD7236"/>
    <w:multiLevelType w:val="hybridMultilevel"/>
    <w:tmpl w:val="9D3ED9B4"/>
    <w:lvl w:ilvl="0" w:tplc="0C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2C100C65"/>
    <w:multiLevelType w:val="multilevel"/>
    <w:tmpl w:val="4E10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C4243"/>
    <w:multiLevelType w:val="hybridMultilevel"/>
    <w:tmpl w:val="777AF91E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4AB1401"/>
    <w:multiLevelType w:val="hybridMultilevel"/>
    <w:tmpl w:val="B3EE3C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E4882"/>
    <w:multiLevelType w:val="multilevel"/>
    <w:tmpl w:val="C7F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B5E40"/>
    <w:multiLevelType w:val="hybridMultilevel"/>
    <w:tmpl w:val="0E66B6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013B5"/>
    <w:multiLevelType w:val="hybridMultilevel"/>
    <w:tmpl w:val="8152A7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A7B9A"/>
    <w:multiLevelType w:val="hybridMultilevel"/>
    <w:tmpl w:val="331033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36270"/>
    <w:multiLevelType w:val="hybridMultilevel"/>
    <w:tmpl w:val="50A8C3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0539"/>
    <w:multiLevelType w:val="hybridMultilevel"/>
    <w:tmpl w:val="A63CF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B5046"/>
    <w:multiLevelType w:val="hybridMultilevel"/>
    <w:tmpl w:val="DB38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E1F83"/>
    <w:multiLevelType w:val="hybridMultilevel"/>
    <w:tmpl w:val="CE342C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04AC1"/>
    <w:multiLevelType w:val="multilevel"/>
    <w:tmpl w:val="43E6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C62FD"/>
    <w:multiLevelType w:val="hybridMultilevel"/>
    <w:tmpl w:val="0596A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756C0"/>
    <w:multiLevelType w:val="multilevel"/>
    <w:tmpl w:val="BB5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936826">
    <w:abstractNumId w:val="13"/>
  </w:num>
  <w:num w:numId="2" w16cid:durableId="1338077243">
    <w:abstractNumId w:val="9"/>
  </w:num>
  <w:num w:numId="3" w16cid:durableId="269121549">
    <w:abstractNumId w:val="16"/>
  </w:num>
  <w:num w:numId="4" w16cid:durableId="818571350">
    <w:abstractNumId w:val="22"/>
  </w:num>
  <w:num w:numId="5" w16cid:durableId="1701200106">
    <w:abstractNumId w:val="8"/>
  </w:num>
  <w:num w:numId="6" w16cid:durableId="1642610577">
    <w:abstractNumId w:val="19"/>
  </w:num>
  <w:num w:numId="7" w16cid:durableId="100224992">
    <w:abstractNumId w:val="12"/>
  </w:num>
  <w:num w:numId="8" w16cid:durableId="1245409417">
    <w:abstractNumId w:val="21"/>
  </w:num>
  <w:num w:numId="9" w16cid:durableId="84154696">
    <w:abstractNumId w:val="7"/>
  </w:num>
  <w:num w:numId="10" w16cid:durableId="643509786">
    <w:abstractNumId w:val="17"/>
  </w:num>
  <w:num w:numId="11" w16cid:durableId="178593331">
    <w:abstractNumId w:val="15"/>
  </w:num>
  <w:num w:numId="12" w16cid:durableId="1294556429">
    <w:abstractNumId w:val="1"/>
  </w:num>
  <w:num w:numId="13" w16cid:durableId="304631117">
    <w:abstractNumId w:val="14"/>
  </w:num>
  <w:num w:numId="14" w16cid:durableId="1436899410">
    <w:abstractNumId w:val="3"/>
  </w:num>
  <w:num w:numId="15" w16cid:durableId="843203393">
    <w:abstractNumId w:val="11"/>
  </w:num>
  <w:num w:numId="16" w16cid:durableId="1417287433">
    <w:abstractNumId w:val="4"/>
  </w:num>
  <w:num w:numId="17" w16cid:durableId="1558782897">
    <w:abstractNumId w:val="18"/>
  </w:num>
  <w:num w:numId="18" w16cid:durableId="1942713675">
    <w:abstractNumId w:val="6"/>
  </w:num>
  <w:num w:numId="19" w16cid:durableId="387656985">
    <w:abstractNumId w:val="10"/>
  </w:num>
  <w:num w:numId="20" w16cid:durableId="144130085">
    <w:abstractNumId w:val="0"/>
  </w:num>
  <w:num w:numId="21" w16cid:durableId="857963704">
    <w:abstractNumId w:val="20"/>
  </w:num>
  <w:num w:numId="22" w16cid:durableId="2016491172">
    <w:abstractNumId w:val="2"/>
  </w:num>
  <w:num w:numId="23" w16cid:durableId="846217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46"/>
    <w:rsid w:val="00141BA9"/>
    <w:rsid w:val="002A2B1D"/>
    <w:rsid w:val="002B01FD"/>
    <w:rsid w:val="002E3C0D"/>
    <w:rsid w:val="00326FDB"/>
    <w:rsid w:val="00467346"/>
    <w:rsid w:val="00825080"/>
    <w:rsid w:val="00910E17"/>
    <w:rsid w:val="009A61D4"/>
    <w:rsid w:val="00A37D4E"/>
    <w:rsid w:val="00A75BBD"/>
    <w:rsid w:val="00AF1AAE"/>
    <w:rsid w:val="00C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4A476"/>
  <w15:chartTrackingRefBased/>
  <w15:docId w15:val="{8C1B45DF-5C2F-4659-9901-D78D7507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3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3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3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3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346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Fuentedeprrafopredeter"/>
    <w:rsid w:val="002A2B1D"/>
  </w:style>
  <w:style w:type="paragraph" w:customStyle="1" w:styleId="cvgsua">
    <w:name w:val="cvgsua"/>
    <w:basedOn w:val="Normal"/>
    <w:rsid w:val="0091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75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BBD"/>
  </w:style>
  <w:style w:type="paragraph" w:styleId="Piedepgina">
    <w:name w:val="footer"/>
    <w:basedOn w:val="Normal"/>
    <w:link w:val="PiedepginaCar"/>
    <w:uiPriority w:val="99"/>
    <w:unhideWhenUsed/>
    <w:rsid w:val="00A75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2752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Fariñas</dc:creator>
  <cp:keywords/>
  <dc:description/>
  <cp:lastModifiedBy>Carmen Fariñas</cp:lastModifiedBy>
  <cp:revision>2</cp:revision>
  <dcterms:created xsi:type="dcterms:W3CDTF">2026-05-23T15:58:00Z</dcterms:created>
  <dcterms:modified xsi:type="dcterms:W3CDTF">2026-05-23T17:11:00Z</dcterms:modified>
</cp:coreProperties>
</file>