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false"/>
        <w:keepLines w:val="false"/>
        <w:spacing w:lineRule="auto" w:line="240" w:before="280" w:after="80"/>
        <w:jc w:val="both"/>
        <w:rPr>
          <w:b/>
          <w:color w:val="000000"/>
          <w:sz w:val="26"/>
          <w:szCs w:val="26"/>
        </w:rPr>
      </w:pPr>
      <w:bookmarkStart w:id="0" w:name="_84hda3n7hz6d"/>
      <w:bookmarkEnd w:id="0"/>
      <w:r>
        <w:rPr>
          <w:b/>
          <w:color w:val="000000"/>
          <w:sz w:val="26"/>
          <w:szCs w:val="26"/>
        </w:rPr>
        <w:t>Os fundamentos filosóficos do socialismo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Karl Marx é o pai do socialismo científico do século XIX. Segundo este filósofo alemán, a </w:t>
      </w:r>
      <w:r>
        <w:rPr>
          <w:b/>
        </w:rPr>
        <w:t>economía</w:t>
      </w:r>
      <w:r>
        <w:rPr/>
        <w:t xml:space="preserve"> é o fundamento último de toda organización social. Nisto é no único que coincide cos defensores da doutrina do liberalismo económico.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Marx sostén que, ao longo da historia, as distintas formas de organización da sociedade edificáronse sobre a </w:t>
      </w:r>
      <w:r>
        <w:rPr>
          <w:b/>
        </w:rPr>
        <w:t>división da sociedade en clases</w:t>
      </w:r>
      <w:r>
        <w:rPr/>
        <w:t>, e isto xerou unha dinámica de loita entre elas.</w:t>
      </w:r>
    </w:p>
    <w:p>
      <w:pPr>
        <w:pStyle w:val="normal1"/>
        <w:spacing w:lineRule="auto" w:line="240" w:before="240" w:after="240"/>
        <w:jc w:val="both"/>
        <w:rPr/>
      </w:pPr>
      <w:r>
        <w:rPr/>
        <w:t>Na antiga sociedade escravista enfrontábanse a clase dos amos e a dos escravos. Na sociedade feudal, o conflito produciuse entre a nobreza e o clero, por unha banda, e os vasalos e servos, por outra. Na sociedade capitalista opóñense os capitalistas e os proletarios. A sucesión destas formas de organización social débese a unha lei histórica que fai que cada sistema social xere internamente as súas propias contradicións, que conducen á súa substitución por outro que xorde do propio sistema en crise.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A orixe da loita de clases prodúcese coa institución da </w:t>
      </w:r>
      <w:r>
        <w:rPr>
          <w:b/>
        </w:rPr>
        <w:t>propiedade privada</w:t>
      </w:r>
      <w:r>
        <w:rPr/>
        <w:t>, que xera a posesión de seres humanos no sistema escravista, da terra no sistema feudal ou do diñeiro no capitalista.</w:t>
      </w:r>
    </w:p>
    <w:p>
      <w:pPr>
        <w:pStyle w:val="normal1"/>
        <w:jc w:val="both"/>
        <w:rPr>
          <w:b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3"/>
        <w:gridCol w:w="4513"/>
      </w:tblGrid>
      <w:tr>
        <w:trPr/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b/>
              </w:rPr>
            </w:pPr>
            <w:r>
              <w:rPr>
                <w:b/>
              </w:rPr>
              <w:t>SOCIEDADE ESC</w:t>
            </w:r>
            <w:r>
              <w:rPr>
                <w:b/>
              </w:rPr>
              <w:t>R</w:t>
            </w:r>
            <w:r>
              <w:rPr>
                <w:b/>
              </w:rPr>
              <w:t xml:space="preserve">AVISTA </w:t>
            </w:r>
          </w:p>
        </w:tc>
      </w:tr>
      <w:tr>
        <w:trPr/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>
                <w:b/>
              </w:rPr>
              <w:t xml:space="preserve">Amos-escravos 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>Propiedade de seres humanos</w:t>
            </w:r>
          </w:p>
        </w:tc>
      </w:tr>
    </w:tbl>
    <w:p>
      <w:pPr>
        <w:pStyle w:val="normal1"/>
        <w:jc w:val="both"/>
        <w:rPr>
          <w:b/>
        </w:rPr>
      </w:pPr>
      <w:r>
        <w:rPr/>
      </w:r>
    </w:p>
    <w:p>
      <w:pPr>
        <w:pStyle w:val="normal1"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3"/>
        <w:gridCol w:w="4513"/>
      </w:tblGrid>
      <w:tr>
        <w:trPr/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b/>
              </w:rPr>
            </w:pPr>
            <w:r>
              <w:rPr>
                <w:b/>
              </w:rPr>
              <w:t xml:space="preserve">SOCIEDADE FEUDAL </w:t>
            </w:r>
          </w:p>
        </w:tc>
      </w:tr>
      <w:tr>
        <w:trPr/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 xml:space="preserve">Nobres-vasalos e servos 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>Propiedade da terra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1"/>
        <w:jc w:val="both"/>
        <w:rPr>
          <w:b/>
        </w:rPr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13"/>
        <w:gridCol w:w="4513"/>
      </w:tblGrid>
      <w:tr>
        <w:trPr/>
        <w:tc>
          <w:tcPr>
            <w:tcW w:w="9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>
                <w:b/>
              </w:rPr>
            </w:pPr>
            <w:r>
              <w:rPr>
                <w:b/>
              </w:rPr>
              <w:t xml:space="preserve">SOCIEDADE CAPITALISTA </w:t>
            </w:r>
          </w:p>
        </w:tc>
      </w:tr>
      <w:tr>
        <w:trPr/>
        <w:tc>
          <w:tcPr>
            <w:tcW w:w="45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 xml:space="preserve">Capitalistas-proletarios 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both"/>
              <w:rPr/>
            </w:pPr>
            <w:r>
              <w:rPr/>
              <w:t>Propiedade do capital</w:t>
            </w:r>
          </w:p>
        </w:tc>
      </w:tr>
    </w:tbl>
    <w:p>
      <w:pPr>
        <w:pStyle w:val="normal1"/>
        <w:spacing w:lineRule="auto" w:line="240" w:before="240" w:after="240"/>
        <w:jc w:val="both"/>
        <w:rPr/>
      </w:pPr>
      <w:r>
        <w:rPr/>
        <w:t xml:space="preserve">Un dos principais problemas da institución da propiedade privada é que supón sempre a </w:t>
      </w:r>
      <w:r>
        <w:rPr>
          <w:b/>
        </w:rPr>
        <w:t>apropiación</w:t>
      </w:r>
      <w:r>
        <w:rPr/>
        <w:t xml:space="preserve"> por unha parte da sociedade do traballo que realiza a outra. Esa apropiación é entendida por Marx como </w:t>
      </w:r>
      <w:r>
        <w:rPr>
          <w:b/>
        </w:rPr>
        <w:t>alienación</w:t>
      </w:r>
      <w:r>
        <w:rPr/>
        <w:t>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A </w:t>
      </w:r>
      <w:r>
        <w:rPr>
          <w:b/>
        </w:rPr>
        <w:t>alienación económica</w:t>
      </w:r>
      <w:r>
        <w:rPr/>
        <w:t xml:space="preserve"> para Marx consiste na expropiación que sofre o traballador daquilo que é produto da súa acción produtiva. </w:t>
      </w:r>
      <w:r>
        <w:rPr>
          <w:u w:val="single"/>
        </w:rPr>
        <w:t>Non se trata só de quitarlle un obxecto, senón de arrebatarlle aquilo no que se realiza a si mesmo como traballador.</w:t>
      </w:r>
      <w:r>
        <w:rPr/>
        <w:t xml:space="preserve"> Erradicar a alienación é esencial para lograr que o ser humano desenvolva todas as súas capacidades. Isto esixe promover unha organización social na que non exista a loita de clases. Para iso, é necesario </w:t>
      </w:r>
      <w:r>
        <w:rPr>
          <w:b/>
        </w:rPr>
        <w:t>abolir a propiedade privada</w:t>
      </w:r>
      <w:r>
        <w:rPr/>
        <w:t xml:space="preserve"> e instaurar a </w:t>
      </w:r>
      <w:r>
        <w:rPr>
          <w:b/>
        </w:rPr>
        <w:t>propiedade común</w:t>
      </w:r>
      <w:r>
        <w:rPr/>
        <w:t>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Supostamente, unha sociedade é unha organización humana cuxos membros cooperan en lugar de enfrontarse entre si. Polo tanto, de acordo con Marx, as formacións sociais que existiron ata agora constitúen a </w:t>
      </w:r>
      <w:r>
        <w:rPr>
          <w:b/>
        </w:rPr>
        <w:t>prehistoria da sociedade</w:t>
      </w:r>
      <w:r>
        <w:rPr/>
        <w:t xml:space="preserve">. A verdadeira historia comezará cando a propiedade privada sexa abolida e se instaure unha sociedade na que os seres humanos non se atopen nunha situación de alienación, </w:t>
      </w:r>
      <w:r>
        <w:rPr>
          <w:u w:val="single"/>
        </w:rPr>
        <w:t>cando se esixa a cada cal segundo as súas capacidades e se lle proporcionen bens de acordo coas súas necesidades</w:t>
      </w:r>
      <w:r>
        <w:rPr/>
        <w:t>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Esta proposta implica defender unha organización social cun </w:t>
      </w:r>
      <w:r>
        <w:rPr>
          <w:b/>
        </w:rPr>
        <w:t>Estado intervencionista</w:t>
      </w:r>
      <w:r>
        <w:rPr/>
        <w:t xml:space="preserve"> que regule a actividade económica e non deixe lugar á iniciativa privada, polo menos ata que se logre o obxectivo final, que é a completa abolición do Estado e a instauración dunha </w:t>
      </w:r>
      <w:r>
        <w:rPr>
          <w:b/>
        </w:rPr>
        <w:t>sociedade comunista</w:t>
      </w:r>
      <w:r>
        <w:rPr/>
        <w:t>.</w:t>
      </w:r>
    </w:p>
    <w:p>
      <w:pPr>
        <w:pStyle w:val="Normal"/>
        <w:rPr/>
      </w:pPr>
      <w:bookmarkStart w:id="1" w:name="_c49l2z365e3t"/>
      <w:bookmarkEnd w:id="1"/>
      <w:r>
        <w:rPr>
          <w:b/>
          <w:bCs/>
          <w:sz w:val="26"/>
          <w:szCs w:val="26"/>
        </w:rPr>
        <w:t>O</w:t>
      </w:r>
      <w:r>
        <w:rPr>
          <w:b/>
          <w:color w:val="000000"/>
          <w:sz w:val="26"/>
          <w:szCs w:val="26"/>
        </w:rPr>
        <w:t xml:space="preserve"> materialismo histórico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O </w:t>
      </w:r>
      <w:r>
        <w:rPr>
          <w:b/>
        </w:rPr>
        <w:t>Materialismo Histórico</w:t>
      </w:r>
      <w:r>
        <w:rPr/>
        <w:t xml:space="preserve"> é unha das teorías máis destacadas de Marx. Esta teoría foi desenvolvida con </w:t>
      </w:r>
      <w:r>
        <w:rPr>
          <w:b/>
        </w:rPr>
        <w:t xml:space="preserve">Friedrich Engels </w:t>
      </w:r>
      <w:r>
        <w:rPr/>
        <w:t xml:space="preserve">e propón unha forma particular de entender a sociedade, a economía e o curso da historia. A diferenza doutras visións que sitúan as ideas ou a vontade de figuras destacadas como motores do cambio, esta perspectiva sostén que </w:t>
      </w:r>
      <w:r>
        <w:rPr>
          <w:u w:val="single"/>
        </w:rPr>
        <w:t xml:space="preserve">o que realmente impulsa a historia son as </w:t>
      </w:r>
      <w:r>
        <w:rPr>
          <w:b/>
          <w:u w:val="single"/>
        </w:rPr>
        <w:t>condicións materiais</w:t>
      </w:r>
      <w:r>
        <w:rPr>
          <w:u w:val="single"/>
        </w:rPr>
        <w:t xml:space="preserve"> nas que as persoas viven e se relacionan para producir e reproducir a súa existencia</w:t>
      </w:r>
      <w:r>
        <w:rPr/>
        <w:t>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Esta teoría componse de dous conceptos esenciais: a </w:t>
      </w:r>
      <w:r>
        <w:rPr>
          <w:b/>
        </w:rPr>
        <w:t>infraestrutura</w:t>
      </w:r>
      <w:r>
        <w:rPr/>
        <w:t xml:space="preserve"> e a </w:t>
      </w:r>
      <w:r>
        <w:rPr>
          <w:b/>
        </w:rPr>
        <w:t>superestrutura</w:t>
      </w:r>
      <w:r>
        <w:rPr/>
        <w:t xml:space="preserve">. A </w:t>
      </w:r>
      <w:r>
        <w:rPr>
          <w:b/>
        </w:rPr>
        <w:t>infraestrutura</w:t>
      </w:r>
      <w:r>
        <w:rPr/>
        <w:t xml:space="preserve">, ou base económica, é o conxunto das </w:t>
      </w:r>
      <w:r>
        <w:rPr>
          <w:b/>
        </w:rPr>
        <w:t>forzas produtivas</w:t>
      </w:r>
      <w:r>
        <w:rPr/>
        <w:t xml:space="preserve"> (todo o necesario para producir, desde a forza de traballo e as materias primas ata a tecnoloxía) e as </w:t>
      </w:r>
      <w:r>
        <w:rPr>
          <w:b/>
        </w:rPr>
        <w:t>relacións de produción</w:t>
      </w:r>
      <w:r>
        <w:rPr/>
        <w:t xml:space="preserve"> (como se organizan as persoas para producir, especialmente as relacións de propiedade).</w:t>
      </w:r>
    </w:p>
    <w:p>
      <w:pPr>
        <w:pStyle w:val="normal1"/>
        <w:spacing w:lineRule="auto" w:line="240" w:before="240" w:after="240"/>
        <w:jc w:val="both"/>
        <w:rPr/>
      </w:pPr>
      <w:r>
        <w:rPr/>
        <w:t xml:space="preserve">Marx consideraba que a </w:t>
      </w:r>
      <w:r>
        <w:rPr>
          <w:b/>
        </w:rPr>
        <w:t>infraestrutura</w:t>
      </w:r>
      <w:r>
        <w:rPr/>
        <w:t xml:space="preserve"> é o motor principal do cambio. A </w:t>
      </w:r>
      <w:r>
        <w:rPr>
          <w:b/>
        </w:rPr>
        <w:t>superestrutura</w:t>
      </w:r>
      <w:r>
        <w:rPr/>
        <w:t xml:space="preserve">, pola súa parte, abarca as formas de conciencia social (como a ideoloxía, a relixión, a moral e a filosofía) e as institucións xurídico-políticas (o Estado, o dereito). Para o Materialismo Histórico, </w:t>
      </w:r>
      <w:r>
        <w:rPr>
          <w:u w:val="single"/>
        </w:rPr>
        <w:t xml:space="preserve">a </w:t>
      </w:r>
      <w:r>
        <w:rPr>
          <w:b/>
          <w:u w:val="single"/>
        </w:rPr>
        <w:t>superestrutura</w:t>
      </w:r>
      <w:r>
        <w:rPr>
          <w:u w:val="single"/>
        </w:rPr>
        <w:t xml:space="preserve"> é un reflexo da base económica e serve para manter a orde existente.</w:t>
      </w:r>
      <w:r>
        <w:rPr/>
        <w:t xml:space="preserve"> Polo tanto, o pensamento, as crenzas e en xeral toda a cultura humana están determinados pola infraestrutura (non son libres como nos gusta crer). Se queremos cambiar a conciencia dos pobos necesitamos un cambio na maneira de producir os bens da sociedade e viceversa, os cambios na infraestrutura inevitablemente transformarán a nosa maneira de pensar.</w:t>
      </w:r>
    </w:p>
    <w:p>
      <w:pPr>
        <w:pStyle w:val="normal1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gl-E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gl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ontidodetboa">
    <w:name w:val="Contido de táboa"/>
    <w:basedOn w:val="Normal"/>
    <w:qFormat/>
    <w:pPr>
      <w:widowControl w:val="false"/>
      <w:suppressLineNumbers/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2</Pages>
  <Words>707</Words>
  <Characters>3788</Characters>
  <CharactersWithSpaces>4479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gl-ES</dc:language>
  <cp:lastModifiedBy/>
  <dcterms:modified xsi:type="dcterms:W3CDTF">2025-06-02T13:18:55Z</dcterms:modified>
  <cp:revision>1</cp:revision>
  <dc:subject/>
  <dc:title/>
</cp:coreProperties>
</file>