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4"/>
          <w:szCs w:val="24"/>
        </w:rPr>
      </w:pPr>
      <w:r w:rsidDel="00000000" w:rsidR="00000000" w:rsidRPr="00000000">
        <w:rPr>
          <w:b w:val="1"/>
          <w:sz w:val="24"/>
          <w:szCs w:val="24"/>
          <w:rtl w:val="0"/>
        </w:rPr>
        <w:t xml:space="preserve">Los fundamentos filosóficos del socialismo</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rtl w:val="0"/>
        </w:rPr>
        <w:t xml:space="preserve">Karl Marx</w:t>
      </w:r>
      <w:r w:rsidDel="00000000" w:rsidR="00000000" w:rsidRPr="00000000">
        <w:rPr>
          <w:rtl w:val="0"/>
        </w:rPr>
        <w:t xml:space="preserve"> es el padre del socialismo científico del siglo XIX. Según este filósofo alemán, la economía es el fundamento último de toda organización social. En esto es en lo único que coincide con los defensores de la doctrina del liberalismo económico,</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Marx sostiene que, a lo largo de la historia, las distintas formas de organización de la sociedad se han edificado sobre la división de la sociedad en clases y esto ha generado una dinámica de lucha entre ellas.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la antigua sociedad esclavista se enfrentaba la clase de los amos a la de los esclavos. En la sociedad feudal, el conflicto se produjo entre la nobleza y el clero, por una parte, y los vasallos y siervos, por otra. En la sociedad capitalista se oponen los capitalistas a los proletarios. La sucesión de estas formas de organización social se debe a una ley histórica que hace que cada sistema social genere internamente sus propias contradicciones que conducen a su sustitución por otro que surge del propio sistema en crisis.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El origen de la </w:t>
      </w:r>
      <w:r w:rsidDel="00000000" w:rsidR="00000000" w:rsidRPr="00000000">
        <w:rPr>
          <w:b w:val="1"/>
          <w:rtl w:val="0"/>
        </w:rPr>
        <w:t xml:space="preserve">lucha de clases</w:t>
      </w:r>
      <w:r w:rsidDel="00000000" w:rsidR="00000000" w:rsidRPr="00000000">
        <w:rPr>
          <w:rtl w:val="0"/>
        </w:rPr>
        <w:t xml:space="preserve"> se produce con la institución de la propiedad privada, que genera la posesión de seres humanos en el sistema esclavista, de la tierra en el sistema feudal o del dinero en el capitalista.</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rtl w:val="0"/>
              </w:rPr>
              <w:t xml:space="preserve">SOCIEDAD ESCLAVISTA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both"/>
              <w:rPr/>
            </w:pPr>
            <w:r w:rsidDel="00000000" w:rsidR="00000000" w:rsidRPr="00000000">
              <w:rPr>
                <w:rtl w:val="0"/>
              </w:rPr>
              <w:t xml:space="preserve">Amos-esclavos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both"/>
              <w:rPr/>
            </w:pPr>
            <w:r w:rsidDel="00000000" w:rsidR="00000000" w:rsidRPr="00000000">
              <w:rPr>
                <w:rtl w:val="0"/>
              </w:rPr>
              <w:t xml:space="preserve">Propiedad de seres humanos</w:t>
            </w:r>
          </w:p>
        </w:tc>
      </w:tr>
    </w:tbl>
    <w:p w:rsidR="00000000" w:rsidDel="00000000" w:rsidP="00000000" w:rsidRDefault="00000000" w:rsidRPr="00000000" w14:paraId="00000012">
      <w:pPr>
        <w:jc w:val="both"/>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jc w:val="center"/>
              <w:rPr/>
            </w:pPr>
            <w:r w:rsidDel="00000000" w:rsidR="00000000" w:rsidRPr="00000000">
              <w:rPr>
                <w:rtl w:val="0"/>
              </w:rPr>
              <w:t xml:space="preserve">SOCIEDAD FEUDAL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both"/>
              <w:rPr/>
            </w:pPr>
            <w:r w:rsidDel="00000000" w:rsidR="00000000" w:rsidRPr="00000000">
              <w:rPr>
                <w:rtl w:val="0"/>
              </w:rPr>
              <w:t xml:space="preserve">Nobles-vasallos y siervos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both"/>
              <w:rPr/>
            </w:pPr>
            <w:r w:rsidDel="00000000" w:rsidR="00000000" w:rsidRPr="00000000">
              <w:rPr>
                <w:rtl w:val="0"/>
              </w:rPr>
              <w:t xml:space="preserve">Propiedad de la tierra</w:t>
            </w:r>
          </w:p>
          <w:p w:rsidR="00000000" w:rsidDel="00000000" w:rsidP="00000000" w:rsidRDefault="00000000" w:rsidRPr="00000000" w14:paraId="00000017">
            <w:pPr>
              <w:widowControl w:val="0"/>
              <w:spacing w:line="240" w:lineRule="auto"/>
              <w:rPr/>
            </w:pPr>
            <w:r w:rsidDel="00000000" w:rsidR="00000000" w:rsidRPr="00000000">
              <w:rPr>
                <w:rtl w:val="0"/>
              </w:rPr>
            </w:r>
          </w:p>
        </w:tc>
      </w:tr>
    </w:tbl>
    <w:p w:rsidR="00000000" w:rsidDel="00000000" w:rsidP="00000000" w:rsidRDefault="00000000" w:rsidRPr="00000000" w14:paraId="00000018">
      <w:pPr>
        <w:jc w:val="both"/>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rtl w:val="0"/>
              </w:rPr>
              <w:t xml:space="preserve">SOCIEDAD CAPITALISTA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both"/>
              <w:rPr/>
            </w:pPr>
            <w:r w:rsidDel="00000000" w:rsidR="00000000" w:rsidRPr="00000000">
              <w:rPr>
                <w:rtl w:val="0"/>
              </w:rPr>
              <w:t xml:space="preserve">Capitalistas-proletarios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both"/>
              <w:rPr/>
            </w:pPr>
            <w:r w:rsidDel="00000000" w:rsidR="00000000" w:rsidRPr="00000000">
              <w:rPr>
                <w:rtl w:val="0"/>
              </w:rPr>
              <w:t xml:space="preserve">Propiedad del capital</w:t>
            </w:r>
          </w:p>
        </w:tc>
      </w:tr>
    </w:tbl>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Uno de los principales problemas de la institución de la propiedad privada es que supone siempre la apropiación por una parte de la sociedad del trabajo que realiza la otra. Esa apropiación es entendida por Marx como </w:t>
      </w:r>
      <w:r w:rsidDel="00000000" w:rsidR="00000000" w:rsidRPr="00000000">
        <w:rPr>
          <w:b w:val="1"/>
          <w:rtl w:val="0"/>
        </w:rPr>
        <w:t xml:space="preserve">alienación</w:t>
      </w:r>
      <w:r w:rsidDel="00000000" w:rsidR="00000000" w:rsidRPr="00000000">
        <w:rPr>
          <w:rtl w:val="0"/>
        </w:rPr>
        <w:t xml:space="preserv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La </w:t>
      </w:r>
      <w:r w:rsidDel="00000000" w:rsidR="00000000" w:rsidRPr="00000000">
        <w:rPr>
          <w:b w:val="1"/>
          <w:rtl w:val="0"/>
        </w:rPr>
        <w:t xml:space="preserve">alienación económica</w:t>
      </w:r>
      <w:r w:rsidDel="00000000" w:rsidR="00000000" w:rsidRPr="00000000">
        <w:rPr>
          <w:rtl w:val="0"/>
        </w:rPr>
        <w:t xml:space="preserve"> para Marx consiste en la expropiación que sufre el trabajador de aquello que es producto de su acción productiva. No se trata solo de quitarle un objeto, sino de arrebatarle aquello en lo que se realiza a sí mismo como trabajador. Erradicar la alienación es esencial para lograr que el ser humano desarrolle todas sus capacidades. Esto exige promover una organización social en la que no exista la lucha de clases. Para ello, es necesario abolir la propiedad privada e instaurar la propiedad común.</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Supuestamente, una sociedad es una organización humana cuyos miembros cooperan en lugar de enfrentarse entre sí. Por tanto, de acuerdo con Marx, las formaciones sociales que han existido hasta ahora constituyen la prehistoria de la sociedad, La verdadera historia comenzará cuando la propiedad privada sea abolida y se instaure una sociedad en la que los seres humanos no se encuentren en una situación de alienación, cuando se exija a cada cual según sus capacidades y se le proporcionen bienes de acuerdo con sus necesidades.</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Esta propuesta implica defender una organización social con un </w:t>
      </w:r>
      <w:r w:rsidDel="00000000" w:rsidR="00000000" w:rsidRPr="00000000">
        <w:rPr>
          <w:b w:val="1"/>
          <w:rtl w:val="0"/>
        </w:rPr>
        <w:t xml:space="preserve">Estado intervencionista</w:t>
      </w:r>
      <w:r w:rsidDel="00000000" w:rsidR="00000000" w:rsidRPr="00000000">
        <w:rPr>
          <w:rtl w:val="0"/>
        </w:rPr>
        <w:t xml:space="preserve"> que regule la actividad económica y no deje lugar a la iniciativa privada, al menos hasta que se logre el objetivo final, que es la completa abolición del Estado y la instauración de una sociedad comunista.</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b w:val="1"/>
          <w:rtl w:val="0"/>
        </w:rPr>
        <w:t xml:space="preserve">El materialismo histórico</w:t>
      </w: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spacing w:after="240" w:before="240" w:lineRule="auto"/>
        <w:jc w:val="both"/>
        <w:rPr/>
      </w:pPr>
      <w:r w:rsidDel="00000000" w:rsidR="00000000" w:rsidRPr="00000000">
        <w:rPr>
          <w:rtl w:val="0"/>
        </w:rPr>
        <w:t xml:space="preserve">El </w:t>
      </w:r>
      <w:r w:rsidDel="00000000" w:rsidR="00000000" w:rsidRPr="00000000">
        <w:rPr>
          <w:b w:val="1"/>
          <w:rtl w:val="0"/>
        </w:rPr>
        <w:t xml:space="preserve">Materialismo Histórico</w:t>
      </w:r>
      <w:r w:rsidDel="00000000" w:rsidR="00000000" w:rsidRPr="00000000">
        <w:rPr>
          <w:rtl w:val="0"/>
        </w:rPr>
        <w:t xml:space="preserve"> es una de las teorías más destacadas de Marx. Esta teoría fue desarrollada con </w:t>
      </w:r>
      <w:r w:rsidDel="00000000" w:rsidR="00000000" w:rsidRPr="00000000">
        <w:rPr>
          <w:b w:val="1"/>
          <w:rtl w:val="0"/>
        </w:rPr>
        <w:t xml:space="preserve">Friedrich Engels</w:t>
      </w:r>
      <w:r w:rsidDel="00000000" w:rsidR="00000000" w:rsidRPr="00000000">
        <w:rPr>
          <w:rtl w:val="0"/>
        </w:rPr>
        <w:t xml:space="preserve"> y propone una forma particular de entender la sociedad, la economía y el curso de la historia. A diferencia de otras visiones que sitúan las ideas o la voluntad de figuras destacadas como motores del cambio, esta perspectiva sostiene que lo que realmente impulsa la historia son las </w:t>
      </w:r>
      <w:r w:rsidDel="00000000" w:rsidR="00000000" w:rsidRPr="00000000">
        <w:rPr>
          <w:b w:val="1"/>
          <w:rtl w:val="0"/>
        </w:rPr>
        <w:t xml:space="preserve">condiciones materiales</w:t>
      </w:r>
      <w:r w:rsidDel="00000000" w:rsidR="00000000" w:rsidRPr="00000000">
        <w:rPr>
          <w:rtl w:val="0"/>
        </w:rPr>
        <w:t xml:space="preserve"> en las que las personas viven y se relacionan para producir y reproducir su existencia.</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Esta teoría se compone de dos conceptos esenciales: la </w:t>
      </w:r>
      <w:r w:rsidDel="00000000" w:rsidR="00000000" w:rsidRPr="00000000">
        <w:rPr>
          <w:b w:val="1"/>
          <w:rtl w:val="0"/>
        </w:rPr>
        <w:t xml:space="preserve">infraestructura</w:t>
      </w:r>
      <w:r w:rsidDel="00000000" w:rsidR="00000000" w:rsidRPr="00000000">
        <w:rPr>
          <w:rtl w:val="0"/>
        </w:rPr>
        <w:t xml:space="preserve"> y la </w:t>
      </w:r>
      <w:r w:rsidDel="00000000" w:rsidR="00000000" w:rsidRPr="00000000">
        <w:rPr>
          <w:b w:val="1"/>
          <w:rtl w:val="0"/>
        </w:rPr>
        <w:t xml:space="preserve">superestructura</w:t>
      </w:r>
      <w:r w:rsidDel="00000000" w:rsidR="00000000" w:rsidRPr="00000000">
        <w:rPr>
          <w:rtl w:val="0"/>
        </w:rPr>
        <w:t xml:space="preserve">. La </w:t>
      </w:r>
      <w:r w:rsidDel="00000000" w:rsidR="00000000" w:rsidRPr="00000000">
        <w:rPr>
          <w:b w:val="1"/>
          <w:rtl w:val="0"/>
        </w:rPr>
        <w:t xml:space="preserve">infraestructura</w:t>
      </w:r>
      <w:r w:rsidDel="00000000" w:rsidR="00000000" w:rsidRPr="00000000">
        <w:rPr>
          <w:rtl w:val="0"/>
        </w:rPr>
        <w:t xml:space="preserve">, o base económica, es el conjunto de las </w:t>
      </w:r>
      <w:r w:rsidDel="00000000" w:rsidR="00000000" w:rsidRPr="00000000">
        <w:rPr>
          <w:b w:val="1"/>
          <w:rtl w:val="0"/>
        </w:rPr>
        <w:t xml:space="preserve">fuerzas productivas</w:t>
      </w:r>
      <w:r w:rsidDel="00000000" w:rsidR="00000000" w:rsidRPr="00000000">
        <w:rPr>
          <w:rtl w:val="0"/>
        </w:rPr>
        <w:t xml:space="preserve"> (todo lo necesario para producir, desde la fuerza de trabajo y las materias primas hasta la tecnología) y las </w:t>
      </w:r>
      <w:r w:rsidDel="00000000" w:rsidR="00000000" w:rsidRPr="00000000">
        <w:rPr>
          <w:b w:val="1"/>
          <w:rtl w:val="0"/>
        </w:rPr>
        <w:t xml:space="preserve">relaciones de producción</w:t>
      </w:r>
      <w:r w:rsidDel="00000000" w:rsidR="00000000" w:rsidRPr="00000000">
        <w:rPr>
          <w:rtl w:val="0"/>
        </w:rPr>
        <w:t xml:space="preserve"> (cómo se organizan las personas para producir, especialmente las relaciones de propiedad). </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Marx consideraba que la infraestructura es el motor principal del cambio. La </w:t>
      </w:r>
      <w:r w:rsidDel="00000000" w:rsidR="00000000" w:rsidRPr="00000000">
        <w:rPr>
          <w:b w:val="1"/>
          <w:rtl w:val="0"/>
        </w:rPr>
        <w:t xml:space="preserve">superestructura</w:t>
      </w:r>
      <w:r w:rsidDel="00000000" w:rsidR="00000000" w:rsidRPr="00000000">
        <w:rPr>
          <w:rtl w:val="0"/>
        </w:rPr>
        <w:t xml:space="preserve">, por su parte, abarca las formas de conciencia social (como la ideología, la religión, la moral y la filosofía) y las instituciones jurídico-políticas (el Estado, el derecho). </w:t>
      </w:r>
      <w:r w:rsidDel="00000000" w:rsidR="00000000" w:rsidRPr="00000000">
        <w:rPr>
          <w:u w:val="single"/>
          <w:rtl w:val="0"/>
        </w:rPr>
        <w:t xml:space="preserve">Para el Materialismo Histórico, la superestructura es un reflejo de la base económica y sirve para mantener el orden existente</w:t>
      </w:r>
      <w:r w:rsidDel="00000000" w:rsidR="00000000" w:rsidRPr="00000000">
        <w:rPr>
          <w:rtl w:val="0"/>
        </w:rPr>
        <w:t xml:space="preserve">. Por lo tanto, </w:t>
      </w:r>
      <w:r w:rsidDel="00000000" w:rsidR="00000000" w:rsidRPr="00000000">
        <w:rPr>
          <w:u w:val="single"/>
          <w:rtl w:val="0"/>
        </w:rPr>
        <w:t xml:space="preserve">el pensamiento, las creencias y en general toda la cultura humana están determinados por la infraestructura</w:t>
      </w:r>
      <w:r w:rsidDel="00000000" w:rsidR="00000000" w:rsidRPr="00000000">
        <w:rPr>
          <w:rtl w:val="0"/>
        </w:rPr>
        <w:t xml:space="preserve"> (no son libres como nos gusta creer). Si queremos cambiar la conciencia de los pueblos necesitamos un cambio en la manera de producir los bienes de la sociedad y viceversa,</w:t>
      </w:r>
      <w:r w:rsidDel="00000000" w:rsidR="00000000" w:rsidRPr="00000000">
        <w:rPr>
          <w:rtl w:val="0"/>
        </w:rPr>
        <w:t xml:space="preserve"> los cambios en la infraestructura inevitablemente transformarán nuestra manera de pensar.</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