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Relaciones e Interacciones Sociales: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es fundamental la interacción social para los seres humanos?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 afecta el aislamiento social a la salud emocional y física?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¿Cuáles son los tipos principales de relaciones que las personas desarrollan?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 se forman las relaciones casuales o efímeras?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importancia tienen las relaciones profesionales en el desarrollo de una persona?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son las competencias y cómo se adquieren?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son importantes las habilidades sociales en el trabajo?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distingue a las habilidades sociales básicas de las más avanzadas?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 se aplican la tolerancia y el respeto en las interacciones diarias?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el dinamismo y la proactividad son cualidades valoradas en el trabajo?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papel juega la capacidad de negociar en las relaciones profesionales?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es importante saber trabajar en equipo?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se necesita para comunicarse de manera efectiva?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¿Cuáles son los obstáculos comunes en la comunicación y cómo se pueden superar?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 afectan los prejuicios personales a la comunicación?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son vitales las habilidades de organización y gestión para un líder?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habilidades se incluyen en la organización y gestión efectiva?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es crucial la gestión del tiempo en el trabajo?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es importante saber administrar los recursos disponibles?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herramientas digitales facilitan la comunicación y cómo se comparan?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es la huella digital?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 influye el ambiente de trabajo en la productividad?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tipos de programas de formación existen fuera de la educación formal?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servicios ayudan a las personas a elegir su camino educativo y profesional?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beneficios aporta el voluntariado al desarrollo personal?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factores determinan el equilibrio en el mercado laboral?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1b1c1d"/>
          <w:sz w:val="24"/>
          <w:szCs w:val="24"/>
          <w:u w:val="none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¿Qué elementos esenciales debe contener un contrato de trabajo?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sz w:val="24"/>
          <w:szCs w:val="24"/>
          <w:u w:val="none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¿Qué diferencia un contrato indefinido de un contrato temporal?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sz w:val="24"/>
          <w:szCs w:val="24"/>
          <w:u w:val="none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¿En qué consiste el contrato para la formación en alternancia?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sz w:val="24"/>
          <w:szCs w:val="24"/>
          <w:u w:val="none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¿Cuál es el objetivo del contrato formativo para la obtención de práctica profesional?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sz w:val="24"/>
          <w:szCs w:val="24"/>
          <w:u w:val="none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¿Qué obligaciones tiene el empresario con el trabajador?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sz w:val="24"/>
          <w:szCs w:val="24"/>
          <w:u w:val="none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¿Qué derechos básicos se mencionan para los trabajadores?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sz w:val="24"/>
          <w:szCs w:val="24"/>
          <w:u w:val="none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¿Cuáles son los deberes principales de un trabajador dentro de una relación laboral?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  <w:sz w:val="24"/>
          <w:szCs w:val="24"/>
          <w:u w:val="none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¿Cuáles son algunas de las tendencias laborales que se prevén para el futuro?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color w:val="1b1c1d"/>
          <w:sz w:val="24"/>
          <w:szCs w:val="24"/>
          <w:u w:val="none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¿Cómo está afectando la revolución digital al entorno laboral?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firstLine="0"/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firstLine="0"/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firstLine="0"/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firstLine="0"/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0" w:firstLine="0"/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 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 Considerar todos los factores (CTF)</w:t>
      </w:r>
      <w:r w:rsidDel="00000000" w:rsidR="00000000" w:rsidRPr="00000000">
        <w:rPr>
          <w:rtl w:val="0"/>
        </w:rPr>
        <w:t xml:space="preserve">. La población activa de una región es de 590 760 personas y la tasa de paro es del 9 %. ¿Cuál es su población en edad de trabajar? Expón las razones por las crees que se produce esta situación. 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8 Piensa y comparte en pareja</w:t>
      </w:r>
      <w:r w:rsidDel="00000000" w:rsidR="00000000" w:rsidRPr="00000000">
        <w:rPr>
          <w:rtl w:val="0"/>
        </w:rPr>
        <w:t xml:space="preserve">. Averigua cuál es la cantidad de personas desempleadas de una región europea siguiendo los datos de la estructura del </w:t>
      </w:r>
      <w:r w:rsidDel="00000000" w:rsidR="00000000" w:rsidRPr="00000000">
        <w:rPr>
          <w:b w:val="1"/>
          <w:rtl w:val="0"/>
        </w:rPr>
        <w:t xml:space="preserve">Cuadro 4.3 (pág.99 del libro</w:t>
      </w:r>
      <w:r w:rsidDel="00000000" w:rsidR="00000000" w:rsidRPr="00000000">
        <w:rPr>
          <w:rtl w:val="0"/>
        </w:rPr>
        <w:t xml:space="preserve">): 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• La población total es de 8518 000 habitantes. 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• La población en edad de trabajar supone el 70% del total. 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• La tasa de desempleo es del 18% y la tasa de actividad del 56%.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