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rPr>
      </w:pPr>
      <w:r w:rsidDel="00000000" w:rsidR="00000000" w:rsidRPr="00000000">
        <w:rPr>
          <w:b w:val="1"/>
          <w:rtl w:val="0"/>
        </w:rPr>
        <w:t xml:space="preserve">KANT (texto 4) </w:t>
      </w:r>
    </w:p>
    <w:p w:rsidR="00000000" w:rsidDel="00000000" w:rsidP="00000000" w:rsidRDefault="00000000" w:rsidRPr="00000000" w14:paraId="00000002">
      <w:pPr>
        <w:spacing w:after="240" w:before="240" w:lineRule="auto"/>
        <w:jc w:val="both"/>
        <w:rPr/>
      </w:pPr>
      <w:r w:rsidDel="00000000" w:rsidR="00000000" w:rsidRPr="00000000">
        <w:rPr>
          <w:b w:val="1"/>
          <w:rtl w:val="0"/>
        </w:rPr>
        <w:t xml:space="preserve">Fundamentación da metafísica dos costumes. </w:t>
      </w:r>
      <w:r w:rsidDel="00000000" w:rsidR="00000000" w:rsidRPr="00000000">
        <w:rPr>
          <w:rtl w:val="0"/>
        </w:rPr>
      </w:r>
    </w:p>
    <w:p w:rsidR="00000000" w:rsidDel="00000000" w:rsidP="00000000" w:rsidRDefault="00000000" w:rsidRPr="00000000" w14:paraId="00000003">
      <w:pPr>
        <w:spacing w:after="240" w:before="240" w:lineRule="auto"/>
        <w:jc w:val="both"/>
        <w:rPr>
          <w:i w:val="1"/>
        </w:rPr>
      </w:pPr>
      <w:r w:rsidDel="00000000" w:rsidR="00000000" w:rsidRPr="00000000">
        <w:rPr>
          <w:i w:val="1"/>
          <w:rtl w:val="0"/>
        </w:rPr>
        <w:t xml:space="preserve">Pois ben, todos os imperativos ordenan ou hipotética ou categoricamente. Aqueles [os hipotéticos] representan a necesidade práctica dunha posible acción como medio para acadar outra cousa que se queira (ou que posiblemente se queira). O imperativo categórico sería aquel que representa unha acción como obxectivamente necesaria por si mesma, sen relación con ningún outro fin. (…) Un imperativo que, sen poñer como condición ningún outro propósito acadable por medio dun determinado comportamento, ordena ese comportamento de inmediato. Tal imperativo é categórico. Non concirne á materia da acción e ó que dela poida resultar, senón á forma e ó principio do que ela mesma se deriva, e o esencialmente bo de tal acción reside na disposición de ánimo, calquera que sexa o resultado da acción. Este imperativo pode chamarse o imperativo da moralidade. </w:t>
      </w:r>
    </w:p>
    <w:p w:rsidR="00000000" w:rsidDel="00000000" w:rsidP="00000000" w:rsidRDefault="00000000" w:rsidRPr="00000000" w14:paraId="00000004">
      <w:pPr>
        <w:spacing w:after="240" w:before="240" w:lineRule="auto"/>
        <w:jc w:val="right"/>
        <w:rPr>
          <w:b w:val="1"/>
        </w:rPr>
      </w:pPr>
      <w:r w:rsidDel="00000000" w:rsidR="00000000" w:rsidRPr="00000000">
        <w:rPr>
          <w:b w:val="1"/>
          <w:rtl w:val="0"/>
        </w:rPr>
        <w:t xml:space="preserve">KANT: Fundamentación da metafísica dos costumes, Cap. 2 (Tránsito da filosofía moral popular á metafísica dos costumes)</w:t>
      </w:r>
    </w:p>
    <w:p w:rsidR="00000000" w:rsidDel="00000000" w:rsidP="00000000" w:rsidRDefault="00000000" w:rsidRPr="00000000" w14:paraId="00000005">
      <w:pPr>
        <w:spacing w:after="240" w:before="240" w:lineRule="auto"/>
        <w:jc w:val="both"/>
        <w:rPr/>
      </w:pP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rtl w:val="0"/>
        </w:rPr>
        <w:t xml:space="preserve">Kant denomina principios prácticos (regras prácticas) aqueles que inflúen e regulan a vontade. Divídense en máximas e imperativos.</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As </w:t>
      </w:r>
      <w:r w:rsidDel="00000000" w:rsidR="00000000" w:rsidRPr="00000000">
        <w:rPr>
          <w:b w:val="1"/>
          <w:rtl w:val="0"/>
        </w:rPr>
        <w:t xml:space="preserve">máximas</w:t>
      </w:r>
      <w:r w:rsidDel="00000000" w:rsidR="00000000" w:rsidRPr="00000000">
        <w:rPr>
          <w:rtl w:val="0"/>
        </w:rPr>
        <w:t xml:space="preserve"> (=prescricións, suxestións, consellos) son principios prácticos que só se aplican aos individuos, ás persoas que as propoñen para si mesmas: son, polo tanto, subxectivas (cambian dun suxeito a outro, dunha persoa a outra). Son máximas, por exemplo: "reacciona ante a ofensa"; "non toleres a ignorancia dos demais".</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Os </w:t>
      </w:r>
      <w:r w:rsidDel="00000000" w:rsidR="00000000" w:rsidRPr="00000000">
        <w:rPr>
          <w:b w:val="1"/>
          <w:rtl w:val="0"/>
        </w:rPr>
        <w:t xml:space="preserve">imperativos</w:t>
      </w:r>
      <w:r w:rsidDel="00000000" w:rsidR="00000000" w:rsidRPr="00000000">
        <w:rPr>
          <w:rtl w:val="0"/>
        </w:rPr>
        <w:t xml:space="preserve"> (=mandatos), en cambio, son principios prácticos obxectivos; son mandatos ou deberes que se aplican a todos. Isto non significa que todos se comporten necesariamente de acordo con estes mandatos, porque poden non ser obedecidos se non se segue a razón e nos deixamos dominar polas paixóns.</w:t>
      </w:r>
    </w:p>
    <w:p w:rsidR="00000000" w:rsidDel="00000000" w:rsidP="00000000" w:rsidRDefault="00000000" w:rsidRPr="00000000" w14:paraId="00000009">
      <w:pPr>
        <w:spacing w:after="240" w:before="240" w:lineRule="auto"/>
        <w:jc w:val="both"/>
        <w:rPr>
          <w:b w:val="1"/>
        </w:rPr>
      </w:pPr>
      <w:r w:rsidDel="00000000" w:rsidR="00000000" w:rsidRPr="00000000">
        <w:rPr>
          <w:rtl w:val="0"/>
        </w:rPr>
        <w:t xml:space="preserve">Os imperativos distínguense, á súa vez, en </w:t>
      </w:r>
      <w:r w:rsidDel="00000000" w:rsidR="00000000" w:rsidRPr="00000000">
        <w:rPr>
          <w:b w:val="1"/>
          <w:rtl w:val="0"/>
        </w:rPr>
        <w:t xml:space="preserve">imperativos hipotéticos e imperativos categóricos.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Os imperativos hipotéticos expresan un mandato subordinado á persecución dun fin determinado, con vistas a obxectivos concretos, e teñen a forma de "se queres... debes"; por exemplo, "se queres ascender (hipótese), debes estudar". Polo tanto, teñen un valor obxectivo (válido para todos), pero válido só para aqueles que queren alcanzar ese mesmo fin predeterminado.</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O imperativo categórico (lei a priori –polo tanto, universal e necesaria para todos os homes–) é unha lei obxectiva xa que non ten ningunha condición, é incondicionada e válida para a vontade de todo ser racional. A ética formal kantiana é autónoma, xa que é o propio suxeito quen se determina a si mesmo a actuar. O imperativo categórico declara unha acción como obxectivamente necesaria, como boa en si mesma, sen referencia a ningún fin externo. Prescinde do contido da acción e do efecto que se espera dela; o único que contén é a esixencia da conformidade da máxima da acción coa universalidade dunha lei en xeral; o único que ordena é a forma que debe adoptar a máxima da acción, é dicir, a universalidade propia dunha lei en xeral.</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Así pois, os imperativos hipotéticos quedan descartados como imperativos da moralidade, por continxentes e condicionados. Só o imperativo categórico, en tanto que é o único que declara a acción obxectivamente necesaria en si, sen referencia a ningún propósito extrínseco, pode ser o imperativo da moralidade.</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En outras palabras, se un mandato moral debe ser</w:t>
      </w:r>
      <w:r w:rsidDel="00000000" w:rsidR="00000000" w:rsidRPr="00000000">
        <w:rPr>
          <w:b w:val="1"/>
          <w:rtl w:val="0"/>
        </w:rPr>
        <w:t xml:space="preserve"> universal</w:t>
      </w:r>
      <w:r w:rsidDel="00000000" w:rsidR="00000000" w:rsidRPr="00000000">
        <w:rPr>
          <w:rtl w:val="0"/>
        </w:rPr>
        <w:t xml:space="preserve"> (é dicir, válido para todo ser racional) e </w:t>
      </w:r>
      <w:r w:rsidDel="00000000" w:rsidR="00000000" w:rsidRPr="00000000">
        <w:rPr>
          <w:b w:val="1"/>
          <w:rtl w:val="0"/>
        </w:rPr>
        <w:t xml:space="preserve">necesario</w:t>
      </w:r>
      <w:r w:rsidDel="00000000" w:rsidR="00000000" w:rsidRPr="00000000">
        <w:rPr>
          <w:rtl w:val="0"/>
        </w:rPr>
        <w:t xml:space="preserve"> (é dicir, sen excepción na obriga do seu cumprimento), ha de ser unha lei e non, simplemente, unha máxima. Esta lei non pode atopar o seu fundamento en nada empírico, en ningún contido material (pracer, felicidade...), senón que a súa forza debe residir na mera forma da lei. Por iso, unha ética formal non di o que debe querer a vontade (o cal xa sería unha máxima material), senón só como debe querer a vontade.</w:t>
      </w:r>
    </w:p>
    <w:p w:rsidR="00000000" w:rsidDel="00000000" w:rsidP="00000000" w:rsidRDefault="00000000" w:rsidRPr="00000000" w14:paraId="0000000E">
      <w:pPr>
        <w:spacing w:after="240" w:before="240" w:lineRule="auto"/>
        <w:jc w:val="both"/>
        <w:rPr>
          <w:b w:val="1"/>
        </w:rPr>
      </w:pPr>
      <w:r w:rsidDel="00000000" w:rsidR="00000000" w:rsidRPr="00000000">
        <w:rPr>
          <w:rtl w:val="0"/>
        </w:rPr>
        <w:t xml:space="preserve">A lei que a razón práctica pura dita á vontade non obriga polo que procura (pracer, felicidade...), nin vale polos seus efectos, senón que </w:t>
      </w:r>
      <w:r w:rsidDel="00000000" w:rsidR="00000000" w:rsidRPr="00000000">
        <w:rPr>
          <w:b w:val="1"/>
          <w:rtl w:val="0"/>
        </w:rPr>
        <w:t xml:space="preserve">obriga en canto expresa un DEBER, un mandato necesario e universal.</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Kant presenta, deste xeito, unha ética da vontade: o criterio definitivo para distinguir unha acción boa dunha mala será a “boa vontade”, entendida como “actuar por deber” (no texto “disposición de ánimo”).</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A única lei da moralidade é someterse á lei, non pola utilidade ou satisfacción que o seu cumprimento poida proporcionarnos, senón por respecto á mesma: o deber polo deber, calquera que sexa o resultado da acción.</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spacing w:after="240" w:before="240" w:lineRule="auto"/>
        <w:jc w:val="both"/>
        <w:rPr/>
      </w:pPr>
      <w:r w:rsidDel="00000000" w:rsidR="00000000" w:rsidRPr="00000000">
        <w:rPr>
          <w:rtl w:val="0"/>
        </w:rPr>
        <w:t xml:space="preserve">A ética kantiana tivo unha enorme influencia no pensamento posterior. No século XX podemos destacar:</w:t>
      </w:r>
    </w:p>
    <w:p w:rsidR="00000000" w:rsidDel="00000000" w:rsidP="00000000" w:rsidRDefault="00000000" w:rsidRPr="00000000" w14:paraId="00000013">
      <w:pPr>
        <w:spacing w:after="240" w:before="240" w:lineRule="auto"/>
        <w:ind w:left="0" w:firstLine="0"/>
        <w:rPr/>
      </w:pPr>
      <w:r w:rsidDel="00000000" w:rsidR="00000000" w:rsidRPr="00000000">
        <w:rPr>
          <w:b w:val="1"/>
          <w:rtl w:val="0"/>
        </w:rPr>
        <w:t xml:space="preserve">John Rawls (1921-2002)</w:t>
      </w:r>
      <w:r w:rsidDel="00000000" w:rsidR="00000000" w:rsidRPr="00000000">
        <w:rPr>
          <w:rtl w:val="0"/>
        </w:rPr>
        <w:t xml:space="preserve"> retoma a idea do "reino dos fins" na súa teoría da xustiza, onde propón que unha sociedade xusta debe tratar a todos os cidadáns como fins en si mesmos e non como simples medios para o benestar doutros.</w:t>
      </w:r>
    </w:p>
    <w:p w:rsidR="00000000" w:rsidDel="00000000" w:rsidP="00000000" w:rsidRDefault="00000000" w:rsidRPr="00000000" w14:paraId="00000014">
      <w:pPr>
        <w:spacing w:after="240" w:before="240" w:lineRule="auto"/>
        <w:ind w:left="0" w:firstLine="0"/>
        <w:rPr/>
      </w:pPr>
      <w:r w:rsidDel="00000000" w:rsidR="00000000" w:rsidRPr="00000000">
        <w:rPr>
          <w:b w:val="1"/>
          <w:rtl w:val="0"/>
        </w:rPr>
        <w:t xml:space="preserve">Jürgen Habermas (1929-)</w:t>
      </w:r>
      <w:r w:rsidDel="00000000" w:rsidR="00000000" w:rsidRPr="00000000">
        <w:rPr>
          <w:rtl w:val="0"/>
        </w:rPr>
        <w:t xml:space="preserve"> desenvolveu a ética do discurso, unha reformulación do imperativo categórico baseada na comunicación racional e na participación igualitaria na deliberación moral.</w:t>
      </w:r>
    </w:p>
    <w:p w:rsidR="00000000" w:rsidDel="00000000" w:rsidP="00000000" w:rsidRDefault="00000000" w:rsidRPr="00000000" w14:paraId="00000015">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